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FF3D5" w14:textId="524A5696" w:rsidR="00F21390" w:rsidRPr="00F21390" w:rsidRDefault="00F21390" w:rsidP="00F21390">
      <w:pPr>
        <w:spacing w:before="240" w:line="360" w:lineRule="auto"/>
        <w:jc w:val="right"/>
        <w:rPr>
          <w:rFonts w:cstheme="minorHAnsi"/>
          <w:b/>
          <w:bCs/>
          <w:sz w:val="32"/>
          <w:szCs w:val="32"/>
        </w:rPr>
      </w:pPr>
      <w:bookmarkStart w:id="0" w:name="_Hlk162628558"/>
      <w:bookmarkEnd w:id="0"/>
      <w:r w:rsidRPr="00F21390">
        <w:rPr>
          <w:rFonts w:ascii="Times New Roman" w:hAnsi="Times New Roman" w:cs="Times New Roman"/>
          <w:b/>
          <w:bCs/>
          <w:i/>
          <w:iCs/>
          <w:sz w:val="24"/>
          <w:szCs w:val="24"/>
        </w:rPr>
        <w:t>Artículos científicos</w:t>
      </w:r>
    </w:p>
    <w:p w14:paraId="5A87F9D0" w14:textId="251E0B9B" w:rsidR="00E25C1D" w:rsidRPr="00F21390" w:rsidRDefault="00FD234B" w:rsidP="00F21390">
      <w:pPr>
        <w:spacing w:after="0" w:line="276" w:lineRule="auto"/>
        <w:jc w:val="right"/>
        <w:rPr>
          <w:rFonts w:ascii="Calibri" w:hAnsi="Calibri" w:cs="Calibri"/>
          <w:b/>
          <w:bCs/>
          <w:kern w:val="0"/>
          <w:sz w:val="32"/>
          <w:szCs w:val="32"/>
          <w:lang w:val="es-ES"/>
          <w14:ligatures w14:val="none"/>
        </w:rPr>
      </w:pPr>
      <w:r w:rsidRPr="00F21390">
        <w:rPr>
          <w:rFonts w:ascii="Calibri" w:hAnsi="Calibri" w:cs="Calibri"/>
          <w:b/>
          <w:bCs/>
          <w:kern w:val="0"/>
          <w:sz w:val="32"/>
          <w:szCs w:val="32"/>
          <w:lang w:val="es-ES"/>
          <w14:ligatures w14:val="none"/>
        </w:rPr>
        <w:t>Procesos Psicoemocionales e Identitarios en Estudiantes de Psicología: Un Análisis Cualitativo de la Elaboración del Trabajo de Fin de Grado</w:t>
      </w:r>
      <w:r w:rsidR="00E25C1D" w:rsidRPr="00F21390">
        <w:rPr>
          <w:rFonts w:ascii="Calibri" w:hAnsi="Calibri" w:cs="Calibri"/>
          <w:b/>
          <w:bCs/>
          <w:kern w:val="0"/>
          <w:sz w:val="32"/>
          <w:szCs w:val="32"/>
          <w:lang w:val="es-ES"/>
          <w14:ligatures w14:val="none"/>
        </w:rPr>
        <w:t xml:space="preserve"> </w:t>
      </w:r>
    </w:p>
    <w:p w14:paraId="60D51F85" w14:textId="1012C9F1" w:rsidR="00154189" w:rsidRPr="00F21390" w:rsidRDefault="00F21390" w:rsidP="00F21390">
      <w:pPr>
        <w:spacing w:after="0" w:line="276" w:lineRule="auto"/>
        <w:jc w:val="right"/>
        <w:rPr>
          <w:rFonts w:ascii="Calibri" w:hAnsi="Calibri" w:cs="Calibri"/>
          <w:b/>
          <w:bCs/>
          <w:i/>
          <w:iCs/>
          <w:kern w:val="0"/>
          <w:sz w:val="28"/>
          <w:szCs w:val="28"/>
          <w:lang w:val="es-ES"/>
          <w14:ligatures w14:val="none"/>
        </w:rPr>
      </w:pPr>
      <w:r>
        <w:rPr>
          <w:rFonts w:ascii="Calibri" w:hAnsi="Calibri" w:cs="Calibri"/>
          <w:b/>
          <w:bCs/>
          <w:i/>
          <w:iCs/>
          <w:kern w:val="0"/>
          <w:sz w:val="28"/>
          <w:szCs w:val="28"/>
          <w:lang w:val="es-ES"/>
          <w14:ligatures w14:val="none"/>
        </w:rPr>
        <w:br/>
      </w:r>
      <w:proofErr w:type="spellStart"/>
      <w:r w:rsidR="00154189" w:rsidRPr="00F21390">
        <w:rPr>
          <w:rFonts w:ascii="Calibri" w:hAnsi="Calibri" w:cs="Calibri"/>
          <w:b/>
          <w:bCs/>
          <w:i/>
          <w:iCs/>
          <w:kern w:val="0"/>
          <w:sz w:val="28"/>
          <w:szCs w:val="28"/>
          <w:lang w:val="es-ES"/>
          <w14:ligatures w14:val="none"/>
        </w:rPr>
        <w:t>Psychoemotional</w:t>
      </w:r>
      <w:proofErr w:type="spellEnd"/>
      <w:r w:rsidR="00154189" w:rsidRPr="00F21390">
        <w:rPr>
          <w:rFonts w:ascii="Calibri" w:hAnsi="Calibri" w:cs="Calibri"/>
          <w:b/>
          <w:bCs/>
          <w:i/>
          <w:iCs/>
          <w:kern w:val="0"/>
          <w:sz w:val="28"/>
          <w:szCs w:val="28"/>
          <w:lang w:val="es-ES"/>
          <w14:ligatures w14:val="none"/>
        </w:rPr>
        <w:t xml:space="preserve"> and </w:t>
      </w:r>
      <w:proofErr w:type="spellStart"/>
      <w:r w:rsidR="00154189" w:rsidRPr="00F21390">
        <w:rPr>
          <w:rFonts w:ascii="Calibri" w:hAnsi="Calibri" w:cs="Calibri"/>
          <w:b/>
          <w:bCs/>
          <w:i/>
          <w:iCs/>
          <w:kern w:val="0"/>
          <w:sz w:val="28"/>
          <w:szCs w:val="28"/>
          <w:lang w:val="es-ES"/>
          <w14:ligatures w14:val="none"/>
        </w:rPr>
        <w:t>Identity</w:t>
      </w:r>
      <w:proofErr w:type="spellEnd"/>
      <w:r w:rsidR="00154189" w:rsidRPr="00F21390">
        <w:rPr>
          <w:rFonts w:ascii="Calibri" w:hAnsi="Calibri" w:cs="Calibri"/>
          <w:b/>
          <w:bCs/>
          <w:i/>
          <w:iCs/>
          <w:kern w:val="0"/>
          <w:sz w:val="28"/>
          <w:szCs w:val="28"/>
          <w:lang w:val="es-ES"/>
          <w14:ligatures w14:val="none"/>
        </w:rPr>
        <w:t xml:space="preserve"> </w:t>
      </w:r>
      <w:proofErr w:type="spellStart"/>
      <w:r w:rsidR="00154189" w:rsidRPr="00F21390">
        <w:rPr>
          <w:rFonts w:ascii="Calibri" w:hAnsi="Calibri" w:cs="Calibri"/>
          <w:b/>
          <w:bCs/>
          <w:i/>
          <w:iCs/>
          <w:kern w:val="0"/>
          <w:sz w:val="28"/>
          <w:szCs w:val="28"/>
          <w:lang w:val="es-ES"/>
          <w14:ligatures w14:val="none"/>
        </w:rPr>
        <w:t>Processes</w:t>
      </w:r>
      <w:proofErr w:type="spellEnd"/>
      <w:r w:rsidR="00154189" w:rsidRPr="00F21390">
        <w:rPr>
          <w:rFonts w:ascii="Calibri" w:hAnsi="Calibri" w:cs="Calibri"/>
          <w:b/>
          <w:bCs/>
          <w:i/>
          <w:iCs/>
          <w:kern w:val="0"/>
          <w:sz w:val="28"/>
          <w:szCs w:val="28"/>
          <w:lang w:val="es-ES"/>
          <w14:ligatures w14:val="none"/>
        </w:rPr>
        <w:t xml:space="preserve"> in Psychology Students: A Qualitative Analysis of the Completion of the Degree Final Project</w:t>
      </w:r>
    </w:p>
    <w:p w14:paraId="49F0013C" w14:textId="77777777" w:rsidR="00DC2205" w:rsidRDefault="00DC2205" w:rsidP="00DC2205">
      <w:pPr>
        <w:spacing w:after="0" w:line="240" w:lineRule="auto"/>
        <w:jc w:val="right"/>
        <w:rPr>
          <w:rFonts w:cstheme="minorHAnsi"/>
          <w:b/>
          <w:bCs/>
          <w:sz w:val="24"/>
          <w:szCs w:val="24"/>
        </w:rPr>
      </w:pPr>
    </w:p>
    <w:p w14:paraId="3A0733EC" w14:textId="68C066FD" w:rsidR="00D65AD6" w:rsidRPr="00DC2205" w:rsidRDefault="00E25C1D" w:rsidP="00DC2205">
      <w:pPr>
        <w:spacing w:after="0" w:line="240" w:lineRule="auto"/>
        <w:jc w:val="right"/>
        <w:rPr>
          <w:rFonts w:cstheme="minorHAnsi"/>
          <w:b/>
          <w:bCs/>
          <w:sz w:val="24"/>
          <w:szCs w:val="24"/>
        </w:rPr>
      </w:pPr>
      <w:r w:rsidRPr="00DC2205">
        <w:rPr>
          <w:rFonts w:cstheme="minorHAnsi"/>
          <w:b/>
          <w:bCs/>
          <w:sz w:val="24"/>
          <w:szCs w:val="24"/>
        </w:rPr>
        <w:t>Luis Ernesto Calixto Urquiza</w:t>
      </w:r>
    </w:p>
    <w:p w14:paraId="5D5A3909" w14:textId="356D37EC" w:rsidR="00FD234B" w:rsidRPr="00DC2205" w:rsidRDefault="00E25C1D" w:rsidP="00DC2205">
      <w:pPr>
        <w:spacing w:after="0" w:line="240" w:lineRule="auto"/>
        <w:jc w:val="right"/>
        <w:rPr>
          <w:rFonts w:cstheme="minorHAnsi"/>
          <w:sz w:val="24"/>
          <w:szCs w:val="24"/>
        </w:rPr>
      </w:pPr>
      <w:r w:rsidRPr="00DC2205">
        <w:rPr>
          <w:rFonts w:cstheme="minorHAnsi"/>
          <w:sz w:val="24"/>
          <w:szCs w:val="24"/>
        </w:rPr>
        <w:t>Universidad Rosario Castellanos</w:t>
      </w:r>
    </w:p>
    <w:p w14:paraId="40BCE25A" w14:textId="77777777" w:rsidR="00D65AD6" w:rsidRPr="00F21390" w:rsidRDefault="00000000" w:rsidP="00DC2205">
      <w:pPr>
        <w:spacing w:after="0" w:line="240" w:lineRule="auto"/>
        <w:jc w:val="right"/>
        <w:rPr>
          <w:rFonts w:cstheme="minorHAnsi"/>
          <w:color w:val="FF0000"/>
          <w:sz w:val="24"/>
          <w:szCs w:val="24"/>
        </w:rPr>
      </w:pPr>
      <w:hyperlink r:id="rId7" w:history="1">
        <w:r w:rsidR="00E25C1D" w:rsidRPr="00F21390">
          <w:rPr>
            <w:rStyle w:val="Hipervnculo"/>
            <w:rFonts w:cstheme="minorHAnsi"/>
            <w:color w:val="FF0000"/>
            <w:sz w:val="24"/>
            <w:szCs w:val="24"/>
            <w:u w:val="none"/>
          </w:rPr>
          <w:t>luisernestocaur@gmail.com</w:t>
        </w:r>
      </w:hyperlink>
    </w:p>
    <w:p w14:paraId="785911AB" w14:textId="691883B9" w:rsidR="00E25C1D" w:rsidRPr="00F21390" w:rsidRDefault="00000000" w:rsidP="00DC2205">
      <w:pPr>
        <w:spacing w:after="0" w:line="240" w:lineRule="auto"/>
        <w:jc w:val="right"/>
        <w:rPr>
          <w:rFonts w:cstheme="minorHAnsi"/>
          <w:color w:val="FF0000"/>
          <w:sz w:val="24"/>
          <w:szCs w:val="24"/>
        </w:rPr>
      </w:pPr>
      <w:hyperlink r:id="rId8" w:history="1">
        <w:r w:rsidR="00D65AD6" w:rsidRPr="00F21390">
          <w:rPr>
            <w:rStyle w:val="Hipervnculo"/>
            <w:rFonts w:cstheme="minorHAnsi"/>
            <w:color w:val="FF0000"/>
            <w:sz w:val="24"/>
            <w:szCs w:val="24"/>
            <w:u w:val="none"/>
          </w:rPr>
          <w:t>luis.calixto@rcastellanos.cdmx.gob.mx</w:t>
        </w:r>
      </w:hyperlink>
    </w:p>
    <w:p w14:paraId="366E62A1" w14:textId="1D7AD1BF" w:rsidR="002450E8" w:rsidRPr="00DC2205" w:rsidRDefault="002450E8" w:rsidP="00DC2205">
      <w:pPr>
        <w:spacing w:after="0" w:line="240" w:lineRule="auto"/>
        <w:jc w:val="right"/>
        <w:rPr>
          <w:rFonts w:cstheme="minorHAnsi"/>
          <w:sz w:val="24"/>
          <w:szCs w:val="24"/>
        </w:rPr>
      </w:pPr>
      <w:r w:rsidRPr="00DC2205">
        <w:rPr>
          <w:rFonts w:cstheme="minorHAnsi"/>
          <w:sz w:val="24"/>
          <w:szCs w:val="24"/>
        </w:rPr>
        <w:t>https://orcid.org/0009-0000-1265-8713</w:t>
      </w:r>
    </w:p>
    <w:p w14:paraId="7D3DA0B0" w14:textId="3BD9DC8C" w:rsidR="00E25C1D" w:rsidRPr="00F21390" w:rsidRDefault="00F21390" w:rsidP="00DC2205">
      <w:pPr>
        <w:spacing w:line="360" w:lineRule="auto"/>
        <w:jc w:val="both"/>
        <w:rPr>
          <w:rFonts w:ascii="Times New Roman" w:hAnsi="Times New Roman" w:cs="Times New Roman"/>
          <w:b/>
          <w:bCs/>
          <w:sz w:val="24"/>
          <w:szCs w:val="24"/>
        </w:rPr>
      </w:pPr>
      <w:r>
        <w:rPr>
          <w:rFonts w:cstheme="minorHAnsi"/>
          <w:b/>
          <w:bCs/>
          <w:sz w:val="24"/>
          <w:szCs w:val="24"/>
        </w:rPr>
        <w:br/>
      </w:r>
      <w:r w:rsidR="001A324E" w:rsidRPr="00F21390">
        <w:rPr>
          <w:rFonts w:ascii="Times New Roman" w:hAnsi="Times New Roman" w:cs="Times New Roman"/>
          <w:b/>
          <w:bCs/>
          <w:sz w:val="24"/>
          <w:szCs w:val="24"/>
        </w:rPr>
        <w:t>Resumen</w:t>
      </w:r>
    </w:p>
    <w:p w14:paraId="30F1EA54" w14:textId="754E6FA0" w:rsidR="001A324E" w:rsidRPr="00F21390" w:rsidRDefault="001A324E" w:rsidP="00DC2205">
      <w:pPr>
        <w:spacing w:line="360" w:lineRule="auto"/>
        <w:jc w:val="both"/>
        <w:rPr>
          <w:rFonts w:ascii="Times New Roman" w:hAnsi="Times New Roman" w:cs="Times New Roman"/>
          <w:sz w:val="24"/>
          <w:szCs w:val="24"/>
        </w:rPr>
      </w:pPr>
      <w:r w:rsidRPr="00F21390">
        <w:rPr>
          <w:rFonts w:ascii="Times New Roman" w:hAnsi="Times New Roman" w:cs="Times New Roman"/>
          <w:sz w:val="24"/>
          <w:szCs w:val="24"/>
        </w:rPr>
        <w:t xml:space="preserve">La culminación de los estudios profesionales es una etapa crucial en donde se reconfiguran las identidades del estudiantado. Este estudio se enfocó en las dinámicas psicoemocionales y los procesos identitarios de estudiantes universitarios de Psicología durante la elaboración de sus trabajos de fin de grado, utilizando una metodología cualitativa descriptiva e interpretativa. </w:t>
      </w:r>
      <w:r w:rsidR="00154189" w:rsidRPr="00F21390">
        <w:rPr>
          <w:rFonts w:ascii="Times New Roman" w:hAnsi="Times New Roman" w:cs="Times New Roman"/>
          <w:sz w:val="24"/>
          <w:szCs w:val="24"/>
        </w:rPr>
        <w:t>La propuesta consistió en</w:t>
      </w:r>
      <w:r w:rsidRPr="00F21390">
        <w:rPr>
          <w:rFonts w:ascii="Times New Roman" w:hAnsi="Times New Roman" w:cs="Times New Roman"/>
          <w:sz w:val="24"/>
          <w:szCs w:val="24"/>
        </w:rPr>
        <w:t xml:space="preserve"> explorar cómo la identidad y emociones de</w:t>
      </w:r>
      <w:r w:rsidR="002449AB">
        <w:rPr>
          <w:rFonts w:ascii="Times New Roman" w:hAnsi="Times New Roman" w:cs="Times New Roman"/>
          <w:sz w:val="24"/>
          <w:szCs w:val="24"/>
        </w:rPr>
        <w:t>l</w:t>
      </w:r>
      <w:r w:rsidRPr="00F21390">
        <w:rPr>
          <w:rFonts w:ascii="Times New Roman" w:hAnsi="Times New Roman" w:cs="Times New Roman"/>
          <w:sz w:val="24"/>
          <w:szCs w:val="24"/>
        </w:rPr>
        <w:t xml:space="preserve"> estudiant</w:t>
      </w:r>
      <w:r w:rsidR="002449AB">
        <w:rPr>
          <w:rFonts w:ascii="Times New Roman" w:hAnsi="Times New Roman" w:cs="Times New Roman"/>
          <w:sz w:val="24"/>
          <w:szCs w:val="24"/>
        </w:rPr>
        <w:t>ado</w:t>
      </w:r>
      <w:r w:rsidRPr="00F21390">
        <w:rPr>
          <w:rFonts w:ascii="Times New Roman" w:hAnsi="Times New Roman" w:cs="Times New Roman"/>
          <w:sz w:val="24"/>
          <w:szCs w:val="24"/>
        </w:rPr>
        <w:t xml:space="preserve"> influye en su tránsito académico y profesional. Mediante entrevistas semiestructuradas, observación sistemática y grupos focales, se recogieron datos que permitieron una comprensión holística de la interacción entre identidades personales y desempeño académico en este periodo de transición. La selección intencionada de participantes del "Seminario de Titulación" proporcionó una amplia gama de perspectivas sobre este proceso.</w:t>
      </w:r>
    </w:p>
    <w:p w14:paraId="7FC1C586" w14:textId="43A05973" w:rsidR="001A324E" w:rsidRPr="00F21390" w:rsidRDefault="001A324E" w:rsidP="00DC2205">
      <w:pPr>
        <w:spacing w:line="360" w:lineRule="auto"/>
        <w:jc w:val="both"/>
        <w:rPr>
          <w:rFonts w:ascii="Times New Roman" w:hAnsi="Times New Roman" w:cs="Times New Roman"/>
          <w:sz w:val="24"/>
          <w:szCs w:val="24"/>
        </w:rPr>
      </w:pPr>
      <w:r w:rsidRPr="00F21390">
        <w:rPr>
          <w:rFonts w:ascii="Times New Roman" w:hAnsi="Times New Roman" w:cs="Times New Roman"/>
          <w:sz w:val="24"/>
          <w:szCs w:val="24"/>
        </w:rPr>
        <w:t xml:space="preserve">Los resultados revelaron la importancia crítica de integrar el apoyo psicoemocional dentro de los entornos educativos para fases de culminación de estudios. La influencia de las dinámicas psicoemocionales y los procesos identitarios en el desempeño académico y el bienestar </w:t>
      </w:r>
      <w:r w:rsidR="002449AB">
        <w:rPr>
          <w:rFonts w:ascii="Times New Roman" w:hAnsi="Times New Roman" w:cs="Times New Roman"/>
          <w:sz w:val="24"/>
          <w:szCs w:val="24"/>
        </w:rPr>
        <w:t>del</w:t>
      </w:r>
      <w:r w:rsidRPr="00F21390">
        <w:rPr>
          <w:rFonts w:ascii="Times New Roman" w:hAnsi="Times New Roman" w:cs="Times New Roman"/>
          <w:sz w:val="24"/>
          <w:szCs w:val="24"/>
        </w:rPr>
        <w:t xml:space="preserve"> estudiant</w:t>
      </w:r>
      <w:r w:rsidR="002449AB">
        <w:rPr>
          <w:rFonts w:ascii="Times New Roman" w:hAnsi="Times New Roman" w:cs="Times New Roman"/>
          <w:sz w:val="24"/>
          <w:szCs w:val="24"/>
        </w:rPr>
        <w:t>ado</w:t>
      </w:r>
      <w:r w:rsidRPr="00F21390">
        <w:rPr>
          <w:rFonts w:ascii="Times New Roman" w:hAnsi="Times New Roman" w:cs="Times New Roman"/>
          <w:sz w:val="24"/>
          <w:szCs w:val="24"/>
        </w:rPr>
        <w:t xml:space="preserve"> es innegable, resaltando la necesidad de prácticas educativas que promuevan un ambiente de aprendizaje inclusivo y efectivo. El modelo de acompañamiento psicoemocional implementado demostró ser una estrategia pedagógica innovadora, enfatizando la importancia de espacios de reflexión y diálogo en el proceso educativo. Este enfoque no </w:t>
      </w:r>
      <w:r w:rsidR="00C91793" w:rsidRPr="00F21390">
        <w:rPr>
          <w:rFonts w:ascii="Times New Roman" w:hAnsi="Times New Roman" w:cs="Times New Roman"/>
          <w:sz w:val="24"/>
          <w:szCs w:val="24"/>
        </w:rPr>
        <w:t>sólo</w:t>
      </w:r>
      <w:r w:rsidRPr="00F21390">
        <w:rPr>
          <w:rFonts w:ascii="Times New Roman" w:hAnsi="Times New Roman" w:cs="Times New Roman"/>
          <w:sz w:val="24"/>
          <w:szCs w:val="24"/>
        </w:rPr>
        <w:t xml:space="preserve"> facilita la integración de las experiencias personales </w:t>
      </w:r>
      <w:bookmarkStart w:id="1" w:name="_Hlk169880984"/>
      <w:r w:rsidR="002449AB" w:rsidRPr="002449AB">
        <w:rPr>
          <w:rFonts w:ascii="Times New Roman" w:hAnsi="Times New Roman" w:cs="Times New Roman"/>
          <w:sz w:val="24"/>
          <w:szCs w:val="24"/>
        </w:rPr>
        <w:t>del estudiantado</w:t>
      </w:r>
      <w:r w:rsidR="002449AB" w:rsidRPr="00154189">
        <w:rPr>
          <w:rFonts w:ascii="Times New Roman" w:hAnsi="Times New Roman" w:cs="Times New Roman"/>
          <w:sz w:val="24"/>
          <w:szCs w:val="24"/>
        </w:rPr>
        <w:t xml:space="preserve"> </w:t>
      </w:r>
      <w:bookmarkEnd w:id="1"/>
      <w:r w:rsidRPr="00F21390">
        <w:rPr>
          <w:rFonts w:ascii="Times New Roman" w:hAnsi="Times New Roman" w:cs="Times New Roman"/>
          <w:sz w:val="24"/>
          <w:szCs w:val="24"/>
        </w:rPr>
        <w:t>en su proyecto académico, sino que también alienta la realización de investigaciones significativas, destacando el papel crucial del personal docente en la efectividad de estas estrategias pedagógicas.</w:t>
      </w:r>
    </w:p>
    <w:p w14:paraId="551BA164" w14:textId="77777777" w:rsidR="00643A97" w:rsidRPr="00F21390" w:rsidRDefault="00643A97" w:rsidP="00DC2205">
      <w:pPr>
        <w:spacing w:line="360" w:lineRule="auto"/>
        <w:jc w:val="both"/>
        <w:rPr>
          <w:rFonts w:ascii="Times New Roman" w:hAnsi="Times New Roman" w:cs="Times New Roman"/>
          <w:sz w:val="24"/>
          <w:szCs w:val="24"/>
        </w:rPr>
      </w:pPr>
      <w:r w:rsidRPr="00F21390">
        <w:rPr>
          <w:rFonts w:ascii="Times New Roman" w:hAnsi="Times New Roman" w:cs="Times New Roman"/>
          <w:b/>
          <w:bCs/>
          <w:sz w:val="24"/>
          <w:szCs w:val="24"/>
        </w:rPr>
        <w:lastRenderedPageBreak/>
        <w:t>Palabras claves:</w:t>
      </w:r>
      <w:r w:rsidRPr="00F21390">
        <w:rPr>
          <w:rFonts w:ascii="Times New Roman" w:hAnsi="Times New Roman" w:cs="Times New Roman"/>
          <w:sz w:val="24"/>
          <w:szCs w:val="24"/>
        </w:rPr>
        <w:t xml:space="preserve"> Transición Académica, Desempeño, Prácticas Educativas, Procesos Identitarios, Trabajos de Fin de Grado, Estrategias Pedagógicas.</w:t>
      </w:r>
    </w:p>
    <w:p w14:paraId="194CBEA7" w14:textId="77777777" w:rsidR="00154189" w:rsidRPr="00F21390" w:rsidRDefault="00154189" w:rsidP="00DC2205">
      <w:pPr>
        <w:spacing w:line="360" w:lineRule="auto"/>
        <w:jc w:val="both"/>
        <w:rPr>
          <w:rFonts w:ascii="Times New Roman" w:hAnsi="Times New Roman" w:cs="Times New Roman"/>
          <w:b/>
          <w:bCs/>
          <w:sz w:val="24"/>
          <w:szCs w:val="24"/>
          <w:lang w:val="en-US"/>
        </w:rPr>
      </w:pPr>
      <w:r w:rsidRPr="00F21390">
        <w:rPr>
          <w:rFonts w:ascii="Times New Roman" w:hAnsi="Times New Roman" w:cs="Times New Roman"/>
          <w:b/>
          <w:bCs/>
          <w:sz w:val="24"/>
          <w:szCs w:val="24"/>
          <w:lang w:val="en-US"/>
        </w:rPr>
        <w:t>Abstract</w:t>
      </w:r>
    </w:p>
    <w:p w14:paraId="303AB9DA" w14:textId="77777777" w:rsidR="00154189" w:rsidRPr="00F21390" w:rsidRDefault="00154189" w:rsidP="00DC2205">
      <w:pPr>
        <w:spacing w:line="360" w:lineRule="auto"/>
        <w:jc w:val="both"/>
        <w:rPr>
          <w:rFonts w:ascii="Times New Roman" w:hAnsi="Times New Roman" w:cs="Times New Roman"/>
          <w:sz w:val="24"/>
          <w:szCs w:val="24"/>
          <w:lang w:val="en-US"/>
        </w:rPr>
      </w:pPr>
      <w:r w:rsidRPr="00F21390">
        <w:rPr>
          <w:rFonts w:ascii="Times New Roman" w:hAnsi="Times New Roman" w:cs="Times New Roman"/>
          <w:sz w:val="24"/>
          <w:szCs w:val="24"/>
          <w:lang w:val="en-US"/>
        </w:rPr>
        <w:t>The culmination of professional studies represents a pivotal stage in the reconfiguration of student identities. This study focused on the psychoemotional dynamics and identity processes of university psychology students during the preparation of their degree final projects, utilizing a descriptive and interpretative qualitative methodology. The proposal aimed to explore how the students' identities and emotions influence their academic and professional journey. Through semi-structured interviews, systematic observation, and focus groups, data were collected that allowed a holistic understanding of the interaction between personal identities and academic performance in this transition period. The purposeful selection of participants from the "Degree Seminar" provided a wide range of perspectives on this process.</w:t>
      </w:r>
    </w:p>
    <w:p w14:paraId="2F2F1F1B" w14:textId="57F8A7FA" w:rsidR="00154189" w:rsidRPr="00F21390" w:rsidRDefault="00154189" w:rsidP="00DC2205">
      <w:pPr>
        <w:spacing w:line="360" w:lineRule="auto"/>
        <w:jc w:val="both"/>
        <w:rPr>
          <w:rFonts w:ascii="Times New Roman" w:hAnsi="Times New Roman" w:cs="Times New Roman"/>
          <w:sz w:val="24"/>
          <w:szCs w:val="24"/>
          <w:lang w:val="en-US"/>
        </w:rPr>
      </w:pPr>
      <w:r w:rsidRPr="00F21390">
        <w:rPr>
          <w:rFonts w:ascii="Times New Roman" w:hAnsi="Times New Roman" w:cs="Times New Roman"/>
          <w:sz w:val="24"/>
          <w:szCs w:val="24"/>
          <w:lang w:val="en-US"/>
        </w:rPr>
        <w:t>The results highlighted the critical importance of integrating psychoemotional support within educational settings for end-of-study phases. The influence of psychoemotional dynamics and identity processes on academic performance and student well-being is undeniable, underscoring the need for educational practices that promote an inclusive and effective learning environment. The implemented psychoemotional support model proved to be an innovative pedagogical strategy, emphasizing the importance of reflection and dialogue spaces in the educational process. This approach not only facilitates the integration of students' personal experiences into their academic project but also encourages the conduct of meaningful research, highlighting the crucial role of teaching staff in the effectiveness of these pedagogical strategies.</w:t>
      </w:r>
    </w:p>
    <w:p w14:paraId="6C401B11" w14:textId="6C6CCC55" w:rsidR="009D29CB" w:rsidRDefault="00643A97" w:rsidP="00DC2205">
      <w:pPr>
        <w:spacing w:line="360" w:lineRule="auto"/>
        <w:jc w:val="both"/>
        <w:rPr>
          <w:rFonts w:ascii="Times New Roman" w:hAnsi="Times New Roman" w:cs="Times New Roman"/>
          <w:sz w:val="24"/>
          <w:szCs w:val="24"/>
          <w:lang w:val="en-US"/>
        </w:rPr>
      </w:pPr>
      <w:r w:rsidRPr="00F21390">
        <w:rPr>
          <w:rFonts w:ascii="Times New Roman" w:hAnsi="Times New Roman" w:cs="Times New Roman"/>
          <w:b/>
          <w:bCs/>
          <w:sz w:val="24"/>
          <w:szCs w:val="24"/>
          <w:lang w:val="en-US"/>
        </w:rPr>
        <w:t>Keywords</w:t>
      </w:r>
      <w:r w:rsidRPr="00F21390">
        <w:rPr>
          <w:rFonts w:ascii="Times New Roman" w:hAnsi="Times New Roman" w:cs="Times New Roman"/>
          <w:sz w:val="24"/>
          <w:szCs w:val="24"/>
          <w:lang w:val="en-US"/>
        </w:rPr>
        <w:t xml:space="preserve">: </w:t>
      </w:r>
      <w:r w:rsidR="00154189" w:rsidRPr="00F21390">
        <w:rPr>
          <w:rFonts w:ascii="Times New Roman" w:hAnsi="Times New Roman" w:cs="Times New Roman"/>
          <w:sz w:val="24"/>
          <w:szCs w:val="24"/>
          <w:lang w:val="en-US"/>
        </w:rPr>
        <w:t>Academic Transition, Student Performance, Inclusive Educational Practices, Identity Processes, Final Degree Projects, Pedagogical Strategies.</w:t>
      </w:r>
    </w:p>
    <w:p w14:paraId="25343CCD" w14:textId="77777777" w:rsidR="00F21390" w:rsidRPr="00683EF2" w:rsidRDefault="00F21390" w:rsidP="00F21390">
      <w:pPr>
        <w:jc w:val="both"/>
        <w:rPr>
          <w:rFonts w:ascii="Times New Roman" w:hAnsi="Times New Roman" w:cs="Times New Roman"/>
        </w:rPr>
      </w:pPr>
      <w:r w:rsidRPr="00F21390">
        <w:rPr>
          <w:rFonts w:ascii="Times New Roman" w:hAnsi="Times New Roman" w:cs="Times New Roman"/>
          <w:b/>
          <w:sz w:val="24"/>
          <w:szCs w:val="36"/>
        </w:rPr>
        <w:t>Fecha Recepción:</w:t>
      </w:r>
      <w:r w:rsidRPr="00F21390">
        <w:rPr>
          <w:rFonts w:ascii="Times New Roman" w:hAnsi="Times New Roman" w:cs="Times New Roman"/>
          <w:sz w:val="24"/>
          <w:szCs w:val="36"/>
        </w:rPr>
        <w:t xml:space="preserve"> </w:t>
      </w:r>
      <w:proofErr w:type="gramStart"/>
      <w:r w:rsidRPr="00F21390">
        <w:rPr>
          <w:rFonts w:ascii="Times New Roman" w:hAnsi="Times New Roman" w:cs="Times New Roman"/>
          <w:sz w:val="24"/>
          <w:szCs w:val="36"/>
        </w:rPr>
        <w:t>Junio</w:t>
      </w:r>
      <w:proofErr w:type="gramEnd"/>
      <w:r w:rsidRPr="00F21390">
        <w:rPr>
          <w:rFonts w:ascii="Times New Roman" w:hAnsi="Times New Roman" w:cs="Times New Roman"/>
          <w:sz w:val="24"/>
          <w:szCs w:val="36"/>
        </w:rPr>
        <w:t xml:space="preserve"> 2023                                   </w:t>
      </w:r>
      <w:r w:rsidRPr="00F21390">
        <w:rPr>
          <w:rFonts w:ascii="Times New Roman" w:hAnsi="Times New Roman" w:cs="Times New Roman"/>
          <w:b/>
          <w:sz w:val="24"/>
          <w:szCs w:val="36"/>
        </w:rPr>
        <w:t>Fecha Aceptación:</w:t>
      </w:r>
      <w:r w:rsidRPr="00F21390">
        <w:rPr>
          <w:rFonts w:ascii="Times New Roman" w:hAnsi="Times New Roman" w:cs="Times New Roman"/>
          <w:sz w:val="24"/>
          <w:szCs w:val="36"/>
        </w:rPr>
        <w:t xml:space="preserve"> Diciembre 2023</w:t>
      </w:r>
      <w:r w:rsidRPr="00AF40A3">
        <w:br/>
      </w:r>
      <w:r w:rsidR="00000000">
        <w:pict w14:anchorId="1FFF6E39">
          <v:rect id="_x0000_i1025" style="width:446.5pt;height:1.5pt" o:hralign="center" o:hrstd="t" o:hr="t" fillcolor="#a0a0a0" stroked="f"/>
        </w:pict>
      </w:r>
    </w:p>
    <w:p w14:paraId="149E5E40" w14:textId="77777777" w:rsidR="00F21390" w:rsidRDefault="00F21390" w:rsidP="00DC2205">
      <w:pPr>
        <w:spacing w:line="360" w:lineRule="auto"/>
        <w:jc w:val="center"/>
        <w:rPr>
          <w:rFonts w:ascii="Times New Roman" w:hAnsi="Times New Roman" w:cs="Times New Roman"/>
          <w:b/>
          <w:bCs/>
          <w:sz w:val="24"/>
          <w:szCs w:val="24"/>
        </w:rPr>
      </w:pPr>
    </w:p>
    <w:p w14:paraId="01684550" w14:textId="77777777" w:rsidR="00F21390" w:rsidRDefault="00F21390" w:rsidP="00DC2205">
      <w:pPr>
        <w:spacing w:line="360" w:lineRule="auto"/>
        <w:jc w:val="center"/>
        <w:rPr>
          <w:rFonts w:ascii="Times New Roman" w:hAnsi="Times New Roman" w:cs="Times New Roman"/>
          <w:b/>
          <w:bCs/>
          <w:sz w:val="24"/>
          <w:szCs w:val="24"/>
        </w:rPr>
      </w:pPr>
    </w:p>
    <w:p w14:paraId="2CCC6B08" w14:textId="77777777" w:rsidR="00F21390" w:rsidRDefault="00F21390" w:rsidP="00DC2205">
      <w:pPr>
        <w:spacing w:line="360" w:lineRule="auto"/>
        <w:jc w:val="center"/>
        <w:rPr>
          <w:rFonts w:ascii="Times New Roman" w:hAnsi="Times New Roman" w:cs="Times New Roman"/>
          <w:b/>
          <w:bCs/>
          <w:sz w:val="24"/>
          <w:szCs w:val="24"/>
        </w:rPr>
      </w:pPr>
    </w:p>
    <w:p w14:paraId="72249923" w14:textId="77777777" w:rsidR="00F21390" w:rsidRDefault="00F21390" w:rsidP="00DC2205">
      <w:pPr>
        <w:spacing w:line="360" w:lineRule="auto"/>
        <w:jc w:val="center"/>
        <w:rPr>
          <w:rFonts w:ascii="Times New Roman" w:hAnsi="Times New Roman" w:cs="Times New Roman"/>
          <w:b/>
          <w:bCs/>
          <w:sz w:val="24"/>
          <w:szCs w:val="24"/>
        </w:rPr>
      </w:pPr>
    </w:p>
    <w:p w14:paraId="6F376164" w14:textId="77777777" w:rsidR="00F21390" w:rsidRDefault="00F21390" w:rsidP="00DC2205">
      <w:pPr>
        <w:spacing w:line="360" w:lineRule="auto"/>
        <w:jc w:val="center"/>
        <w:rPr>
          <w:rFonts w:ascii="Times New Roman" w:hAnsi="Times New Roman" w:cs="Times New Roman"/>
          <w:b/>
          <w:bCs/>
          <w:sz w:val="24"/>
          <w:szCs w:val="24"/>
        </w:rPr>
      </w:pPr>
    </w:p>
    <w:p w14:paraId="414D6F43" w14:textId="0113C9F5" w:rsidR="009D29CB" w:rsidRPr="00F21390" w:rsidRDefault="00455FC9" w:rsidP="00DC2205">
      <w:pPr>
        <w:spacing w:line="360" w:lineRule="auto"/>
        <w:jc w:val="center"/>
        <w:rPr>
          <w:rFonts w:ascii="Times New Roman" w:hAnsi="Times New Roman" w:cs="Times New Roman"/>
          <w:b/>
          <w:bCs/>
          <w:sz w:val="24"/>
          <w:szCs w:val="24"/>
        </w:rPr>
      </w:pPr>
      <w:r w:rsidRPr="00F21390">
        <w:rPr>
          <w:rFonts w:ascii="Times New Roman" w:hAnsi="Times New Roman" w:cs="Times New Roman"/>
          <w:b/>
          <w:bCs/>
          <w:sz w:val="24"/>
          <w:szCs w:val="24"/>
        </w:rPr>
        <w:lastRenderedPageBreak/>
        <w:t>Introducción</w:t>
      </w:r>
    </w:p>
    <w:p w14:paraId="3E0CFABA" w14:textId="37353F75" w:rsidR="00455FC9" w:rsidRPr="00F21390" w:rsidRDefault="00455FC9"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 xml:space="preserve">La presente investigación se enmarca en el contexto de un profundo interés académico por las intersecciones entre el bienestar psicoemocional </w:t>
      </w:r>
      <w:r w:rsidR="002449AB" w:rsidRPr="002449AB">
        <w:rPr>
          <w:rFonts w:ascii="Times New Roman" w:hAnsi="Times New Roman" w:cs="Times New Roman"/>
          <w:sz w:val="24"/>
          <w:szCs w:val="24"/>
        </w:rPr>
        <w:t xml:space="preserve">del estudiantado </w:t>
      </w:r>
      <w:r w:rsidRPr="00F21390">
        <w:rPr>
          <w:rFonts w:ascii="Times New Roman" w:hAnsi="Times New Roman" w:cs="Times New Roman"/>
          <w:sz w:val="24"/>
          <w:szCs w:val="24"/>
        </w:rPr>
        <w:t>universitario y su rendimiento académico, especialmente durante la etapa de concepción y desarrollo de sus trabajos finales de grado. La relevancia de este estudio radica en su intento por descifrar las complejas dinámicas psicoemocionales y los procesos de formación de identidad que caracterizan este periodo formativo, crucial para el estudiantado de Psicología. Este grupo de estudiantes, debido a su formación centrada en el análisis del comportamiento y los procesos mentales humanos, presenta una sensibilidad particular hacia las dimensiones emocionales y de identidad, lo que hace especialmente pertinente el examen de cómo el apoyo psicoemocional adecuado puede influir positivamente en su trayectoria académica y desarrollo personal.</w:t>
      </w:r>
    </w:p>
    <w:p w14:paraId="213BC681" w14:textId="4CD627BA" w:rsidR="00455FC9" w:rsidRPr="00F21390" w:rsidRDefault="00455FC9"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 xml:space="preserve">Al borde de una transición significativa hacia la vida profesional, </w:t>
      </w:r>
      <w:proofErr w:type="gramStart"/>
      <w:r w:rsidR="002449AB" w:rsidRPr="002449AB">
        <w:rPr>
          <w:rFonts w:ascii="Times New Roman" w:hAnsi="Times New Roman" w:cs="Times New Roman"/>
          <w:sz w:val="24"/>
          <w:szCs w:val="24"/>
        </w:rPr>
        <w:t>el estudiantado</w:t>
      </w:r>
      <w:r w:rsidR="002449AB" w:rsidRPr="00154189">
        <w:rPr>
          <w:rFonts w:ascii="Times New Roman" w:hAnsi="Times New Roman" w:cs="Times New Roman"/>
          <w:sz w:val="24"/>
          <w:szCs w:val="24"/>
        </w:rPr>
        <w:t xml:space="preserve"> </w:t>
      </w:r>
      <w:r w:rsidRPr="00F21390">
        <w:rPr>
          <w:rFonts w:ascii="Times New Roman" w:hAnsi="Times New Roman" w:cs="Times New Roman"/>
          <w:sz w:val="24"/>
          <w:szCs w:val="24"/>
        </w:rPr>
        <w:t>universitario se encuentran</w:t>
      </w:r>
      <w:proofErr w:type="gramEnd"/>
      <w:r w:rsidRPr="00F21390">
        <w:rPr>
          <w:rFonts w:ascii="Times New Roman" w:hAnsi="Times New Roman" w:cs="Times New Roman"/>
          <w:sz w:val="24"/>
          <w:szCs w:val="24"/>
        </w:rPr>
        <w:t xml:space="preserve"> en un momento de </w:t>
      </w:r>
      <w:r w:rsidR="00AC6413" w:rsidRPr="00F21390">
        <w:rPr>
          <w:rFonts w:ascii="Times New Roman" w:hAnsi="Times New Roman" w:cs="Times New Roman"/>
          <w:sz w:val="24"/>
          <w:szCs w:val="24"/>
        </w:rPr>
        <w:t>transformación</w:t>
      </w:r>
      <w:r w:rsidRPr="00F21390">
        <w:rPr>
          <w:rFonts w:ascii="Times New Roman" w:hAnsi="Times New Roman" w:cs="Times New Roman"/>
          <w:sz w:val="24"/>
          <w:szCs w:val="24"/>
        </w:rPr>
        <w:t xml:space="preserve">, donde la culminación de su educación se entrelaza intrínsecamente con un proceso de redefinición personal y emocional. Esta fase crítica, especialmente para aquellos inmersos en el estudio de la Psicología, resalta la interacción compleja entre sus experiencias emocionales internas y la construcción de su identidad </w:t>
      </w:r>
      <w:r w:rsidR="00C91793" w:rsidRPr="00F21390">
        <w:rPr>
          <w:rFonts w:ascii="Times New Roman" w:hAnsi="Times New Roman" w:cs="Times New Roman"/>
          <w:sz w:val="24"/>
          <w:szCs w:val="24"/>
        </w:rPr>
        <w:t xml:space="preserve">como persona y como </w:t>
      </w:r>
      <w:r w:rsidRPr="00F21390">
        <w:rPr>
          <w:rFonts w:ascii="Times New Roman" w:hAnsi="Times New Roman" w:cs="Times New Roman"/>
          <w:sz w:val="24"/>
          <w:szCs w:val="24"/>
        </w:rPr>
        <w:t xml:space="preserve">profesional. La importancia de estas dinámicas psicoemocionales y de identidad en la preparación de sus proyectos finales de grado motiva la presente investigación, planteando la hipótesis de que un acompañamiento psicoemocional, cuidadosamente integrado en un ambiente educativo flexible y receptivo, podría marcar un punto de inflexión en su bienestar general y en la calidad académica de sus trabajos. Este enfoque supone que, al proporcionar un soporte emocional específico y contextualizado, los estudiantes podrán no </w:t>
      </w:r>
      <w:r w:rsidR="00C91793" w:rsidRPr="00F21390">
        <w:rPr>
          <w:rFonts w:ascii="Times New Roman" w:hAnsi="Times New Roman" w:cs="Times New Roman"/>
          <w:sz w:val="24"/>
          <w:szCs w:val="24"/>
        </w:rPr>
        <w:t>sólo</w:t>
      </w:r>
      <w:r w:rsidRPr="00F21390">
        <w:rPr>
          <w:rFonts w:ascii="Times New Roman" w:hAnsi="Times New Roman" w:cs="Times New Roman"/>
          <w:sz w:val="24"/>
          <w:szCs w:val="24"/>
        </w:rPr>
        <w:t xml:space="preserve"> enfrentar con mayor eficacia los retos inherentes a esta fase sino también transitar más armoniosamente hacia su futuro profesional.</w:t>
      </w:r>
    </w:p>
    <w:p w14:paraId="06C4EBA6" w14:textId="0425828D" w:rsidR="00D961CC" w:rsidRPr="00F21390" w:rsidRDefault="00D961CC"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La investigación sobre los procesos de elección y conclusión de trabajos finales de grado en la Universidad Rosario Castellanos (URC) se inscribe en un marco de interés particular por las dinámicas identitarias de su estudiantado. Esta universidad pública y gratuita, establecida en 2019 en la Ciudad de México, se ha caracterizado por su compromiso con la diversidad sociocultural del estudiantado, promoviendo iniciativas que profundizan en el entendimiento de sus experiencias educativas y necesidades específicas. En este contexto, el estudio de las cualidades identitarias en relación con la elección y desarrollo de los trabajos finales de grado</w:t>
      </w:r>
      <w:r w:rsidR="002449AB">
        <w:rPr>
          <w:rFonts w:ascii="Times New Roman" w:hAnsi="Times New Roman" w:cs="Times New Roman"/>
          <w:sz w:val="24"/>
          <w:szCs w:val="24"/>
        </w:rPr>
        <w:t>,</w:t>
      </w:r>
      <w:r w:rsidRPr="00F21390">
        <w:rPr>
          <w:rFonts w:ascii="Times New Roman" w:hAnsi="Times New Roman" w:cs="Times New Roman"/>
          <w:sz w:val="24"/>
          <w:szCs w:val="24"/>
        </w:rPr>
        <w:t xml:space="preserve"> enriquece la comprensión sobre cómo </w:t>
      </w:r>
      <w:proofErr w:type="gramStart"/>
      <w:r w:rsidR="002449AB" w:rsidRPr="002449AB">
        <w:rPr>
          <w:rFonts w:ascii="Times New Roman" w:hAnsi="Times New Roman" w:cs="Times New Roman"/>
          <w:sz w:val="24"/>
          <w:szCs w:val="24"/>
        </w:rPr>
        <w:t>el estudiantado</w:t>
      </w:r>
      <w:r w:rsidR="002449AB" w:rsidRPr="00154189">
        <w:rPr>
          <w:rFonts w:ascii="Times New Roman" w:hAnsi="Times New Roman" w:cs="Times New Roman"/>
          <w:sz w:val="24"/>
          <w:szCs w:val="24"/>
        </w:rPr>
        <w:t xml:space="preserve"> </w:t>
      </w:r>
      <w:r w:rsidRPr="00F21390">
        <w:rPr>
          <w:rFonts w:ascii="Times New Roman" w:hAnsi="Times New Roman" w:cs="Times New Roman"/>
          <w:sz w:val="24"/>
          <w:szCs w:val="24"/>
        </w:rPr>
        <w:t>construyen</w:t>
      </w:r>
      <w:proofErr w:type="gramEnd"/>
      <w:r w:rsidRPr="00F21390">
        <w:rPr>
          <w:rFonts w:ascii="Times New Roman" w:hAnsi="Times New Roman" w:cs="Times New Roman"/>
          <w:sz w:val="24"/>
          <w:szCs w:val="24"/>
        </w:rPr>
        <w:t xml:space="preserve"> su identidad académica y profesional en un ambiente </w:t>
      </w:r>
      <w:r w:rsidRPr="00F21390">
        <w:rPr>
          <w:rFonts w:ascii="Times New Roman" w:hAnsi="Times New Roman" w:cs="Times New Roman"/>
          <w:sz w:val="24"/>
          <w:szCs w:val="24"/>
        </w:rPr>
        <w:lastRenderedPageBreak/>
        <w:t>inclusivo, además que contribuye a la creación de estrategias pedagógicas y evaluativas que respeten y celebren la diversidad.</w:t>
      </w:r>
    </w:p>
    <w:p w14:paraId="407BF9F4" w14:textId="35EFBBD5" w:rsidR="00455FC9" w:rsidRPr="00F21390" w:rsidRDefault="00455FC9"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 xml:space="preserve">Con un enfoque metodológico cualitativo, la investigación procuró adentrarse en la experiencia vivencial de estos estudiantes, buscando evidenciar cómo la integración de medidas de apoyo psicoemocional en un entorno educativo adaptativo y receptivo podría contribuir a mejorar no </w:t>
      </w:r>
      <w:r w:rsidR="00C91793" w:rsidRPr="00F21390">
        <w:rPr>
          <w:rFonts w:ascii="Times New Roman" w:hAnsi="Times New Roman" w:cs="Times New Roman"/>
          <w:sz w:val="24"/>
          <w:szCs w:val="24"/>
        </w:rPr>
        <w:t>sólo</w:t>
      </w:r>
      <w:r w:rsidRPr="00F21390">
        <w:rPr>
          <w:rFonts w:ascii="Times New Roman" w:hAnsi="Times New Roman" w:cs="Times New Roman"/>
          <w:sz w:val="24"/>
          <w:szCs w:val="24"/>
        </w:rPr>
        <w:t xml:space="preserve"> su bienestar emocional sino también la calidad de sus investigaciones finales</w:t>
      </w:r>
      <w:r w:rsidR="00927489" w:rsidRPr="00F21390">
        <w:rPr>
          <w:rFonts w:ascii="Times New Roman" w:hAnsi="Times New Roman" w:cs="Times New Roman"/>
          <w:sz w:val="24"/>
          <w:szCs w:val="24"/>
        </w:rPr>
        <w:t xml:space="preserve"> (</w:t>
      </w:r>
      <w:r w:rsidR="0037128E" w:rsidRPr="00F21390">
        <w:rPr>
          <w:rFonts w:ascii="Times New Roman" w:hAnsi="Times New Roman" w:cs="Times New Roman"/>
          <w:sz w:val="24"/>
          <w:szCs w:val="24"/>
        </w:rPr>
        <w:t xml:space="preserve">Aguado y De la Garza, 2017; Rivas y García, 2009; </w:t>
      </w:r>
      <w:r w:rsidR="008D7E3E" w:rsidRPr="00F21390">
        <w:rPr>
          <w:rFonts w:ascii="Times New Roman" w:hAnsi="Times New Roman" w:cs="Times New Roman"/>
          <w:sz w:val="24"/>
          <w:szCs w:val="24"/>
        </w:rPr>
        <w:t>Rocha-Sánchez y Díaz</w:t>
      </w:r>
      <w:r w:rsidR="0037128E" w:rsidRPr="00F21390">
        <w:rPr>
          <w:rFonts w:ascii="Times New Roman" w:hAnsi="Times New Roman" w:cs="Times New Roman"/>
          <w:sz w:val="24"/>
          <w:szCs w:val="24"/>
        </w:rPr>
        <w:t>-</w:t>
      </w:r>
      <w:r w:rsidR="008D7E3E" w:rsidRPr="00F21390">
        <w:rPr>
          <w:rFonts w:ascii="Times New Roman" w:hAnsi="Times New Roman" w:cs="Times New Roman"/>
          <w:sz w:val="24"/>
          <w:szCs w:val="24"/>
        </w:rPr>
        <w:t>Loving, 2005)</w:t>
      </w:r>
      <w:r w:rsidRPr="00F21390">
        <w:rPr>
          <w:rFonts w:ascii="Times New Roman" w:hAnsi="Times New Roman" w:cs="Times New Roman"/>
          <w:sz w:val="24"/>
          <w:szCs w:val="24"/>
        </w:rPr>
        <w:t>. Al hacerlo, se pretend</w:t>
      </w:r>
      <w:r w:rsidR="00C91793" w:rsidRPr="00F21390">
        <w:rPr>
          <w:rFonts w:ascii="Times New Roman" w:hAnsi="Times New Roman" w:cs="Times New Roman"/>
          <w:sz w:val="24"/>
          <w:szCs w:val="24"/>
        </w:rPr>
        <w:t>e</w:t>
      </w:r>
      <w:r w:rsidRPr="00F21390">
        <w:rPr>
          <w:rFonts w:ascii="Times New Roman" w:hAnsi="Times New Roman" w:cs="Times New Roman"/>
          <w:sz w:val="24"/>
          <w:szCs w:val="24"/>
        </w:rPr>
        <w:t xml:space="preserve"> arrojar luz sobre prácticas pedagógicas innovadoras que reconocen y responden a las necesidades emocionales y de identidad </w:t>
      </w:r>
      <w:r w:rsidR="002449AB">
        <w:rPr>
          <w:rFonts w:ascii="Times New Roman" w:hAnsi="Times New Roman" w:cs="Times New Roman"/>
          <w:sz w:val="24"/>
          <w:szCs w:val="24"/>
        </w:rPr>
        <w:t>del estudiantado</w:t>
      </w:r>
      <w:r w:rsidRPr="00F21390">
        <w:rPr>
          <w:rFonts w:ascii="Times New Roman" w:hAnsi="Times New Roman" w:cs="Times New Roman"/>
          <w:sz w:val="24"/>
          <w:szCs w:val="24"/>
        </w:rPr>
        <w:t xml:space="preserve">, facilitando así su transición hacia la vida profesional. Esta transición, marcada por desafíos y expectativas, se configura como un momento decisivo que puede beneficiarse enormemente de un acompañamiento educativo que valore la integralidad del ser estudiantil, abordando no </w:t>
      </w:r>
      <w:r w:rsidR="00C91793" w:rsidRPr="00F21390">
        <w:rPr>
          <w:rFonts w:ascii="Times New Roman" w:hAnsi="Times New Roman" w:cs="Times New Roman"/>
          <w:sz w:val="24"/>
          <w:szCs w:val="24"/>
        </w:rPr>
        <w:t>sólo</w:t>
      </w:r>
      <w:r w:rsidRPr="00F21390">
        <w:rPr>
          <w:rFonts w:ascii="Times New Roman" w:hAnsi="Times New Roman" w:cs="Times New Roman"/>
          <w:sz w:val="24"/>
          <w:szCs w:val="24"/>
        </w:rPr>
        <w:t xml:space="preserve"> sus competencias académicas sino también su bienestar emocional y desarrollo identitario.</w:t>
      </w:r>
    </w:p>
    <w:p w14:paraId="7381C0E6" w14:textId="73787F2D" w:rsidR="009D29CB" w:rsidRPr="00F21390" w:rsidRDefault="00455FC9"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 xml:space="preserve">A través de entrevistas semiestructuradas, se buscó capturar la esencia de sus experiencias, mientras que la observación participante ofreció una ventana al desarrollo de su proceso creativo y reflexivo dentro del Seminario de Titulación. Este diseño metodológico se complementó con la implementación de un modelo de acompañamiento psicoemocional, destinado a fomentar un diálogo continuo y constructivo entre </w:t>
      </w:r>
      <w:r w:rsidR="00C91793" w:rsidRPr="00F21390">
        <w:rPr>
          <w:rFonts w:ascii="Times New Roman" w:hAnsi="Times New Roman" w:cs="Times New Roman"/>
          <w:sz w:val="24"/>
          <w:szCs w:val="24"/>
        </w:rPr>
        <w:t xml:space="preserve">el estudiantado </w:t>
      </w:r>
      <w:r w:rsidRPr="00F21390">
        <w:rPr>
          <w:rFonts w:ascii="Times New Roman" w:hAnsi="Times New Roman" w:cs="Times New Roman"/>
          <w:sz w:val="24"/>
          <w:szCs w:val="24"/>
        </w:rPr>
        <w:t xml:space="preserve">y </w:t>
      </w:r>
      <w:r w:rsidR="00C91793" w:rsidRPr="00F21390">
        <w:rPr>
          <w:rFonts w:ascii="Times New Roman" w:hAnsi="Times New Roman" w:cs="Times New Roman"/>
          <w:sz w:val="24"/>
          <w:szCs w:val="24"/>
        </w:rPr>
        <w:t xml:space="preserve">el </w:t>
      </w:r>
      <w:proofErr w:type="spellStart"/>
      <w:r w:rsidR="00C91793" w:rsidRPr="00F21390">
        <w:rPr>
          <w:rFonts w:ascii="Times New Roman" w:hAnsi="Times New Roman" w:cs="Times New Roman"/>
          <w:sz w:val="24"/>
          <w:szCs w:val="24"/>
        </w:rPr>
        <w:t>docentado</w:t>
      </w:r>
      <w:proofErr w:type="spellEnd"/>
      <w:r w:rsidR="00C91793" w:rsidRPr="00F21390">
        <w:rPr>
          <w:rFonts w:ascii="Times New Roman" w:hAnsi="Times New Roman" w:cs="Times New Roman"/>
          <w:sz w:val="24"/>
          <w:szCs w:val="24"/>
        </w:rPr>
        <w:t xml:space="preserve"> facilitador</w:t>
      </w:r>
      <w:r w:rsidRPr="00F21390">
        <w:rPr>
          <w:rFonts w:ascii="Times New Roman" w:hAnsi="Times New Roman" w:cs="Times New Roman"/>
          <w:sz w:val="24"/>
          <w:szCs w:val="24"/>
        </w:rPr>
        <w:t xml:space="preserve">. Al centrarse en los participantes de la Licenciatura de Psicología de la Universidad Rosario Castellanos, este estudio no </w:t>
      </w:r>
      <w:r w:rsidR="00C91793" w:rsidRPr="00F21390">
        <w:rPr>
          <w:rFonts w:ascii="Times New Roman" w:hAnsi="Times New Roman" w:cs="Times New Roman"/>
          <w:sz w:val="24"/>
          <w:szCs w:val="24"/>
        </w:rPr>
        <w:t>sólo</w:t>
      </w:r>
      <w:r w:rsidRPr="00F21390">
        <w:rPr>
          <w:rFonts w:ascii="Times New Roman" w:hAnsi="Times New Roman" w:cs="Times New Roman"/>
          <w:sz w:val="24"/>
          <w:szCs w:val="24"/>
        </w:rPr>
        <w:t xml:space="preserve"> identificó los desafíos académicos y las victorias personales </w:t>
      </w:r>
      <w:r w:rsidR="002449AB">
        <w:rPr>
          <w:rFonts w:ascii="Times New Roman" w:hAnsi="Times New Roman" w:cs="Times New Roman"/>
          <w:sz w:val="24"/>
          <w:szCs w:val="24"/>
        </w:rPr>
        <w:t>del y de la estudiante,</w:t>
      </w:r>
      <w:r w:rsidRPr="00F21390">
        <w:rPr>
          <w:rFonts w:ascii="Times New Roman" w:hAnsi="Times New Roman" w:cs="Times New Roman"/>
          <w:sz w:val="24"/>
          <w:szCs w:val="24"/>
        </w:rPr>
        <w:t xml:space="preserve"> sino que también arrojó luz sobre las transformaciones personales y emocionales subyacentes. Al desentrañar la dinámica entre el soporte psicoemocional y el desempeño académico, este trabajo busca ofrecer respuestas concretas a cómo un enfoque educativo que valora y </w:t>
      </w:r>
      <w:r w:rsidR="002449AB">
        <w:rPr>
          <w:rFonts w:ascii="Times New Roman" w:hAnsi="Times New Roman" w:cs="Times New Roman"/>
          <w:sz w:val="24"/>
          <w:szCs w:val="24"/>
        </w:rPr>
        <w:t>acompaña</w:t>
      </w:r>
      <w:r w:rsidRPr="00F21390">
        <w:rPr>
          <w:rFonts w:ascii="Times New Roman" w:hAnsi="Times New Roman" w:cs="Times New Roman"/>
          <w:sz w:val="24"/>
          <w:szCs w:val="24"/>
        </w:rPr>
        <w:t xml:space="preserve"> la complejidad emocional y la identidad en formación </w:t>
      </w:r>
      <w:r w:rsidR="002449AB" w:rsidRPr="002449AB">
        <w:rPr>
          <w:rFonts w:ascii="Times New Roman" w:hAnsi="Times New Roman" w:cs="Times New Roman"/>
          <w:sz w:val="24"/>
          <w:szCs w:val="24"/>
        </w:rPr>
        <w:t>del estudiantado</w:t>
      </w:r>
      <w:r w:rsidR="002449AB" w:rsidRPr="00154189">
        <w:rPr>
          <w:rFonts w:ascii="Times New Roman" w:hAnsi="Times New Roman" w:cs="Times New Roman"/>
          <w:sz w:val="24"/>
          <w:szCs w:val="24"/>
        </w:rPr>
        <w:t xml:space="preserve"> </w:t>
      </w:r>
      <w:r w:rsidRPr="00F21390">
        <w:rPr>
          <w:rFonts w:ascii="Times New Roman" w:hAnsi="Times New Roman" w:cs="Times New Roman"/>
          <w:sz w:val="24"/>
          <w:szCs w:val="24"/>
        </w:rPr>
        <w:t>puede influir positivamente en su preparación para los desafíos profesionales futuros.</w:t>
      </w:r>
    </w:p>
    <w:p w14:paraId="3DAA2460" w14:textId="48F4D44F" w:rsidR="00A446B3" w:rsidRPr="00F21390" w:rsidRDefault="00A446B3" w:rsidP="00DC2205">
      <w:pPr>
        <w:spacing w:line="360" w:lineRule="auto"/>
        <w:ind w:firstLine="709"/>
        <w:jc w:val="center"/>
        <w:rPr>
          <w:rFonts w:ascii="Times New Roman" w:hAnsi="Times New Roman" w:cs="Times New Roman"/>
          <w:i/>
          <w:iCs/>
          <w:sz w:val="24"/>
          <w:szCs w:val="24"/>
        </w:rPr>
      </w:pPr>
      <w:r w:rsidRPr="00F21390">
        <w:rPr>
          <w:rFonts w:ascii="Times New Roman" w:hAnsi="Times New Roman" w:cs="Times New Roman"/>
          <w:b/>
          <w:bCs/>
          <w:sz w:val="24"/>
          <w:szCs w:val="24"/>
        </w:rPr>
        <w:t>Metodología</w:t>
      </w:r>
    </w:p>
    <w:p w14:paraId="46D3D5B7" w14:textId="7F359F9D" w:rsidR="0035322F" w:rsidRPr="00F21390" w:rsidRDefault="0035322F"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El estudio que nos ocupa se enmarca dentro de una metodología cualitativa de carácter descriptivo e interpretativo, concebida para adentrarse en las profundidades de las experiencias subjetivas y las dinámicas psicoemocionales de estudiantes universitarios de Psicología en la etapa culminante de su formación académica: la elaboración de sus trabajos de fin de grado. E</w:t>
      </w:r>
      <w:r w:rsidR="00D10996" w:rsidRPr="00F21390">
        <w:rPr>
          <w:rFonts w:ascii="Times New Roman" w:hAnsi="Times New Roman" w:cs="Times New Roman"/>
          <w:sz w:val="24"/>
          <w:szCs w:val="24"/>
        </w:rPr>
        <w:t xml:space="preserve">l </w:t>
      </w:r>
      <w:r w:rsidRPr="00F21390">
        <w:rPr>
          <w:rFonts w:ascii="Times New Roman" w:hAnsi="Times New Roman" w:cs="Times New Roman"/>
          <w:sz w:val="24"/>
          <w:szCs w:val="24"/>
        </w:rPr>
        <w:t xml:space="preserve">enfoque se seleccionó deliberadamente para capturar la riqueza y complejidad de las vivencias de los </w:t>
      </w:r>
      <w:r w:rsidRPr="00F21390">
        <w:rPr>
          <w:rFonts w:ascii="Times New Roman" w:hAnsi="Times New Roman" w:cs="Times New Roman"/>
          <w:sz w:val="24"/>
          <w:szCs w:val="24"/>
        </w:rPr>
        <w:lastRenderedPageBreak/>
        <w:t>estudiantes, permitiendo una comprensión holística de cómo sus identidades y procesos psicoemocionales interactúan y se manifiestan en este crucial tránsito académico y profesional.</w:t>
      </w:r>
    </w:p>
    <w:p w14:paraId="602A5584" w14:textId="7893505D" w:rsidR="0035322F" w:rsidRPr="00F21390" w:rsidRDefault="0035322F"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 xml:space="preserve">La elección de una metodología cualitativa responde a la necesidad de explorar los significados, percepciones y emociones que </w:t>
      </w:r>
      <w:proofErr w:type="gramStart"/>
      <w:r w:rsidR="002449AB">
        <w:rPr>
          <w:rFonts w:ascii="Times New Roman" w:hAnsi="Times New Roman" w:cs="Times New Roman"/>
          <w:sz w:val="24"/>
          <w:szCs w:val="24"/>
        </w:rPr>
        <w:t>el estudiantado</w:t>
      </w:r>
      <w:r w:rsidRPr="00F21390">
        <w:rPr>
          <w:rFonts w:ascii="Times New Roman" w:hAnsi="Times New Roman" w:cs="Times New Roman"/>
          <w:sz w:val="24"/>
          <w:szCs w:val="24"/>
        </w:rPr>
        <w:t xml:space="preserve"> atribuyen</w:t>
      </w:r>
      <w:proofErr w:type="gramEnd"/>
      <w:r w:rsidRPr="00F21390">
        <w:rPr>
          <w:rFonts w:ascii="Times New Roman" w:hAnsi="Times New Roman" w:cs="Times New Roman"/>
          <w:sz w:val="24"/>
          <w:szCs w:val="24"/>
        </w:rPr>
        <w:t xml:space="preserve"> a su experiencia de finalización de estudios. En este sentido, la investigación se aleja de un enfoque cuantitativo tradicional, para adentrarse en el terreno de lo subjetivo, donde las narrativas personales y los discursos emocionales adquieren una relevancia primordial</w:t>
      </w:r>
      <w:r w:rsidR="008D7E3E" w:rsidRPr="00F21390">
        <w:rPr>
          <w:rFonts w:ascii="Times New Roman" w:hAnsi="Times New Roman" w:cs="Times New Roman"/>
          <w:sz w:val="24"/>
          <w:szCs w:val="24"/>
        </w:rPr>
        <w:t xml:space="preserve"> (McLaren, 200</w:t>
      </w:r>
      <w:r w:rsidR="00C435F3" w:rsidRPr="00F21390">
        <w:rPr>
          <w:rFonts w:ascii="Times New Roman" w:hAnsi="Times New Roman" w:cs="Times New Roman"/>
          <w:sz w:val="24"/>
          <w:szCs w:val="24"/>
        </w:rPr>
        <w:t>2</w:t>
      </w:r>
      <w:r w:rsidR="008D7E3E" w:rsidRPr="00F21390">
        <w:rPr>
          <w:rFonts w:ascii="Times New Roman" w:hAnsi="Times New Roman" w:cs="Times New Roman"/>
          <w:sz w:val="24"/>
          <w:szCs w:val="24"/>
        </w:rPr>
        <w:t>; Román 2013)</w:t>
      </w:r>
      <w:r w:rsidRPr="00F21390">
        <w:rPr>
          <w:rFonts w:ascii="Times New Roman" w:hAnsi="Times New Roman" w:cs="Times New Roman"/>
          <w:sz w:val="24"/>
          <w:szCs w:val="24"/>
        </w:rPr>
        <w:t xml:space="preserve">. Se busca, por tanto, no </w:t>
      </w:r>
      <w:r w:rsidR="00C91793" w:rsidRPr="00F21390">
        <w:rPr>
          <w:rFonts w:ascii="Times New Roman" w:hAnsi="Times New Roman" w:cs="Times New Roman"/>
          <w:sz w:val="24"/>
          <w:szCs w:val="24"/>
        </w:rPr>
        <w:t>sólo</w:t>
      </w:r>
      <w:r w:rsidRPr="00F21390">
        <w:rPr>
          <w:rFonts w:ascii="Times New Roman" w:hAnsi="Times New Roman" w:cs="Times New Roman"/>
          <w:sz w:val="24"/>
          <w:szCs w:val="24"/>
        </w:rPr>
        <w:t xml:space="preserve"> describir las dinámicas identitarias y psicoemocionales </w:t>
      </w:r>
      <w:r w:rsidR="002449AB">
        <w:rPr>
          <w:rFonts w:ascii="Times New Roman" w:hAnsi="Times New Roman" w:cs="Times New Roman"/>
          <w:sz w:val="24"/>
          <w:szCs w:val="24"/>
        </w:rPr>
        <w:t>del estudiantado</w:t>
      </w:r>
      <w:r w:rsidRPr="00F21390">
        <w:rPr>
          <w:rFonts w:ascii="Times New Roman" w:hAnsi="Times New Roman" w:cs="Times New Roman"/>
          <w:sz w:val="24"/>
          <w:szCs w:val="24"/>
        </w:rPr>
        <w:t xml:space="preserve"> sino también interpretar los significados profundos que estas dinámicas encierran, situándolas dentro de un marco teórico que aborda la psicología educativa, la antropología y la sociología de la educación.</w:t>
      </w:r>
    </w:p>
    <w:p w14:paraId="7057264D" w14:textId="77777777" w:rsidR="002449AB" w:rsidRPr="0035322F" w:rsidRDefault="0035322F" w:rsidP="002449AB">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Para llevar a cabo este análisis interpretativo, se ha implementado un modelo de acompañamiento psicoemocional dentro del contexto de</w:t>
      </w:r>
      <w:r w:rsidR="00104E02" w:rsidRPr="00F21390">
        <w:rPr>
          <w:rFonts w:ascii="Times New Roman" w:hAnsi="Times New Roman" w:cs="Times New Roman"/>
          <w:sz w:val="24"/>
          <w:szCs w:val="24"/>
        </w:rPr>
        <w:t xml:space="preserve"> los</w:t>
      </w:r>
      <w:r w:rsidRPr="00F21390">
        <w:rPr>
          <w:rFonts w:ascii="Times New Roman" w:hAnsi="Times New Roman" w:cs="Times New Roman"/>
          <w:sz w:val="24"/>
          <w:szCs w:val="24"/>
        </w:rPr>
        <w:t xml:space="preserve"> Seminario</w:t>
      </w:r>
      <w:r w:rsidR="00104E02" w:rsidRPr="00F21390">
        <w:rPr>
          <w:rFonts w:ascii="Times New Roman" w:hAnsi="Times New Roman" w:cs="Times New Roman"/>
          <w:sz w:val="24"/>
          <w:szCs w:val="24"/>
        </w:rPr>
        <w:t>s</w:t>
      </w:r>
      <w:r w:rsidRPr="00F21390">
        <w:rPr>
          <w:rFonts w:ascii="Times New Roman" w:hAnsi="Times New Roman" w:cs="Times New Roman"/>
          <w:sz w:val="24"/>
          <w:szCs w:val="24"/>
        </w:rPr>
        <w:t xml:space="preserve"> de Titulación</w:t>
      </w:r>
      <w:r w:rsidR="00104E02" w:rsidRPr="00F21390">
        <w:rPr>
          <w:rFonts w:ascii="Times New Roman" w:hAnsi="Times New Roman" w:cs="Times New Roman"/>
          <w:sz w:val="24"/>
          <w:szCs w:val="24"/>
        </w:rPr>
        <w:t xml:space="preserve"> Teórico y Práctico respectivamente</w:t>
      </w:r>
      <w:r w:rsidRPr="00F21390">
        <w:rPr>
          <w:rFonts w:ascii="Times New Roman" w:hAnsi="Times New Roman" w:cs="Times New Roman"/>
          <w:sz w:val="24"/>
          <w:szCs w:val="24"/>
        </w:rPr>
        <w:t xml:space="preserve">. Este modelo se articula a través de la interacción entre </w:t>
      </w:r>
      <w:r w:rsidR="002449AB">
        <w:rPr>
          <w:rFonts w:ascii="Times New Roman" w:hAnsi="Times New Roman" w:cs="Times New Roman"/>
          <w:sz w:val="24"/>
          <w:szCs w:val="24"/>
        </w:rPr>
        <w:t xml:space="preserve">el </w:t>
      </w:r>
      <w:r w:rsidR="002449AB">
        <w:rPr>
          <w:rFonts w:ascii="Times New Roman" w:hAnsi="Times New Roman" w:cs="Times New Roman"/>
          <w:sz w:val="24"/>
          <w:szCs w:val="24"/>
        </w:rPr>
        <w:t xml:space="preserve">estudiantado </w:t>
      </w:r>
      <w:r w:rsidRPr="00F21390">
        <w:rPr>
          <w:rFonts w:ascii="Times New Roman" w:hAnsi="Times New Roman" w:cs="Times New Roman"/>
          <w:sz w:val="24"/>
          <w:szCs w:val="24"/>
        </w:rPr>
        <w:t>y dos figuras clave</w:t>
      </w:r>
      <w:r w:rsidR="00D10996" w:rsidRPr="00F21390">
        <w:rPr>
          <w:rFonts w:ascii="Times New Roman" w:hAnsi="Times New Roman" w:cs="Times New Roman"/>
          <w:sz w:val="24"/>
          <w:szCs w:val="24"/>
        </w:rPr>
        <w:t xml:space="preserve"> en tanto facilitadores</w:t>
      </w:r>
      <w:r w:rsidRPr="00F21390">
        <w:rPr>
          <w:rFonts w:ascii="Times New Roman" w:hAnsi="Times New Roman" w:cs="Times New Roman"/>
          <w:sz w:val="24"/>
          <w:szCs w:val="24"/>
        </w:rPr>
        <w:t xml:space="preserve">: </w:t>
      </w:r>
      <w:r w:rsidR="00D10996" w:rsidRPr="00F21390">
        <w:rPr>
          <w:rFonts w:ascii="Times New Roman" w:hAnsi="Times New Roman" w:cs="Times New Roman"/>
          <w:sz w:val="24"/>
          <w:szCs w:val="24"/>
        </w:rPr>
        <w:t xml:space="preserve">un docente con función de </w:t>
      </w:r>
      <w:r w:rsidRPr="00F21390">
        <w:rPr>
          <w:rFonts w:ascii="Times New Roman" w:hAnsi="Times New Roman" w:cs="Times New Roman"/>
          <w:sz w:val="24"/>
          <w:szCs w:val="24"/>
        </w:rPr>
        <w:t xml:space="preserve">supervisor psicoafectivo y </w:t>
      </w:r>
      <w:r w:rsidR="00D10996" w:rsidRPr="00F21390">
        <w:rPr>
          <w:rFonts w:ascii="Times New Roman" w:hAnsi="Times New Roman" w:cs="Times New Roman"/>
          <w:sz w:val="24"/>
          <w:szCs w:val="24"/>
        </w:rPr>
        <w:t xml:space="preserve">un docente como </w:t>
      </w:r>
      <w:r w:rsidRPr="00F21390">
        <w:rPr>
          <w:rFonts w:ascii="Times New Roman" w:hAnsi="Times New Roman" w:cs="Times New Roman"/>
          <w:sz w:val="24"/>
          <w:szCs w:val="24"/>
        </w:rPr>
        <w:t>observador</w:t>
      </w:r>
      <w:r w:rsidR="00D10996" w:rsidRPr="00F21390">
        <w:rPr>
          <w:rFonts w:ascii="Times New Roman" w:hAnsi="Times New Roman" w:cs="Times New Roman"/>
          <w:sz w:val="24"/>
          <w:szCs w:val="24"/>
        </w:rPr>
        <w:t xml:space="preserve"> silente</w:t>
      </w:r>
      <w:r w:rsidR="00104E02" w:rsidRPr="00F21390">
        <w:rPr>
          <w:rFonts w:ascii="Times New Roman" w:hAnsi="Times New Roman" w:cs="Times New Roman"/>
          <w:sz w:val="24"/>
          <w:szCs w:val="24"/>
        </w:rPr>
        <w:t xml:space="preserve"> (Aguado y De la Garza, 2017)</w:t>
      </w:r>
      <w:r w:rsidRPr="00F21390">
        <w:rPr>
          <w:rFonts w:ascii="Times New Roman" w:hAnsi="Times New Roman" w:cs="Times New Roman"/>
          <w:sz w:val="24"/>
          <w:szCs w:val="24"/>
        </w:rPr>
        <w:t>. El supervisor, actuando desde un enfoque reflexivo y no intrusivo, orienta a</w:t>
      </w:r>
      <w:r w:rsidR="002449AB">
        <w:rPr>
          <w:rFonts w:ascii="Times New Roman" w:hAnsi="Times New Roman" w:cs="Times New Roman"/>
          <w:sz w:val="24"/>
          <w:szCs w:val="24"/>
        </w:rPr>
        <w:t xml:space="preserve">l </w:t>
      </w:r>
      <w:r w:rsidR="002449AB">
        <w:rPr>
          <w:rFonts w:ascii="Times New Roman" w:hAnsi="Times New Roman" w:cs="Times New Roman"/>
          <w:sz w:val="24"/>
          <w:szCs w:val="24"/>
        </w:rPr>
        <w:t xml:space="preserve">estudiantado </w:t>
      </w:r>
      <w:r w:rsidRPr="00F21390">
        <w:rPr>
          <w:rFonts w:ascii="Times New Roman" w:hAnsi="Times New Roman" w:cs="Times New Roman"/>
          <w:sz w:val="24"/>
          <w:szCs w:val="24"/>
        </w:rPr>
        <w:t xml:space="preserve">en la exploración de sus propias emociones, motivaciones y obstáculos relacionados con su proyecto final. Las intervenciones del supervisor buscan fomentar un espacio de diálogo y autoconocimiento, donde los estudiantes puedan reflexionar sobre </w:t>
      </w:r>
      <w:r w:rsidRPr="002449AB">
        <w:rPr>
          <w:rFonts w:ascii="Times New Roman" w:hAnsi="Times New Roman" w:cs="Times New Roman"/>
          <w:sz w:val="24"/>
          <w:szCs w:val="24"/>
        </w:rPr>
        <w:t xml:space="preserve">su identidad, sus expectativas y sus experiencias </w:t>
      </w:r>
      <w:r w:rsidR="00394863" w:rsidRPr="002449AB">
        <w:rPr>
          <w:rFonts w:ascii="Times New Roman" w:hAnsi="Times New Roman" w:cs="Times New Roman"/>
          <w:sz w:val="24"/>
          <w:szCs w:val="24"/>
        </w:rPr>
        <w:t>académicas y familiares</w:t>
      </w:r>
      <w:r w:rsidRPr="002449AB">
        <w:rPr>
          <w:rFonts w:ascii="Times New Roman" w:hAnsi="Times New Roman" w:cs="Times New Roman"/>
          <w:sz w:val="24"/>
          <w:szCs w:val="24"/>
        </w:rPr>
        <w:t>, y cómo estas influencian el desarrollo de su trabajo de fin de grado</w:t>
      </w:r>
      <w:r w:rsidR="00D10996" w:rsidRPr="002449AB">
        <w:rPr>
          <w:rFonts w:ascii="Times New Roman" w:hAnsi="Times New Roman" w:cs="Times New Roman"/>
          <w:sz w:val="24"/>
          <w:szCs w:val="24"/>
        </w:rPr>
        <w:t xml:space="preserve">, </w:t>
      </w:r>
      <w:r w:rsidR="002449AB" w:rsidRPr="002449AB">
        <w:rPr>
          <w:rFonts w:ascii="Times New Roman" w:hAnsi="Times New Roman" w:cs="Times New Roman"/>
          <w:sz w:val="24"/>
          <w:szCs w:val="24"/>
        </w:rPr>
        <w:t>permitiendo con ello que visualicen que tanto los procesos emocionales como académicos no son procesos individuales, sino que se comparten entre las y los estudiantes que participan.</w:t>
      </w:r>
    </w:p>
    <w:p w14:paraId="701950A9" w14:textId="5EC61DD6" w:rsidR="0035322F" w:rsidRPr="00F21390" w:rsidRDefault="0035322F"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El papel del observador</w:t>
      </w:r>
      <w:r w:rsidR="00D10996" w:rsidRPr="00F21390">
        <w:rPr>
          <w:rFonts w:ascii="Times New Roman" w:hAnsi="Times New Roman" w:cs="Times New Roman"/>
          <w:sz w:val="24"/>
          <w:szCs w:val="24"/>
        </w:rPr>
        <w:t xml:space="preserve"> silente </w:t>
      </w:r>
      <w:r w:rsidRPr="00F21390">
        <w:rPr>
          <w:rFonts w:ascii="Times New Roman" w:hAnsi="Times New Roman" w:cs="Times New Roman"/>
          <w:sz w:val="24"/>
          <w:szCs w:val="24"/>
        </w:rPr>
        <w:t xml:space="preserve">es fundamental para la documentación y el análisis posterior de las dinámicas grupales e individuales que surgen durante </w:t>
      </w:r>
      <w:r w:rsidR="00D10996" w:rsidRPr="00F21390">
        <w:rPr>
          <w:rFonts w:ascii="Times New Roman" w:hAnsi="Times New Roman" w:cs="Times New Roman"/>
          <w:sz w:val="24"/>
          <w:szCs w:val="24"/>
        </w:rPr>
        <w:t>la sesión psicodinámica d</w:t>
      </w:r>
      <w:r w:rsidRPr="00F21390">
        <w:rPr>
          <w:rFonts w:ascii="Times New Roman" w:hAnsi="Times New Roman" w:cs="Times New Roman"/>
          <w:sz w:val="24"/>
          <w:szCs w:val="24"/>
        </w:rPr>
        <w:t xml:space="preserve">el seminario. A través de una observación sistemática y detallada, complementada con grabaciones de audio y notas de campo, se captura </w:t>
      </w:r>
      <w:r w:rsidR="00D10996" w:rsidRPr="00F21390">
        <w:rPr>
          <w:rFonts w:ascii="Times New Roman" w:hAnsi="Times New Roman" w:cs="Times New Roman"/>
          <w:sz w:val="24"/>
          <w:szCs w:val="24"/>
        </w:rPr>
        <w:t xml:space="preserve">el desarrollo y transformación </w:t>
      </w:r>
      <w:r w:rsidRPr="00F21390">
        <w:rPr>
          <w:rFonts w:ascii="Times New Roman" w:hAnsi="Times New Roman" w:cs="Times New Roman"/>
          <w:sz w:val="24"/>
          <w:szCs w:val="24"/>
        </w:rPr>
        <w:t xml:space="preserve">del proceso de aprendizaje y desarrollo </w:t>
      </w:r>
      <w:r w:rsidR="00D10996" w:rsidRPr="00F21390">
        <w:rPr>
          <w:rFonts w:ascii="Times New Roman" w:hAnsi="Times New Roman" w:cs="Times New Roman"/>
          <w:sz w:val="24"/>
          <w:szCs w:val="24"/>
        </w:rPr>
        <w:t>del estudiantado</w:t>
      </w:r>
      <w:r w:rsidRPr="00F21390">
        <w:rPr>
          <w:rFonts w:ascii="Times New Roman" w:hAnsi="Times New Roman" w:cs="Times New Roman"/>
          <w:sz w:val="24"/>
          <w:szCs w:val="24"/>
        </w:rPr>
        <w:t xml:space="preserve">. Esta metodología de observación permite registrar las interacciones y el contenido discutido </w:t>
      </w:r>
      <w:r w:rsidR="006B0BBA" w:rsidRPr="00F21390">
        <w:rPr>
          <w:rFonts w:ascii="Times New Roman" w:hAnsi="Times New Roman" w:cs="Times New Roman"/>
          <w:sz w:val="24"/>
          <w:szCs w:val="24"/>
        </w:rPr>
        <w:t xml:space="preserve">además de </w:t>
      </w:r>
      <w:r w:rsidRPr="00F21390">
        <w:rPr>
          <w:rFonts w:ascii="Times New Roman" w:hAnsi="Times New Roman" w:cs="Times New Roman"/>
          <w:sz w:val="24"/>
          <w:szCs w:val="24"/>
        </w:rPr>
        <w:t>capturar el clima emocional y las reacciones espontáneas de l</w:t>
      </w:r>
      <w:r w:rsidR="002449AB">
        <w:rPr>
          <w:rFonts w:ascii="Times New Roman" w:hAnsi="Times New Roman" w:cs="Times New Roman"/>
          <w:sz w:val="24"/>
          <w:szCs w:val="24"/>
        </w:rPr>
        <w:t>a</w:t>
      </w:r>
      <w:r w:rsidRPr="00F21390">
        <w:rPr>
          <w:rFonts w:ascii="Times New Roman" w:hAnsi="Times New Roman" w:cs="Times New Roman"/>
          <w:sz w:val="24"/>
          <w:szCs w:val="24"/>
        </w:rPr>
        <w:t xml:space="preserve">s </w:t>
      </w:r>
      <w:r w:rsidR="002449AB">
        <w:rPr>
          <w:rFonts w:ascii="Times New Roman" w:hAnsi="Times New Roman" w:cs="Times New Roman"/>
          <w:sz w:val="24"/>
          <w:szCs w:val="24"/>
        </w:rPr>
        <w:t xml:space="preserve">y los </w:t>
      </w:r>
      <w:r w:rsidRPr="00F21390">
        <w:rPr>
          <w:rFonts w:ascii="Times New Roman" w:hAnsi="Times New Roman" w:cs="Times New Roman"/>
          <w:sz w:val="24"/>
          <w:szCs w:val="24"/>
        </w:rPr>
        <w:t>estudiantes, elementos esenciales para el análisis psicodinámico propuesto</w:t>
      </w:r>
      <w:r w:rsidR="006B0BBA" w:rsidRPr="00F21390">
        <w:rPr>
          <w:rFonts w:ascii="Times New Roman" w:hAnsi="Times New Roman" w:cs="Times New Roman"/>
          <w:sz w:val="24"/>
          <w:szCs w:val="24"/>
        </w:rPr>
        <w:t xml:space="preserve"> (Aguado y De la Garza, 2017)</w:t>
      </w:r>
      <w:r w:rsidRPr="00F21390">
        <w:rPr>
          <w:rFonts w:ascii="Times New Roman" w:hAnsi="Times New Roman" w:cs="Times New Roman"/>
          <w:sz w:val="24"/>
          <w:szCs w:val="24"/>
        </w:rPr>
        <w:t>.</w:t>
      </w:r>
    </w:p>
    <w:p w14:paraId="6ED9C62E" w14:textId="5B1CCBE6" w:rsidR="00C17968" w:rsidRPr="00F21390" w:rsidRDefault="0035322F"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lastRenderedPageBreak/>
        <w:t xml:space="preserve">Complementariamente, las entrevistas semiestructuradas constituyen una herramienta valiosa para profundizar en las experiencias individuales </w:t>
      </w:r>
      <w:r w:rsidR="002449AB">
        <w:rPr>
          <w:rFonts w:ascii="Times New Roman" w:hAnsi="Times New Roman" w:cs="Times New Roman"/>
          <w:sz w:val="24"/>
          <w:szCs w:val="24"/>
        </w:rPr>
        <w:t>del estudiantado</w:t>
      </w:r>
      <w:r w:rsidRPr="00F21390">
        <w:rPr>
          <w:rFonts w:ascii="Times New Roman" w:hAnsi="Times New Roman" w:cs="Times New Roman"/>
          <w:sz w:val="24"/>
          <w:szCs w:val="24"/>
        </w:rPr>
        <w:t xml:space="preserve">, ofreciendo un espacio para la expresión de sus narrativas personales y sus reflexiones críticas sobre el proceso de investigación y escritura. Este enfoque mixto, que combina la observación participante con el diálogo reflexivo, busca revelar los desafíos y logros académicos </w:t>
      </w:r>
      <w:r w:rsidR="00F96783" w:rsidRPr="00F21390">
        <w:rPr>
          <w:rFonts w:ascii="Times New Roman" w:hAnsi="Times New Roman" w:cs="Times New Roman"/>
          <w:sz w:val="24"/>
          <w:szCs w:val="24"/>
        </w:rPr>
        <w:t>junto con visualizar y promover</w:t>
      </w:r>
      <w:r w:rsidRPr="00F21390">
        <w:rPr>
          <w:rFonts w:ascii="Times New Roman" w:hAnsi="Times New Roman" w:cs="Times New Roman"/>
          <w:sz w:val="24"/>
          <w:szCs w:val="24"/>
        </w:rPr>
        <w:t xml:space="preserve"> las transformaciones personales y emocionales que </w:t>
      </w:r>
      <w:r w:rsidR="002449AB">
        <w:rPr>
          <w:rFonts w:ascii="Times New Roman" w:hAnsi="Times New Roman" w:cs="Times New Roman"/>
          <w:sz w:val="24"/>
          <w:szCs w:val="24"/>
        </w:rPr>
        <w:t>el estudiantado</w:t>
      </w:r>
      <w:r w:rsidRPr="00F21390">
        <w:rPr>
          <w:rFonts w:ascii="Times New Roman" w:hAnsi="Times New Roman" w:cs="Times New Roman"/>
          <w:sz w:val="24"/>
          <w:szCs w:val="24"/>
        </w:rPr>
        <w:t xml:space="preserve"> experimenta durante la elaboración de su trabajo final.</w:t>
      </w:r>
    </w:p>
    <w:p w14:paraId="560F6189" w14:textId="2A47E791" w:rsidR="003B6B93" w:rsidRPr="00F21390" w:rsidRDefault="003B6B93" w:rsidP="00DC2205">
      <w:pPr>
        <w:spacing w:line="360" w:lineRule="auto"/>
        <w:ind w:firstLine="709"/>
        <w:jc w:val="center"/>
        <w:rPr>
          <w:rFonts w:ascii="Times New Roman" w:hAnsi="Times New Roman" w:cs="Times New Roman"/>
          <w:b/>
          <w:bCs/>
          <w:sz w:val="24"/>
          <w:szCs w:val="24"/>
        </w:rPr>
      </w:pPr>
      <w:r w:rsidRPr="00F21390">
        <w:rPr>
          <w:rFonts w:ascii="Times New Roman" w:hAnsi="Times New Roman" w:cs="Times New Roman"/>
          <w:b/>
          <w:bCs/>
          <w:sz w:val="24"/>
          <w:szCs w:val="24"/>
        </w:rPr>
        <w:t>Participantes</w:t>
      </w:r>
    </w:p>
    <w:p w14:paraId="2733318F" w14:textId="1D57CBB8" w:rsidR="003B6B93" w:rsidRPr="00F21390" w:rsidRDefault="003B6B93"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 xml:space="preserve">La selección de participantes en este estudio cualitativo desempeñó un papel crucial en la profundización </w:t>
      </w:r>
      <w:r w:rsidR="000C6A55" w:rsidRPr="00F21390">
        <w:rPr>
          <w:rFonts w:ascii="Times New Roman" w:hAnsi="Times New Roman" w:cs="Times New Roman"/>
          <w:sz w:val="24"/>
          <w:szCs w:val="24"/>
        </w:rPr>
        <w:t xml:space="preserve">y </w:t>
      </w:r>
      <w:r w:rsidRPr="00F21390">
        <w:rPr>
          <w:rFonts w:ascii="Times New Roman" w:hAnsi="Times New Roman" w:cs="Times New Roman"/>
          <w:sz w:val="24"/>
          <w:szCs w:val="24"/>
        </w:rPr>
        <w:t xml:space="preserve">comprensión sobre las dinámicas psicoemocionales y los procesos identitarios en la elaboración de trabajos de fin de grado. La investigación se centró en estudiantes de la Licenciatura de Psicología de la Universidad Rosario Castellanos, ubicada en la </w:t>
      </w:r>
      <w:r w:rsidR="00104E02" w:rsidRPr="00F21390">
        <w:rPr>
          <w:rFonts w:ascii="Times New Roman" w:hAnsi="Times New Roman" w:cs="Times New Roman"/>
          <w:sz w:val="24"/>
          <w:szCs w:val="24"/>
        </w:rPr>
        <w:t xml:space="preserve">alcaldía </w:t>
      </w:r>
      <w:r w:rsidRPr="00F21390">
        <w:rPr>
          <w:rFonts w:ascii="Times New Roman" w:hAnsi="Times New Roman" w:cs="Times New Roman"/>
          <w:sz w:val="24"/>
          <w:szCs w:val="24"/>
        </w:rPr>
        <w:t>Azcapotzalco</w:t>
      </w:r>
      <w:r w:rsidR="00104E02" w:rsidRPr="00F21390">
        <w:rPr>
          <w:rFonts w:ascii="Times New Roman" w:hAnsi="Times New Roman" w:cs="Times New Roman"/>
          <w:sz w:val="24"/>
          <w:szCs w:val="24"/>
        </w:rPr>
        <w:t xml:space="preserve"> en la Ciudad de México</w:t>
      </w:r>
      <w:r w:rsidRPr="00F21390">
        <w:rPr>
          <w:rFonts w:ascii="Times New Roman" w:hAnsi="Times New Roman" w:cs="Times New Roman"/>
          <w:sz w:val="24"/>
          <w:szCs w:val="24"/>
        </w:rPr>
        <w:t xml:space="preserve">, quienes se encontraban en un momento </w:t>
      </w:r>
      <w:r w:rsidR="000C6A55" w:rsidRPr="00F21390">
        <w:rPr>
          <w:rFonts w:ascii="Times New Roman" w:hAnsi="Times New Roman" w:cs="Times New Roman"/>
          <w:sz w:val="24"/>
          <w:szCs w:val="24"/>
        </w:rPr>
        <w:t>nodal</w:t>
      </w:r>
      <w:r w:rsidRPr="00F21390">
        <w:rPr>
          <w:rFonts w:ascii="Times New Roman" w:hAnsi="Times New Roman" w:cs="Times New Roman"/>
          <w:sz w:val="24"/>
          <w:szCs w:val="24"/>
        </w:rPr>
        <w:t xml:space="preserve"> de su formación académica y profesional: la elaboración de su trabajo de fin de grado. Este periodo no </w:t>
      </w:r>
      <w:r w:rsidR="00C91793" w:rsidRPr="00F21390">
        <w:rPr>
          <w:rFonts w:ascii="Times New Roman" w:hAnsi="Times New Roman" w:cs="Times New Roman"/>
          <w:sz w:val="24"/>
          <w:szCs w:val="24"/>
        </w:rPr>
        <w:t>sólo</w:t>
      </w:r>
      <w:r w:rsidRPr="00F21390">
        <w:rPr>
          <w:rFonts w:ascii="Times New Roman" w:hAnsi="Times New Roman" w:cs="Times New Roman"/>
          <w:sz w:val="24"/>
          <w:szCs w:val="24"/>
        </w:rPr>
        <w:t xml:space="preserve"> marca el cierre de su ciclo formativo, sino que también representa un momento de transición hacia la vida profesional, donde se consolidan y se ponen a prueba las habilidades, conocimientos y la identidad profesional desarrollada durante sus estudios.</w:t>
      </w:r>
    </w:p>
    <w:p w14:paraId="2CE0CE11" w14:textId="0EC77CBC" w:rsidR="003B6B93" w:rsidRPr="00F21390" w:rsidRDefault="003B6B93"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 xml:space="preserve">Para capturar la riqueza y diversidad de experiencias relacionadas con este proceso, se seleccionó intencionadamente a </w:t>
      </w:r>
      <w:r w:rsidR="00DC5BDA" w:rsidRPr="00F21390">
        <w:rPr>
          <w:rFonts w:ascii="Times New Roman" w:hAnsi="Times New Roman" w:cs="Times New Roman"/>
          <w:sz w:val="24"/>
          <w:szCs w:val="24"/>
        </w:rPr>
        <w:t>36</w:t>
      </w:r>
      <w:r w:rsidR="000C6A55" w:rsidRPr="00F21390">
        <w:rPr>
          <w:rFonts w:ascii="Times New Roman" w:hAnsi="Times New Roman" w:cs="Times New Roman"/>
          <w:sz w:val="24"/>
          <w:szCs w:val="24"/>
        </w:rPr>
        <w:t xml:space="preserve"> </w:t>
      </w:r>
      <w:r w:rsidRPr="00F21390">
        <w:rPr>
          <w:rFonts w:ascii="Times New Roman" w:hAnsi="Times New Roman" w:cs="Times New Roman"/>
          <w:sz w:val="24"/>
          <w:szCs w:val="24"/>
        </w:rPr>
        <w:t>estudiantes que cursaban el "Seminario de Titulación"</w:t>
      </w:r>
      <w:r w:rsidR="000C6A55" w:rsidRPr="00F21390">
        <w:rPr>
          <w:rFonts w:ascii="Times New Roman" w:hAnsi="Times New Roman" w:cs="Times New Roman"/>
          <w:sz w:val="24"/>
          <w:szCs w:val="24"/>
        </w:rPr>
        <w:t xml:space="preserve"> Práctico y Teórico</w:t>
      </w:r>
      <w:r w:rsidRPr="00F21390">
        <w:rPr>
          <w:rFonts w:ascii="Times New Roman" w:hAnsi="Times New Roman" w:cs="Times New Roman"/>
          <w:sz w:val="24"/>
          <w:szCs w:val="24"/>
        </w:rPr>
        <w:t xml:space="preserve">. Esta selección buscó incluir una amplia gama de perspectivas y experiencias, dividiendo a los participantes entre </w:t>
      </w:r>
      <w:r w:rsidR="00DC5BDA" w:rsidRPr="00F21390">
        <w:rPr>
          <w:rFonts w:ascii="Times New Roman" w:hAnsi="Times New Roman" w:cs="Times New Roman"/>
          <w:sz w:val="24"/>
          <w:szCs w:val="24"/>
        </w:rPr>
        <w:t>23</w:t>
      </w:r>
      <w:r w:rsidRPr="00F21390">
        <w:rPr>
          <w:rFonts w:ascii="Times New Roman" w:hAnsi="Times New Roman" w:cs="Times New Roman"/>
          <w:sz w:val="24"/>
          <w:szCs w:val="24"/>
        </w:rPr>
        <w:t xml:space="preserve"> estudiantes de séptimo semestre y </w:t>
      </w:r>
      <w:r w:rsidR="00DC5BDA" w:rsidRPr="00F21390">
        <w:rPr>
          <w:rFonts w:ascii="Times New Roman" w:hAnsi="Times New Roman" w:cs="Times New Roman"/>
          <w:sz w:val="24"/>
          <w:szCs w:val="24"/>
        </w:rPr>
        <w:t>13</w:t>
      </w:r>
      <w:r w:rsidRPr="00F21390">
        <w:rPr>
          <w:rFonts w:ascii="Times New Roman" w:hAnsi="Times New Roman" w:cs="Times New Roman"/>
          <w:sz w:val="24"/>
          <w:szCs w:val="24"/>
        </w:rPr>
        <w:t xml:space="preserve"> de octavo semestre. El criterio para esta división se basó </w:t>
      </w:r>
      <w:r w:rsidR="000C6A55" w:rsidRPr="00F21390">
        <w:rPr>
          <w:rFonts w:ascii="Times New Roman" w:hAnsi="Times New Roman" w:cs="Times New Roman"/>
          <w:sz w:val="24"/>
          <w:szCs w:val="24"/>
        </w:rPr>
        <w:t xml:space="preserve">a) </w:t>
      </w:r>
      <w:r w:rsidRPr="00F21390">
        <w:rPr>
          <w:rFonts w:ascii="Times New Roman" w:hAnsi="Times New Roman" w:cs="Times New Roman"/>
          <w:sz w:val="24"/>
          <w:szCs w:val="24"/>
        </w:rPr>
        <w:t xml:space="preserve">en la etapa </w:t>
      </w:r>
      <w:proofErr w:type="gramStart"/>
      <w:r w:rsidRPr="00F21390">
        <w:rPr>
          <w:rFonts w:ascii="Times New Roman" w:hAnsi="Times New Roman" w:cs="Times New Roman"/>
          <w:sz w:val="24"/>
          <w:szCs w:val="24"/>
        </w:rPr>
        <w:t>académica</w:t>
      </w:r>
      <w:proofErr w:type="gramEnd"/>
      <w:r w:rsidRPr="00F21390">
        <w:rPr>
          <w:rFonts w:ascii="Times New Roman" w:hAnsi="Times New Roman" w:cs="Times New Roman"/>
          <w:sz w:val="24"/>
          <w:szCs w:val="24"/>
        </w:rPr>
        <w:t xml:space="preserve"> </w:t>
      </w:r>
      <w:r w:rsidR="000C6A55" w:rsidRPr="00F21390">
        <w:rPr>
          <w:rFonts w:ascii="Times New Roman" w:hAnsi="Times New Roman" w:cs="Times New Roman"/>
          <w:sz w:val="24"/>
          <w:szCs w:val="24"/>
        </w:rPr>
        <w:t xml:space="preserve">además, b) </w:t>
      </w:r>
      <w:r w:rsidRPr="00F21390">
        <w:rPr>
          <w:rFonts w:ascii="Times New Roman" w:hAnsi="Times New Roman" w:cs="Times New Roman"/>
          <w:sz w:val="24"/>
          <w:szCs w:val="24"/>
        </w:rPr>
        <w:t xml:space="preserve">en la consideración de que </w:t>
      </w:r>
      <w:r w:rsidR="002449AB">
        <w:rPr>
          <w:rFonts w:ascii="Times New Roman" w:hAnsi="Times New Roman" w:cs="Times New Roman"/>
          <w:sz w:val="24"/>
          <w:szCs w:val="24"/>
        </w:rPr>
        <w:t>las y los estudiantes</w:t>
      </w:r>
      <w:r w:rsidRPr="00F21390">
        <w:rPr>
          <w:rFonts w:ascii="Times New Roman" w:hAnsi="Times New Roman" w:cs="Times New Roman"/>
          <w:sz w:val="24"/>
          <w:szCs w:val="24"/>
        </w:rPr>
        <w:t xml:space="preserve"> en estas fases están activamente comprometidos con la elección y desarrollo de sus proyectos finales, lo cual los sitúa en un contexto único para explorar los temas de interés del estudio.</w:t>
      </w:r>
    </w:p>
    <w:p w14:paraId="1E1F459D" w14:textId="52858BD9" w:rsidR="003B6B93" w:rsidRPr="00F21390" w:rsidRDefault="003B6B93"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 xml:space="preserve">El muestreo por propósito permitió enfocarse en aquellos </w:t>
      </w:r>
      <w:r w:rsidR="000C6A55" w:rsidRPr="00F21390">
        <w:rPr>
          <w:rFonts w:ascii="Times New Roman" w:hAnsi="Times New Roman" w:cs="Times New Roman"/>
          <w:sz w:val="24"/>
          <w:szCs w:val="24"/>
        </w:rPr>
        <w:t xml:space="preserve">participantes </w:t>
      </w:r>
      <w:r w:rsidRPr="00F21390">
        <w:rPr>
          <w:rFonts w:ascii="Times New Roman" w:hAnsi="Times New Roman" w:cs="Times New Roman"/>
          <w:sz w:val="24"/>
          <w:szCs w:val="24"/>
        </w:rPr>
        <w:t xml:space="preserve">que, por su posición en el trayecto educativo y su inmersión en el proceso de elaboración del trabajo de fin de grado, ofrecían </w:t>
      </w:r>
      <w:proofErr w:type="spellStart"/>
      <w:r w:rsidRPr="00F21390">
        <w:rPr>
          <w:rFonts w:ascii="Times New Roman" w:hAnsi="Times New Roman" w:cs="Times New Roman"/>
          <w:sz w:val="24"/>
          <w:szCs w:val="24"/>
        </w:rPr>
        <w:t>insights</w:t>
      </w:r>
      <w:proofErr w:type="spellEnd"/>
      <w:r w:rsidR="000C6A55" w:rsidRPr="00F21390">
        <w:rPr>
          <w:rFonts w:ascii="Times New Roman" w:hAnsi="Times New Roman" w:cs="Times New Roman"/>
          <w:sz w:val="24"/>
          <w:szCs w:val="24"/>
        </w:rPr>
        <w:t xml:space="preserve"> y datos</w:t>
      </w:r>
      <w:r w:rsidRPr="00F21390">
        <w:rPr>
          <w:rFonts w:ascii="Times New Roman" w:hAnsi="Times New Roman" w:cs="Times New Roman"/>
          <w:sz w:val="24"/>
          <w:szCs w:val="24"/>
        </w:rPr>
        <w:t xml:space="preserve"> valiosos sobre las interacciones entre su desarrollo</w:t>
      </w:r>
      <w:r w:rsidR="002449AB">
        <w:rPr>
          <w:rFonts w:ascii="Times New Roman" w:hAnsi="Times New Roman" w:cs="Times New Roman"/>
          <w:sz w:val="24"/>
          <w:szCs w:val="24"/>
        </w:rPr>
        <w:t xml:space="preserve"> biográfico </w:t>
      </w:r>
      <w:r w:rsidRPr="00F21390">
        <w:rPr>
          <w:rFonts w:ascii="Times New Roman" w:hAnsi="Times New Roman" w:cs="Times New Roman"/>
          <w:sz w:val="24"/>
          <w:szCs w:val="24"/>
        </w:rPr>
        <w:t xml:space="preserve">personal, su identidad profesional emergente y el contexto educativo. </w:t>
      </w:r>
      <w:r w:rsidR="002449AB">
        <w:rPr>
          <w:rFonts w:ascii="Times New Roman" w:hAnsi="Times New Roman" w:cs="Times New Roman"/>
          <w:sz w:val="24"/>
          <w:szCs w:val="24"/>
        </w:rPr>
        <w:t>Así, e</w:t>
      </w:r>
      <w:r w:rsidRPr="00F21390">
        <w:rPr>
          <w:rFonts w:ascii="Times New Roman" w:hAnsi="Times New Roman" w:cs="Times New Roman"/>
          <w:sz w:val="24"/>
          <w:szCs w:val="24"/>
        </w:rPr>
        <w:t xml:space="preserve">ste enfoque se alinea </w:t>
      </w:r>
      <w:r w:rsidR="000C6A55" w:rsidRPr="00F21390">
        <w:rPr>
          <w:rFonts w:ascii="Times New Roman" w:hAnsi="Times New Roman" w:cs="Times New Roman"/>
          <w:sz w:val="24"/>
          <w:szCs w:val="24"/>
        </w:rPr>
        <w:t>con las</w:t>
      </w:r>
      <w:r w:rsidRPr="00F21390">
        <w:rPr>
          <w:rFonts w:ascii="Times New Roman" w:hAnsi="Times New Roman" w:cs="Times New Roman"/>
          <w:sz w:val="24"/>
          <w:szCs w:val="24"/>
        </w:rPr>
        <w:t xml:space="preserve"> metodologías cualitativas subrayan</w:t>
      </w:r>
      <w:r w:rsidR="000C6A55" w:rsidRPr="00F21390">
        <w:rPr>
          <w:rFonts w:ascii="Times New Roman" w:hAnsi="Times New Roman" w:cs="Times New Roman"/>
          <w:sz w:val="24"/>
          <w:szCs w:val="24"/>
        </w:rPr>
        <w:t xml:space="preserve">do </w:t>
      </w:r>
      <w:r w:rsidRPr="00F21390">
        <w:rPr>
          <w:rFonts w:ascii="Times New Roman" w:hAnsi="Times New Roman" w:cs="Times New Roman"/>
          <w:sz w:val="24"/>
          <w:szCs w:val="24"/>
        </w:rPr>
        <w:t xml:space="preserve">la importancia de seleccionar participantes que pueden proporcionar una comprensión profunda de los </w:t>
      </w:r>
      <w:r w:rsidR="002449AB">
        <w:rPr>
          <w:rFonts w:ascii="Times New Roman" w:hAnsi="Times New Roman" w:cs="Times New Roman"/>
          <w:sz w:val="24"/>
          <w:szCs w:val="24"/>
        </w:rPr>
        <w:t>procesos</w:t>
      </w:r>
      <w:r w:rsidRPr="00F21390">
        <w:rPr>
          <w:rFonts w:ascii="Times New Roman" w:hAnsi="Times New Roman" w:cs="Times New Roman"/>
          <w:sz w:val="24"/>
          <w:szCs w:val="24"/>
        </w:rPr>
        <w:t xml:space="preserve"> estudiados (</w:t>
      </w:r>
      <w:proofErr w:type="spellStart"/>
      <w:r w:rsidRPr="00F21390">
        <w:rPr>
          <w:rFonts w:ascii="Times New Roman" w:hAnsi="Times New Roman" w:cs="Times New Roman"/>
          <w:sz w:val="24"/>
          <w:szCs w:val="24"/>
        </w:rPr>
        <w:t>Patton</w:t>
      </w:r>
      <w:proofErr w:type="spellEnd"/>
      <w:r w:rsidRPr="00F21390">
        <w:rPr>
          <w:rFonts w:ascii="Times New Roman" w:hAnsi="Times New Roman" w:cs="Times New Roman"/>
          <w:sz w:val="24"/>
          <w:szCs w:val="24"/>
        </w:rPr>
        <w:t>, 2002).</w:t>
      </w:r>
    </w:p>
    <w:p w14:paraId="0F8070F9" w14:textId="719C958F" w:rsidR="003B6B93" w:rsidRPr="00F21390" w:rsidRDefault="003B6B93"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lastRenderedPageBreak/>
        <w:t xml:space="preserve">La inclusión de una muestra diversa en términos de género, edad, trayectorias académicas y experiencias profesionales previas fue deliberada, buscando capturar la pluralidad de voces y experiencias dentro del cuerpo estudiantil. Esta diversidad es esencial para entender cómo las variadas identidades y contextos de vida influyen en la manera en que </w:t>
      </w:r>
      <w:r w:rsidR="002449AB">
        <w:rPr>
          <w:rFonts w:ascii="Times New Roman" w:hAnsi="Times New Roman" w:cs="Times New Roman"/>
          <w:sz w:val="24"/>
          <w:szCs w:val="24"/>
        </w:rPr>
        <w:t>el estudiantado</w:t>
      </w:r>
      <w:r w:rsidRPr="00F21390">
        <w:rPr>
          <w:rFonts w:ascii="Times New Roman" w:hAnsi="Times New Roman" w:cs="Times New Roman"/>
          <w:sz w:val="24"/>
          <w:szCs w:val="24"/>
        </w:rPr>
        <w:t xml:space="preserve"> aborda la elaboración de su trabajo de fin de grado. La literatura sugiere que las experiencias educativas son profundamente afectadas por factores socioeconómicos, culturales y personales, lo que resalta la necesidad de adoptar enfoques de investigación que consideren esta complejidad (</w:t>
      </w:r>
      <w:r w:rsidR="0037128E" w:rsidRPr="00F21390">
        <w:rPr>
          <w:rFonts w:ascii="Times New Roman" w:hAnsi="Times New Roman" w:cs="Times New Roman"/>
          <w:sz w:val="24"/>
          <w:szCs w:val="24"/>
        </w:rPr>
        <w:t xml:space="preserve">Bourdieu y Passeron, 1990; </w:t>
      </w:r>
      <w:proofErr w:type="spellStart"/>
      <w:r w:rsidRPr="00F21390">
        <w:rPr>
          <w:rFonts w:ascii="Times New Roman" w:hAnsi="Times New Roman" w:cs="Times New Roman"/>
          <w:sz w:val="24"/>
          <w:szCs w:val="24"/>
        </w:rPr>
        <w:t>Crenshaw</w:t>
      </w:r>
      <w:proofErr w:type="spellEnd"/>
      <w:r w:rsidRPr="00F21390">
        <w:rPr>
          <w:rFonts w:ascii="Times New Roman" w:hAnsi="Times New Roman" w:cs="Times New Roman"/>
          <w:sz w:val="24"/>
          <w:szCs w:val="24"/>
        </w:rPr>
        <w:t xml:space="preserve">, </w:t>
      </w:r>
      <w:r w:rsidR="002C4091" w:rsidRPr="00F21390">
        <w:rPr>
          <w:rFonts w:ascii="Times New Roman" w:hAnsi="Times New Roman" w:cs="Times New Roman"/>
          <w:sz w:val="24"/>
          <w:szCs w:val="24"/>
        </w:rPr>
        <w:t>2018</w:t>
      </w:r>
      <w:r w:rsidRPr="00F21390">
        <w:rPr>
          <w:rFonts w:ascii="Times New Roman" w:hAnsi="Times New Roman" w:cs="Times New Roman"/>
          <w:sz w:val="24"/>
          <w:szCs w:val="24"/>
        </w:rPr>
        <w:t>).</w:t>
      </w:r>
    </w:p>
    <w:p w14:paraId="76D72F2F" w14:textId="6F1827E5" w:rsidR="003B6B93" w:rsidRPr="00F21390" w:rsidRDefault="003B6B93"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Para garantizar la participación voluntaria y consciente, se obtuvo el consentimiento informado de</w:t>
      </w:r>
      <w:r w:rsidR="000C6A55" w:rsidRPr="00F21390">
        <w:rPr>
          <w:rFonts w:ascii="Times New Roman" w:hAnsi="Times New Roman" w:cs="Times New Roman"/>
          <w:sz w:val="24"/>
          <w:szCs w:val="24"/>
        </w:rPr>
        <w:t>l</w:t>
      </w:r>
      <w:r w:rsidRPr="00F21390">
        <w:rPr>
          <w:rFonts w:ascii="Times New Roman" w:hAnsi="Times New Roman" w:cs="Times New Roman"/>
          <w:sz w:val="24"/>
          <w:szCs w:val="24"/>
        </w:rPr>
        <w:t xml:space="preserve"> </w:t>
      </w:r>
      <w:r w:rsidR="000C6A55" w:rsidRPr="00F21390">
        <w:rPr>
          <w:rFonts w:ascii="Times New Roman" w:hAnsi="Times New Roman" w:cs="Times New Roman"/>
          <w:sz w:val="24"/>
          <w:szCs w:val="24"/>
        </w:rPr>
        <w:t xml:space="preserve">estudiantado </w:t>
      </w:r>
      <w:r w:rsidRPr="00F21390">
        <w:rPr>
          <w:rFonts w:ascii="Times New Roman" w:hAnsi="Times New Roman" w:cs="Times New Roman"/>
          <w:sz w:val="24"/>
          <w:szCs w:val="24"/>
        </w:rPr>
        <w:t>involucrado</w:t>
      </w:r>
      <w:r w:rsidR="000C6A55" w:rsidRPr="00F21390">
        <w:rPr>
          <w:rFonts w:ascii="Times New Roman" w:hAnsi="Times New Roman" w:cs="Times New Roman"/>
          <w:sz w:val="24"/>
          <w:szCs w:val="24"/>
        </w:rPr>
        <w:t xml:space="preserve"> </w:t>
      </w:r>
      <w:r w:rsidRPr="00F21390">
        <w:rPr>
          <w:rFonts w:ascii="Times New Roman" w:hAnsi="Times New Roman" w:cs="Times New Roman"/>
          <w:sz w:val="24"/>
          <w:szCs w:val="24"/>
        </w:rPr>
        <w:t xml:space="preserve">en el estudio. Este proceso enfatizó la confidencialidad, la voluntariedad de la participación y el derecho a </w:t>
      </w:r>
      <w:r w:rsidR="000C6A55" w:rsidRPr="00F21390">
        <w:rPr>
          <w:rFonts w:ascii="Times New Roman" w:hAnsi="Times New Roman" w:cs="Times New Roman"/>
          <w:sz w:val="24"/>
          <w:szCs w:val="24"/>
        </w:rPr>
        <w:t xml:space="preserve">solicitar la no grabación </w:t>
      </w:r>
      <w:r w:rsidRPr="00F21390">
        <w:rPr>
          <w:rFonts w:ascii="Times New Roman" w:hAnsi="Times New Roman" w:cs="Times New Roman"/>
          <w:sz w:val="24"/>
          <w:szCs w:val="24"/>
        </w:rPr>
        <w:t xml:space="preserve">en cualquier momento, siguiendo las directrices éticas (American </w:t>
      </w:r>
      <w:proofErr w:type="spellStart"/>
      <w:r w:rsidRPr="00F21390">
        <w:rPr>
          <w:rFonts w:ascii="Times New Roman" w:hAnsi="Times New Roman" w:cs="Times New Roman"/>
          <w:sz w:val="24"/>
          <w:szCs w:val="24"/>
        </w:rPr>
        <w:t>Psychological</w:t>
      </w:r>
      <w:proofErr w:type="spellEnd"/>
      <w:r w:rsidRPr="00F21390">
        <w:rPr>
          <w:rFonts w:ascii="Times New Roman" w:hAnsi="Times New Roman" w:cs="Times New Roman"/>
          <w:sz w:val="24"/>
          <w:szCs w:val="24"/>
        </w:rPr>
        <w:t xml:space="preserve"> </w:t>
      </w:r>
      <w:proofErr w:type="spellStart"/>
      <w:r w:rsidRPr="00F21390">
        <w:rPr>
          <w:rFonts w:ascii="Times New Roman" w:hAnsi="Times New Roman" w:cs="Times New Roman"/>
          <w:sz w:val="24"/>
          <w:szCs w:val="24"/>
        </w:rPr>
        <w:t>Association</w:t>
      </w:r>
      <w:proofErr w:type="spellEnd"/>
      <w:r w:rsidRPr="00F21390">
        <w:rPr>
          <w:rFonts w:ascii="Times New Roman" w:hAnsi="Times New Roman" w:cs="Times New Roman"/>
          <w:sz w:val="24"/>
          <w:szCs w:val="24"/>
        </w:rPr>
        <w:t xml:space="preserve">, 2017). </w:t>
      </w:r>
    </w:p>
    <w:p w14:paraId="35664DA4" w14:textId="360EBFD4" w:rsidR="003B6B93" w:rsidRPr="00F21390" w:rsidRDefault="003B6B93"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 xml:space="preserve">Este proceso de selección de participantes y el énfasis en la diversidad y la ética investigativa proporcionaron una base sólida para explorar en profundidad cómo las dinámicas psicoemocionales y los procesos identitarios se manifiestan y </w:t>
      </w:r>
      <w:r w:rsidR="00DC6CE9" w:rsidRPr="00F21390">
        <w:rPr>
          <w:rFonts w:ascii="Times New Roman" w:hAnsi="Times New Roman" w:cs="Times New Roman"/>
          <w:sz w:val="24"/>
          <w:szCs w:val="24"/>
        </w:rPr>
        <w:t>configuran</w:t>
      </w:r>
      <w:r w:rsidRPr="00F21390">
        <w:rPr>
          <w:rFonts w:ascii="Times New Roman" w:hAnsi="Times New Roman" w:cs="Times New Roman"/>
          <w:sz w:val="24"/>
          <w:szCs w:val="24"/>
        </w:rPr>
        <w:t xml:space="preserve"> la elaboración de trabajos de fin de grado. A través de la lente de estos estudiantes de psicología, el estudio busc</w:t>
      </w:r>
      <w:r w:rsidR="008120D9" w:rsidRPr="00F21390">
        <w:rPr>
          <w:rFonts w:ascii="Times New Roman" w:hAnsi="Times New Roman" w:cs="Times New Roman"/>
          <w:sz w:val="24"/>
          <w:szCs w:val="24"/>
        </w:rPr>
        <w:t>ó</w:t>
      </w:r>
      <w:r w:rsidRPr="00F21390">
        <w:rPr>
          <w:rFonts w:ascii="Times New Roman" w:hAnsi="Times New Roman" w:cs="Times New Roman"/>
          <w:sz w:val="24"/>
          <w:szCs w:val="24"/>
        </w:rPr>
        <w:t xml:space="preserve"> ofrecer nuevas perspectivas sobre la experiencia educativa en la educación superior, contribuyendo al desarrollo de estrategias pedagógicas que reconozcan y valoren la complejidad de la formación académica y personal.</w:t>
      </w:r>
    </w:p>
    <w:p w14:paraId="2CA06923" w14:textId="6FF3B921" w:rsidR="00741953" w:rsidRPr="00F21390" w:rsidRDefault="00741953"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 xml:space="preserve">Para la recolección de datos en este estudio, se diseñó un modelo de acompañamiento psicoemocional integral, que se implementó en el contexto del "Seminario de Titulación", un espacio curricular crucial para los estudiantes de la Licenciatura de Psicología en la Universidad Rosario Castellanos. Este modelo de acompañamiento constituye una innovación metodológica en la investigación educativa, ya que </w:t>
      </w:r>
      <w:proofErr w:type="gramStart"/>
      <w:r w:rsidRPr="00F21390">
        <w:rPr>
          <w:rFonts w:ascii="Times New Roman" w:hAnsi="Times New Roman" w:cs="Times New Roman"/>
          <w:sz w:val="24"/>
          <w:szCs w:val="24"/>
        </w:rPr>
        <w:t>combina técnicas</w:t>
      </w:r>
      <w:proofErr w:type="gramEnd"/>
      <w:r w:rsidRPr="00F21390">
        <w:rPr>
          <w:rFonts w:ascii="Times New Roman" w:hAnsi="Times New Roman" w:cs="Times New Roman"/>
          <w:sz w:val="24"/>
          <w:szCs w:val="24"/>
        </w:rPr>
        <w:t xml:space="preserve"> de intervención psicoafectiva y observación sistemática, enmarcadas dentro de una pedagogía adaptativa que reconoce la centralidad de las dinámicas psicoemocionales y los procesos identitarios en el rendimiento académico y el bienestar </w:t>
      </w:r>
      <w:r w:rsidR="002449AB">
        <w:rPr>
          <w:rFonts w:ascii="Times New Roman" w:hAnsi="Times New Roman" w:cs="Times New Roman"/>
          <w:sz w:val="24"/>
          <w:szCs w:val="24"/>
        </w:rPr>
        <w:t>del estudiantado</w:t>
      </w:r>
      <w:r w:rsidR="00E40A91" w:rsidRPr="00F21390">
        <w:rPr>
          <w:rFonts w:ascii="Times New Roman" w:hAnsi="Times New Roman" w:cs="Times New Roman"/>
          <w:sz w:val="24"/>
          <w:szCs w:val="24"/>
        </w:rPr>
        <w:t xml:space="preserve"> (Aguado y De la Garza, 2017</w:t>
      </w:r>
      <w:r w:rsidR="008D7E3E" w:rsidRPr="00F21390">
        <w:rPr>
          <w:rFonts w:ascii="Times New Roman" w:hAnsi="Times New Roman" w:cs="Times New Roman"/>
          <w:sz w:val="24"/>
          <w:szCs w:val="24"/>
        </w:rPr>
        <w:t>; Martínez y Scheele, 2003</w:t>
      </w:r>
      <w:r w:rsidR="00E40A91" w:rsidRPr="00F21390">
        <w:rPr>
          <w:rFonts w:ascii="Times New Roman" w:hAnsi="Times New Roman" w:cs="Times New Roman"/>
          <w:sz w:val="24"/>
          <w:szCs w:val="24"/>
        </w:rPr>
        <w:t>)</w:t>
      </w:r>
      <w:r w:rsidRPr="00F21390">
        <w:rPr>
          <w:rFonts w:ascii="Times New Roman" w:hAnsi="Times New Roman" w:cs="Times New Roman"/>
          <w:sz w:val="24"/>
          <w:szCs w:val="24"/>
        </w:rPr>
        <w:t>.</w:t>
      </w:r>
    </w:p>
    <w:p w14:paraId="647C9EB3" w14:textId="77777777" w:rsidR="00E40A91" w:rsidRPr="00F21390" w:rsidRDefault="00E40A91"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 xml:space="preserve">La investigación llevada a cabo para explorar las dinámicas psicoemocionales y los procesos identitarios en estudiantes de Psicología durante la elaboración de sus trabajos de fin de grado se estructuró en dos fases distintas, correspondientes a los semestres académicos 2023-1 y 2023-2. Se trabajó con dos grupos diferenciados de estudiantes, uno en su séptimo semestre y otro </w:t>
      </w:r>
      <w:r w:rsidRPr="00F21390">
        <w:rPr>
          <w:rFonts w:ascii="Times New Roman" w:hAnsi="Times New Roman" w:cs="Times New Roman"/>
          <w:sz w:val="24"/>
          <w:szCs w:val="24"/>
        </w:rPr>
        <w:lastRenderedPageBreak/>
        <w:t>en el octavo, para capturar una amplia gama de experiencias y perspectivas en este momento crucial de su formación académica y transición profesional.</w:t>
      </w:r>
    </w:p>
    <w:p w14:paraId="65A523F6" w14:textId="7F18EA0C" w:rsidR="00E40A91" w:rsidRPr="00F21390" w:rsidRDefault="00E40A91"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 xml:space="preserve">Al respecto, los participantes estuvieron compuestos por </w:t>
      </w:r>
      <w:r w:rsidR="00590DFF" w:rsidRPr="00F21390">
        <w:rPr>
          <w:rFonts w:ascii="Times New Roman" w:hAnsi="Times New Roman" w:cs="Times New Roman"/>
          <w:sz w:val="24"/>
          <w:szCs w:val="24"/>
        </w:rPr>
        <w:t>36</w:t>
      </w:r>
      <w:r w:rsidRPr="00F21390">
        <w:rPr>
          <w:rFonts w:ascii="Times New Roman" w:hAnsi="Times New Roman" w:cs="Times New Roman"/>
          <w:sz w:val="24"/>
          <w:szCs w:val="24"/>
        </w:rPr>
        <w:t xml:space="preserve"> estudiantes que se encontraban cursando el Seminario de Titulación</w:t>
      </w:r>
      <w:r w:rsidR="00842917" w:rsidRPr="00F21390">
        <w:rPr>
          <w:rFonts w:ascii="Times New Roman" w:hAnsi="Times New Roman" w:cs="Times New Roman"/>
          <w:sz w:val="24"/>
          <w:szCs w:val="24"/>
        </w:rPr>
        <w:t xml:space="preserve"> en sus respectivas etapas (teórico y práctico)</w:t>
      </w:r>
      <w:r w:rsidRPr="00F21390">
        <w:rPr>
          <w:rFonts w:ascii="Times New Roman" w:hAnsi="Times New Roman" w:cs="Times New Roman"/>
          <w:sz w:val="24"/>
          <w:szCs w:val="24"/>
        </w:rPr>
        <w:t xml:space="preserve">, una asignatura obligatoria que representa un hito crucial en su formación académica y la transición hacia la vida profesional. Dicha asignatura se dividió en 16 sesiones (16 semanas durante cada semestre) de dos horas cada una, donde la primera hora se dedicó a la supervisión psicoemocional, permitiendo a los estudiantes explorar y comprender la interacción entre sus emociones y el tema de investigación seleccionado. La segunda hora se concentró en la revisión teórica y la construcción del trabajo final de grado. </w:t>
      </w:r>
      <w:r w:rsidR="009B5BA2" w:rsidRPr="00F21390">
        <w:rPr>
          <w:rFonts w:ascii="Times New Roman" w:hAnsi="Times New Roman" w:cs="Times New Roman"/>
          <w:sz w:val="24"/>
          <w:szCs w:val="24"/>
        </w:rPr>
        <w:t>L</w:t>
      </w:r>
      <w:r w:rsidRPr="00F21390">
        <w:rPr>
          <w:rFonts w:ascii="Times New Roman" w:hAnsi="Times New Roman" w:cs="Times New Roman"/>
          <w:sz w:val="24"/>
          <w:szCs w:val="24"/>
        </w:rPr>
        <w:t>os participantes</w:t>
      </w:r>
      <w:r w:rsidR="009B5BA2" w:rsidRPr="00F21390">
        <w:rPr>
          <w:rFonts w:ascii="Times New Roman" w:hAnsi="Times New Roman" w:cs="Times New Roman"/>
          <w:sz w:val="24"/>
          <w:szCs w:val="24"/>
        </w:rPr>
        <w:t xml:space="preserve"> fueron</w:t>
      </w:r>
      <w:r w:rsidRPr="00F21390">
        <w:rPr>
          <w:rFonts w:ascii="Times New Roman" w:hAnsi="Times New Roman" w:cs="Times New Roman"/>
          <w:sz w:val="24"/>
          <w:szCs w:val="24"/>
        </w:rPr>
        <w:t>1</w:t>
      </w:r>
      <w:r w:rsidR="00590DFF" w:rsidRPr="00F21390">
        <w:rPr>
          <w:rFonts w:ascii="Times New Roman" w:hAnsi="Times New Roman" w:cs="Times New Roman"/>
          <w:sz w:val="24"/>
          <w:szCs w:val="24"/>
        </w:rPr>
        <w:t>3</w:t>
      </w:r>
      <w:r w:rsidRPr="00F21390">
        <w:rPr>
          <w:rFonts w:ascii="Times New Roman" w:hAnsi="Times New Roman" w:cs="Times New Roman"/>
          <w:sz w:val="24"/>
          <w:szCs w:val="24"/>
        </w:rPr>
        <w:t xml:space="preserve"> estudiantes </w:t>
      </w:r>
      <w:r w:rsidR="009B5BA2" w:rsidRPr="00F21390">
        <w:rPr>
          <w:rFonts w:ascii="Times New Roman" w:hAnsi="Times New Roman" w:cs="Times New Roman"/>
          <w:sz w:val="24"/>
          <w:szCs w:val="24"/>
        </w:rPr>
        <w:t xml:space="preserve">que pertenecieron </w:t>
      </w:r>
      <w:r w:rsidRPr="00F21390">
        <w:rPr>
          <w:rFonts w:ascii="Times New Roman" w:hAnsi="Times New Roman" w:cs="Times New Roman"/>
          <w:sz w:val="24"/>
          <w:szCs w:val="24"/>
        </w:rPr>
        <w:t xml:space="preserve">al octavo semestre, con edades que oscilaban entre los 22 y los 30 años, mientras que </w:t>
      </w:r>
      <w:r w:rsidR="00590DFF" w:rsidRPr="00F21390">
        <w:rPr>
          <w:rFonts w:ascii="Times New Roman" w:hAnsi="Times New Roman" w:cs="Times New Roman"/>
          <w:sz w:val="24"/>
          <w:szCs w:val="24"/>
        </w:rPr>
        <w:t>23</w:t>
      </w:r>
      <w:r w:rsidRPr="00F21390">
        <w:rPr>
          <w:rFonts w:ascii="Times New Roman" w:hAnsi="Times New Roman" w:cs="Times New Roman"/>
          <w:sz w:val="24"/>
          <w:szCs w:val="24"/>
        </w:rPr>
        <w:t xml:space="preserve"> estudiantes pertenecían al séptimo semestre, con un rango de edad más amplio, de 21 a 36 años. Este enfoque intencional hacia la selección de participantes buscó no sólo capturar una gama diversa de experiencias y perspectivas relacionadas con la elaboración de sus trabajos finales sino también enfocarse en aquellos individuos cuyas etapas en el trayecto educativo y la inmersión en el proceso de elaboración del trabajo de fin de grado ofrecían </w:t>
      </w:r>
      <w:proofErr w:type="spellStart"/>
      <w:r w:rsidRPr="00F21390">
        <w:rPr>
          <w:rFonts w:ascii="Times New Roman" w:hAnsi="Times New Roman" w:cs="Times New Roman"/>
          <w:sz w:val="24"/>
          <w:szCs w:val="24"/>
        </w:rPr>
        <w:t>insights</w:t>
      </w:r>
      <w:proofErr w:type="spellEnd"/>
      <w:r w:rsidRPr="00F21390">
        <w:rPr>
          <w:rFonts w:ascii="Times New Roman" w:hAnsi="Times New Roman" w:cs="Times New Roman"/>
          <w:sz w:val="24"/>
          <w:szCs w:val="24"/>
        </w:rPr>
        <w:t xml:space="preserve"> </w:t>
      </w:r>
      <w:r w:rsidR="009B5BA2" w:rsidRPr="00F21390">
        <w:rPr>
          <w:rFonts w:ascii="Times New Roman" w:hAnsi="Times New Roman" w:cs="Times New Roman"/>
          <w:sz w:val="24"/>
          <w:szCs w:val="24"/>
        </w:rPr>
        <w:t xml:space="preserve">y datos </w:t>
      </w:r>
      <w:r w:rsidRPr="00F21390">
        <w:rPr>
          <w:rFonts w:ascii="Times New Roman" w:hAnsi="Times New Roman" w:cs="Times New Roman"/>
          <w:sz w:val="24"/>
          <w:szCs w:val="24"/>
        </w:rPr>
        <w:t xml:space="preserve">profundos sobre la intersección entre su desarrollo personal, </w:t>
      </w:r>
      <w:r w:rsidR="00A11BDC">
        <w:rPr>
          <w:rFonts w:ascii="Times New Roman" w:hAnsi="Times New Roman" w:cs="Times New Roman"/>
          <w:sz w:val="24"/>
          <w:szCs w:val="24"/>
        </w:rPr>
        <w:t xml:space="preserve">en tanto biografía de </w:t>
      </w:r>
      <w:r w:rsidRPr="00F21390">
        <w:rPr>
          <w:rFonts w:ascii="Times New Roman" w:hAnsi="Times New Roman" w:cs="Times New Roman"/>
          <w:sz w:val="24"/>
          <w:szCs w:val="24"/>
        </w:rPr>
        <w:t xml:space="preserve">su </w:t>
      </w:r>
      <w:r w:rsidR="00A11BDC">
        <w:rPr>
          <w:rFonts w:ascii="Times New Roman" w:hAnsi="Times New Roman" w:cs="Times New Roman"/>
          <w:sz w:val="24"/>
          <w:szCs w:val="24"/>
        </w:rPr>
        <w:t xml:space="preserve">vida, su </w:t>
      </w:r>
      <w:r w:rsidRPr="00F21390">
        <w:rPr>
          <w:rFonts w:ascii="Times New Roman" w:hAnsi="Times New Roman" w:cs="Times New Roman"/>
          <w:sz w:val="24"/>
          <w:szCs w:val="24"/>
        </w:rPr>
        <w:t>emergente identidad profesional, y el contexto educativo en el que se inscriben.</w:t>
      </w:r>
    </w:p>
    <w:p w14:paraId="376BFBA6" w14:textId="129CF718" w:rsidR="0099624E" w:rsidRPr="00F21390" w:rsidRDefault="0099624E"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Inicialmente</w:t>
      </w:r>
      <w:r w:rsidR="00A25499" w:rsidRPr="00F21390">
        <w:rPr>
          <w:rFonts w:ascii="Times New Roman" w:hAnsi="Times New Roman" w:cs="Times New Roman"/>
          <w:sz w:val="24"/>
          <w:szCs w:val="24"/>
        </w:rPr>
        <w:t xml:space="preserve"> </w:t>
      </w:r>
      <w:r w:rsidRPr="00F21390">
        <w:rPr>
          <w:rFonts w:ascii="Times New Roman" w:hAnsi="Times New Roman" w:cs="Times New Roman"/>
          <w:sz w:val="24"/>
          <w:szCs w:val="24"/>
        </w:rPr>
        <w:t xml:space="preserve">se acompañó </w:t>
      </w:r>
      <w:r w:rsidR="00A11BDC">
        <w:rPr>
          <w:rFonts w:ascii="Times New Roman" w:hAnsi="Times New Roman" w:cs="Times New Roman"/>
          <w:sz w:val="24"/>
          <w:szCs w:val="24"/>
        </w:rPr>
        <w:t>al estudiantado</w:t>
      </w:r>
      <w:r w:rsidRPr="00F21390">
        <w:rPr>
          <w:rFonts w:ascii="Times New Roman" w:hAnsi="Times New Roman" w:cs="Times New Roman"/>
          <w:sz w:val="24"/>
          <w:szCs w:val="24"/>
        </w:rPr>
        <w:t xml:space="preserve"> de octavo semestre. Los objetivos específicos de esta etapa incluyeron 1) Explorar las dinámicas psicoemocionales y los procesos identitarios que los estudiantes experimentan durante la elaboración de un protocolo de trabajo de fin de grado. Esto se realizó para comprender mejor cómo sus emociones y la construcción de su identidad influían en la elección del tema y la metodología de su investigación, 2) Identificar los obstáculos más comunes que enfrenta</w:t>
      </w:r>
      <w:r w:rsidR="00A11BDC">
        <w:rPr>
          <w:rFonts w:ascii="Times New Roman" w:hAnsi="Times New Roman" w:cs="Times New Roman"/>
          <w:sz w:val="24"/>
          <w:szCs w:val="24"/>
        </w:rPr>
        <w:t xml:space="preserve"> </w:t>
      </w:r>
      <w:r w:rsidR="00A11BDC">
        <w:rPr>
          <w:rFonts w:ascii="Times New Roman" w:hAnsi="Times New Roman" w:cs="Times New Roman"/>
          <w:sz w:val="24"/>
          <w:szCs w:val="24"/>
        </w:rPr>
        <w:t>al estudiantado</w:t>
      </w:r>
      <w:r w:rsidRPr="00F21390">
        <w:rPr>
          <w:rFonts w:ascii="Times New Roman" w:hAnsi="Times New Roman" w:cs="Times New Roman"/>
          <w:sz w:val="24"/>
          <w:szCs w:val="24"/>
        </w:rPr>
        <w:t xml:space="preserve"> durante la elaboración de un protocolo de trabajo de fin de grado, con especial atención a aquellos vinculados a factores psicoemocionales e identitarios que emergían durante el avance del trabajo de la elección del tema. Esto ayudó a determinar las barreras particulares en su desarrollo teórico y práctico, así como 3) Proporcionar recomendaciones basadas en los hallazgos para el diseño de intervenciones o estrategias que puedan apoyar </w:t>
      </w:r>
      <w:r w:rsidR="00A11BDC">
        <w:rPr>
          <w:rFonts w:ascii="Times New Roman" w:hAnsi="Times New Roman" w:cs="Times New Roman"/>
          <w:sz w:val="24"/>
          <w:szCs w:val="24"/>
        </w:rPr>
        <w:t>al estudiantado</w:t>
      </w:r>
      <w:r w:rsidR="00A11BDC" w:rsidRPr="00F21390">
        <w:rPr>
          <w:rFonts w:ascii="Times New Roman" w:hAnsi="Times New Roman" w:cs="Times New Roman"/>
          <w:sz w:val="24"/>
          <w:szCs w:val="24"/>
        </w:rPr>
        <w:t xml:space="preserve"> </w:t>
      </w:r>
      <w:r w:rsidRPr="00F21390">
        <w:rPr>
          <w:rFonts w:ascii="Times New Roman" w:hAnsi="Times New Roman" w:cs="Times New Roman"/>
          <w:sz w:val="24"/>
          <w:szCs w:val="24"/>
        </w:rPr>
        <w:t xml:space="preserve">en la superación de estos desafíos. </w:t>
      </w:r>
    </w:p>
    <w:p w14:paraId="7F9EF949" w14:textId="13E063D8" w:rsidR="00A11BDC" w:rsidRPr="0099624E" w:rsidRDefault="0099624E" w:rsidP="00A11BDC">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 xml:space="preserve">El segundo acercamiento se dirigió </w:t>
      </w:r>
      <w:r w:rsidR="00A11BDC">
        <w:rPr>
          <w:rFonts w:ascii="Times New Roman" w:hAnsi="Times New Roman" w:cs="Times New Roman"/>
          <w:sz w:val="24"/>
          <w:szCs w:val="24"/>
        </w:rPr>
        <w:t>al estudiantado</w:t>
      </w:r>
      <w:r w:rsidR="00A11BDC" w:rsidRPr="00F21390">
        <w:rPr>
          <w:rFonts w:ascii="Times New Roman" w:hAnsi="Times New Roman" w:cs="Times New Roman"/>
          <w:sz w:val="24"/>
          <w:szCs w:val="24"/>
        </w:rPr>
        <w:t xml:space="preserve"> </w:t>
      </w:r>
      <w:r w:rsidRPr="00F21390">
        <w:rPr>
          <w:rFonts w:ascii="Times New Roman" w:hAnsi="Times New Roman" w:cs="Times New Roman"/>
          <w:sz w:val="24"/>
          <w:szCs w:val="24"/>
        </w:rPr>
        <w:t xml:space="preserve">de séptimo semestre, quienes estaban en las etapas iniciales de definir la temática de su trabajo final y seleccionar la modalidad de titulación adecuada. Los objetivos específicos para este grupo se centraron en los tres </w:t>
      </w:r>
      <w:r w:rsidR="00A25499" w:rsidRPr="00F21390">
        <w:rPr>
          <w:rFonts w:ascii="Times New Roman" w:hAnsi="Times New Roman" w:cs="Times New Roman"/>
          <w:sz w:val="24"/>
          <w:szCs w:val="24"/>
        </w:rPr>
        <w:t>objetivos ya</w:t>
      </w:r>
      <w:r w:rsidRPr="00F21390">
        <w:rPr>
          <w:rFonts w:ascii="Times New Roman" w:hAnsi="Times New Roman" w:cs="Times New Roman"/>
          <w:sz w:val="24"/>
          <w:szCs w:val="24"/>
        </w:rPr>
        <w:t xml:space="preserve"> </w:t>
      </w:r>
      <w:r w:rsidRPr="00F21390">
        <w:rPr>
          <w:rFonts w:ascii="Times New Roman" w:hAnsi="Times New Roman" w:cs="Times New Roman"/>
          <w:sz w:val="24"/>
          <w:szCs w:val="24"/>
        </w:rPr>
        <w:lastRenderedPageBreak/>
        <w:t xml:space="preserve">señalados en </w:t>
      </w:r>
      <w:r w:rsidR="00A25499" w:rsidRPr="00F21390">
        <w:rPr>
          <w:rFonts w:ascii="Times New Roman" w:hAnsi="Times New Roman" w:cs="Times New Roman"/>
          <w:sz w:val="24"/>
          <w:szCs w:val="24"/>
        </w:rPr>
        <w:t>el primer acercamiento</w:t>
      </w:r>
      <w:r w:rsidRPr="00F21390">
        <w:rPr>
          <w:rFonts w:ascii="Times New Roman" w:hAnsi="Times New Roman" w:cs="Times New Roman"/>
          <w:sz w:val="24"/>
          <w:szCs w:val="24"/>
        </w:rPr>
        <w:t xml:space="preserve"> además de 1) Identificar cómo la autoridad pedagógica (docentes e institución) es percibida por los estudiantes universitarios en el proceso de realización de un protocolo de investigación para el trabajo de fin de grado, con el fin de entender </w:t>
      </w:r>
      <w:r w:rsidR="00A11BDC" w:rsidRPr="00A11BDC">
        <w:rPr>
          <w:rFonts w:ascii="Times New Roman" w:hAnsi="Times New Roman" w:cs="Times New Roman"/>
          <w:sz w:val="24"/>
          <w:szCs w:val="24"/>
        </w:rPr>
        <w:t xml:space="preserve">influye en la toma de decisiones con relación en la elección de un paradigma </w:t>
      </w:r>
      <w:r w:rsidR="00A11BDC" w:rsidRPr="00A11BDC">
        <w:rPr>
          <w:rFonts w:ascii="Times New Roman" w:hAnsi="Times New Roman" w:cs="Times New Roman"/>
          <w:sz w:val="24"/>
          <w:szCs w:val="24"/>
        </w:rPr>
        <w:t>analítico,</w:t>
      </w:r>
      <w:r w:rsidR="00A11BDC" w:rsidRPr="00A11BDC">
        <w:rPr>
          <w:rFonts w:ascii="Times New Roman" w:hAnsi="Times New Roman" w:cs="Times New Roman"/>
          <w:sz w:val="24"/>
          <w:szCs w:val="24"/>
        </w:rPr>
        <w:t xml:space="preserve"> así como la estrategia metodológica del proyecto.</w:t>
      </w:r>
    </w:p>
    <w:p w14:paraId="4F85991E" w14:textId="77777777" w:rsidR="00A11BDC" w:rsidRDefault="00FD5D01"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 xml:space="preserve">Este diseño secuencial y seriado permitió observar las dinámicas de aprendizaje y desarrollo emocional en dos grupos distintos de estudiantes, en fases sucesivas de su formación académica. Al acompañar a los estudiantes de octavo desde el inicio, incluyendo la fase de elección de la modalidad de su trabajo de fin de grado, y luego continuar con los estudiantes de séptimo, que </w:t>
      </w:r>
      <w:r w:rsidR="00F6686F" w:rsidRPr="00F21390">
        <w:rPr>
          <w:rFonts w:ascii="Times New Roman" w:hAnsi="Times New Roman" w:cs="Times New Roman"/>
          <w:sz w:val="24"/>
          <w:szCs w:val="24"/>
        </w:rPr>
        <w:t>se iniciaban en</w:t>
      </w:r>
      <w:r w:rsidRPr="00F21390">
        <w:rPr>
          <w:rFonts w:ascii="Times New Roman" w:hAnsi="Times New Roman" w:cs="Times New Roman"/>
          <w:sz w:val="24"/>
          <w:szCs w:val="24"/>
        </w:rPr>
        <w:t xml:space="preserve"> el proceso, se generó un panorama rico y multifacético sobre cómo el apoyo psicoemocional y la orientación académica específica pueden impactar en el desempeño y bienestar de los estudiantes a lo largo de dos momentos críticos en su carrera universitaria. </w:t>
      </w:r>
    </w:p>
    <w:p w14:paraId="12D8B315" w14:textId="20417ABC" w:rsidR="00FD5D01" w:rsidRPr="00F21390" w:rsidRDefault="00F6686F"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 xml:space="preserve">La </w:t>
      </w:r>
      <w:r w:rsidR="00FD5D01" w:rsidRPr="00F21390">
        <w:rPr>
          <w:rFonts w:ascii="Times New Roman" w:hAnsi="Times New Roman" w:cs="Times New Roman"/>
          <w:sz w:val="24"/>
          <w:szCs w:val="24"/>
        </w:rPr>
        <w:t xml:space="preserve">metodología </w:t>
      </w:r>
      <w:r w:rsidRPr="00F21390">
        <w:rPr>
          <w:rFonts w:ascii="Times New Roman" w:hAnsi="Times New Roman" w:cs="Times New Roman"/>
          <w:sz w:val="24"/>
          <w:szCs w:val="24"/>
        </w:rPr>
        <w:t xml:space="preserve">utilizada </w:t>
      </w:r>
      <w:r w:rsidR="00FD5D01" w:rsidRPr="00F21390">
        <w:rPr>
          <w:rFonts w:ascii="Times New Roman" w:hAnsi="Times New Roman" w:cs="Times New Roman"/>
          <w:sz w:val="24"/>
          <w:szCs w:val="24"/>
        </w:rPr>
        <w:t xml:space="preserve">facilitó una comprensión más profunda de las necesidades y desafíos que enfrentan los estudiantes al elaborar sus trabajos finales </w:t>
      </w:r>
      <w:r w:rsidR="00A25499" w:rsidRPr="00F21390">
        <w:rPr>
          <w:rFonts w:ascii="Times New Roman" w:hAnsi="Times New Roman" w:cs="Times New Roman"/>
          <w:sz w:val="24"/>
          <w:szCs w:val="24"/>
        </w:rPr>
        <w:t xml:space="preserve">al mismo tiempo que </w:t>
      </w:r>
      <w:r w:rsidR="00FD5D01" w:rsidRPr="00F21390">
        <w:rPr>
          <w:rFonts w:ascii="Times New Roman" w:hAnsi="Times New Roman" w:cs="Times New Roman"/>
          <w:sz w:val="24"/>
          <w:szCs w:val="24"/>
        </w:rPr>
        <w:t xml:space="preserve">proporcionó </w:t>
      </w:r>
      <w:r w:rsidRPr="00F21390">
        <w:rPr>
          <w:rFonts w:ascii="Times New Roman" w:hAnsi="Times New Roman" w:cs="Times New Roman"/>
          <w:sz w:val="24"/>
          <w:szCs w:val="24"/>
        </w:rPr>
        <w:t xml:space="preserve">datos </w:t>
      </w:r>
      <w:r w:rsidR="00A11BDC">
        <w:rPr>
          <w:rFonts w:ascii="Times New Roman" w:hAnsi="Times New Roman" w:cs="Times New Roman"/>
          <w:sz w:val="24"/>
          <w:szCs w:val="24"/>
        </w:rPr>
        <w:t>valiosos y detallados</w:t>
      </w:r>
      <w:r w:rsidR="00FD5D01" w:rsidRPr="00F21390">
        <w:rPr>
          <w:rFonts w:ascii="Times New Roman" w:hAnsi="Times New Roman" w:cs="Times New Roman"/>
          <w:sz w:val="24"/>
          <w:szCs w:val="24"/>
        </w:rPr>
        <w:t xml:space="preserve"> sobre las estrategias pedagógicas más efectivas para apoyarlos en esta travesía.</w:t>
      </w:r>
    </w:p>
    <w:p w14:paraId="7397D998" w14:textId="76924C4D" w:rsidR="00F21390" w:rsidRPr="00F21390" w:rsidRDefault="00C50464" w:rsidP="00DC2205">
      <w:pPr>
        <w:spacing w:line="360" w:lineRule="auto"/>
        <w:ind w:firstLine="709"/>
        <w:jc w:val="both"/>
        <w:rPr>
          <w:rFonts w:ascii="Times New Roman" w:hAnsi="Times New Roman" w:cs="Times New Roman"/>
          <w:sz w:val="24"/>
          <w:szCs w:val="24"/>
        </w:rPr>
      </w:pPr>
      <w:r w:rsidRPr="00F21390">
        <w:rPr>
          <w:rFonts w:ascii="Times New Roman" w:hAnsi="Times New Roman" w:cs="Times New Roman"/>
          <w:sz w:val="24"/>
          <w:szCs w:val="24"/>
        </w:rPr>
        <w:t>A continuación, se detalla la distribución de las elecciones de trabajo final de grado para ambos grupos, según las opciones seleccionadas ofertadas por la Universidad</w:t>
      </w:r>
      <w:r w:rsidR="00A25499" w:rsidRPr="00F21390">
        <w:rPr>
          <w:rFonts w:ascii="Times New Roman" w:hAnsi="Times New Roman" w:cs="Times New Roman"/>
          <w:sz w:val="24"/>
          <w:szCs w:val="24"/>
        </w:rPr>
        <w:t xml:space="preserve"> en su </w:t>
      </w:r>
      <w:r w:rsidR="00E47E09" w:rsidRPr="00F21390">
        <w:rPr>
          <w:rFonts w:ascii="Times New Roman" w:hAnsi="Times New Roman" w:cs="Times New Roman"/>
          <w:sz w:val="24"/>
          <w:szCs w:val="24"/>
        </w:rPr>
        <w:t xml:space="preserve">Plan </w:t>
      </w:r>
      <w:r w:rsidR="00A25499" w:rsidRPr="00F21390">
        <w:rPr>
          <w:rFonts w:ascii="Times New Roman" w:hAnsi="Times New Roman" w:cs="Times New Roman"/>
          <w:sz w:val="24"/>
          <w:szCs w:val="24"/>
        </w:rPr>
        <w:t>2020</w:t>
      </w:r>
      <w:r w:rsidR="00DC5BDA" w:rsidRPr="00F21390">
        <w:rPr>
          <w:rFonts w:ascii="Times New Roman" w:hAnsi="Times New Roman" w:cs="Times New Roman"/>
          <w:sz w:val="24"/>
          <w:szCs w:val="24"/>
        </w:rPr>
        <w:t>:</w:t>
      </w:r>
    </w:p>
    <w:p w14:paraId="47DCF155" w14:textId="3EB8BA74" w:rsidR="00D65AD6" w:rsidRPr="00F21390" w:rsidRDefault="00D65AD6" w:rsidP="00DC2205">
      <w:pPr>
        <w:spacing w:line="360" w:lineRule="auto"/>
        <w:jc w:val="center"/>
        <w:rPr>
          <w:rFonts w:ascii="Times New Roman" w:hAnsi="Times New Roman" w:cs="Times New Roman"/>
          <w:b/>
          <w:bCs/>
          <w:sz w:val="24"/>
          <w:szCs w:val="24"/>
        </w:rPr>
      </w:pPr>
      <w:r w:rsidRPr="00F21390">
        <w:rPr>
          <w:rFonts w:ascii="Times New Roman" w:hAnsi="Times New Roman" w:cs="Times New Roman"/>
          <w:b/>
          <w:bCs/>
          <w:sz w:val="24"/>
          <w:szCs w:val="24"/>
        </w:rPr>
        <w:t xml:space="preserve">Tabla 1. </w:t>
      </w:r>
      <w:r w:rsidRPr="00F21390">
        <w:rPr>
          <w:rFonts w:ascii="Times New Roman" w:hAnsi="Times New Roman" w:cs="Times New Roman"/>
          <w:sz w:val="24"/>
          <w:szCs w:val="24"/>
        </w:rPr>
        <w:t>Elección de</w:t>
      </w:r>
      <w:r w:rsidRPr="00F21390">
        <w:rPr>
          <w:rFonts w:ascii="Times New Roman" w:hAnsi="Times New Roman" w:cs="Times New Roman"/>
          <w:b/>
          <w:bCs/>
          <w:sz w:val="24"/>
          <w:szCs w:val="24"/>
        </w:rPr>
        <w:t xml:space="preserve"> </w:t>
      </w:r>
      <w:r w:rsidRPr="00F21390">
        <w:rPr>
          <w:rFonts w:ascii="Times New Roman" w:hAnsi="Times New Roman" w:cs="Times New Roman"/>
          <w:sz w:val="24"/>
          <w:szCs w:val="24"/>
        </w:rPr>
        <w:t>modalidad</w:t>
      </w:r>
      <w:r w:rsidRPr="00F21390">
        <w:rPr>
          <w:rFonts w:ascii="Times New Roman" w:hAnsi="Times New Roman" w:cs="Times New Roman"/>
          <w:b/>
          <w:bCs/>
          <w:sz w:val="24"/>
          <w:szCs w:val="24"/>
        </w:rPr>
        <w:t xml:space="preserve"> </w:t>
      </w:r>
      <w:r w:rsidRPr="00F21390">
        <w:rPr>
          <w:rFonts w:ascii="Times New Roman" w:hAnsi="Times New Roman" w:cs="Times New Roman"/>
          <w:sz w:val="24"/>
          <w:szCs w:val="24"/>
        </w:rPr>
        <w:t xml:space="preserve">en el séptimo y octavo semestre de la carrera de Psicología en modalidad Presencial-Hibrida </w:t>
      </w:r>
      <w:r w:rsidR="0037128E" w:rsidRPr="00F21390">
        <w:rPr>
          <w:rFonts w:ascii="Times New Roman" w:hAnsi="Times New Roman" w:cs="Times New Roman"/>
          <w:sz w:val="24"/>
          <w:szCs w:val="24"/>
        </w:rPr>
        <w:t>Plan</w:t>
      </w:r>
      <w:r w:rsidRPr="00F21390">
        <w:rPr>
          <w:rFonts w:ascii="Times New Roman" w:hAnsi="Times New Roman" w:cs="Times New Roman"/>
          <w:sz w:val="24"/>
          <w:szCs w:val="24"/>
        </w:rPr>
        <w:t xml:space="preserve"> 2020.</w:t>
      </w:r>
    </w:p>
    <w:tbl>
      <w:tblPr>
        <w:tblStyle w:val="Tablaconcuadrcula"/>
        <w:tblW w:w="9544" w:type="dxa"/>
        <w:tblLook w:val="04A0" w:firstRow="1" w:lastRow="0" w:firstColumn="1" w:lastColumn="0" w:noHBand="0" w:noVBand="1"/>
      </w:tblPr>
      <w:tblGrid>
        <w:gridCol w:w="4077"/>
        <w:gridCol w:w="2410"/>
        <w:gridCol w:w="2242"/>
        <w:gridCol w:w="815"/>
      </w:tblGrid>
      <w:tr w:rsidR="00DC5BDA" w:rsidRPr="00F21390" w14:paraId="2833EBF7" w14:textId="77777777" w:rsidTr="00DC5BDA">
        <w:tc>
          <w:tcPr>
            <w:tcW w:w="4077" w:type="dxa"/>
            <w:shd w:val="clear" w:color="auto" w:fill="AEAAAA" w:themeFill="background2" w:themeFillShade="BF"/>
            <w:hideMark/>
          </w:tcPr>
          <w:p w14:paraId="3BE823DC" w14:textId="77777777" w:rsidR="00DC5BDA" w:rsidRPr="00F21390" w:rsidRDefault="00DC5BDA" w:rsidP="00DC2205">
            <w:pPr>
              <w:spacing w:line="360" w:lineRule="auto"/>
              <w:jc w:val="center"/>
              <w:rPr>
                <w:rFonts w:ascii="Times New Roman" w:hAnsi="Times New Roman" w:cs="Times New Roman"/>
                <w:b/>
                <w:bCs/>
                <w:sz w:val="24"/>
                <w:szCs w:val="24"/>
              </w:rPr>
            </w:pPr>
            <w:r w:rsidRPr="00F21390">
              <w:rPr>
                <w:rFonts w:ascii="Times New Roman" w:hAnsi="Times New Roman" w:cs="Times New Roman"/>
                <w:b/>
                <w:bCs/>
                <w:sz w:val="24"/>
                <w:szCs w:val="24"/>
              </w:rPr>
              <w:t>Modalidad de Titulación</w:t>
            </w:r>
          </w:p>
        </w:tc>
        <w:tc>
          <w:tcPr>
            <w:tcW w:w="2410" w:type="dxa"/>
            <w:shd w:val="clear" w:color="auto" w:fill="AEAAAA" w:themeFill="background2" w:themeFillShade="BF"/>
            <w:hideMark/>
          </w:tcPr>
          <w:p w14:paraId="53B4877C" w14:textId="77777777" w:rsidR="00DC5BDA" w:rsidRPr="00F21390" w:rsidRDefault="00DC5BDA" w:rsidP="00DC2205">
            <w:pPr>
              <w:spacing w:line="360" w:lineRule="auto"/>
              <w:jc w:val="center"/>
              <w:rPr>
                <w:rFonts w:ascii="Times New Roman" w:hAnsi="Times New Roman" w:cs="Times New Roman"/>
                <w:b/>
                <w:bCs/>
                <w:sz w:val="24"/>
                <w:szCs w:val="24"/>
              </w:rPr>
            </w:pPr>
            <w:r w:rsidRPr="00F21390">
              <w:rPr>
                <w:rFonts w:ascii="Times New Roman" w:hAnsi="Times New Roman" w:cs="Times New Roman"/>
                <w:b/>
                <w:bCs/>
                <w:sz w:val="24"/>
                <w:szCs w:val="24"/>
              </w:rPr>
              <w:t>Séptimo Semestre</w:t>
            </w:r>
          </w:p>
        </w:tc>
        <w:tc>
          <w:tcPr>
            <w:tcW w:w="2242" w:type="dxa"/>
            <w:shd w:val="clear" w:color="auto" w:fill="AEAAAA" w:themeFill="background2" w:themeFillShade="BF"/>
            <w:hideMark/>
          </w:tcPr>
          <w:p w14:paraId="4FBE94B6" w14:textId="77777777" w:rsidR="00DC5BDA" w:rsidRPr="00F21390" w:rsidRDefault="00DC5BDA" w:rsidP="00DC2205">
            <w:pPr>
              <w:spacing w:line="360" w:lineRule="auto"/>
              <w:jc w:val="center"/>
              <w:rPr>
                <w:rFonts w:ascii="Times New Roman" w:hAnsi="Times New Roman" w:cs="Times New Roman"/>
                <w:b/>
                <w:bCs/>
                <w:sz w:val="24"/>
                <w:szCs w:val="24"/>
              </w:rPr>
            </w:pPr>
            <w:r w:rsidRPr="00F21390">
              <w:rPr>
                <w:rFonts w:ascii="Times New Roman" w:hAnsi="Times New Roman" w:cs="Times New Roman"/>
                <w:b/>
                <w:bCs/>
                <w:sz w:val="24"/>
                <w:szCs w:val="24"/>
              </w:rPr>
              <w:t>Octavo Semestre</w:t>
            </w:r>
          </w:p>
        </w:tc>
        <w:tc>
          <w:tcPr>
            <w:tcW w:w="0" w:type="auto"/>
            <w:shd w:val="clear" w:color="auto" w:fill="AEAAAA" w:themeFill="background2" w:themeFillShade="BF"/>
            <w:hideMark/>
          </w:tcPr>
          <w:p w14:paraId="5D5BDCD6" w14:textId="77777777" w:rsidR="00DC5BDA" w:rsidRPr="00F21390" w:rsidRDefault="00DC5BDA" w:rsidP="00DC2205">
            <w:pPr>
              <w:spacing w:line="360" w:lineRule="auto"/>
              <w:jc w:val="center"/>
              <w:rPr>
                <w:rFonts w:ascii="Times New Roman" w:hAnsi="Times New Roman" w:cs="Times New Roman"/>
                <w:b/>
                <w:bCs/>
                <w:sz w:val="24"/>
                <w:szCs w:val="24"/>
              </w:rPr>
            </w:pPr>
            <w:r w:rsidRPr="00F21390">
              <w:rPr>
                <w:rFonts w:ascii="Times New Roman" w:hAnsi="Times New Roman" w:cs="Times New Roman"/>
                <w:b/>
                <w:bCs/>
                <w:sz w:val="24"/>
                <w:szCs w:val="24"/>
              </w:rPr>
              <w:t>Total</w:t>
            </w:r>
          </w:p>
        </w:tc>
      </w:tr>
      <w:tr w:rsidR="00DC5BDA" w:rsidRPr="00BD4184" w14:paraId="06D4C876" w14:textId="77777777" w:rsidTr="00DC5BDA">
        <w:tc>
          <w:tcPr>
            <w:tcW w:w="4077" w:type="dxa"/>
            <w:shd w:val="clear" w:color="auto" w:fill="F2F2F2" w:themeFill="background1" w:themeFillShade="F2"/>
            <w:hideMark/>
          </w:tcPr>
          <w:p w14:paraId="3A59325E"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Alto Rendimiento</w:t>
            </w:r>
          </w:p>
        </w:tc>
        <w:tc>
          <w:tcPr>
            <w:tcW w:w="2410" w:type="dxa"/>
            <w:hideMark/>
          </w:tcPr>
          <w:p w14:paraId="0AEE1B0A"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5</w:t>
            </w:r>
          </w:p>
        </w:tc>
        <w:tc>
          <w:tcPr>
            <w:tcW w:w="2242" w:type="dxa"/>
            <w:hideMark/>
          </w:tcPr>
          <w:p w14:paraId="6B900EC5"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1</w:t>
            </w:r>
          </w:p>
        </w:tc>
        <w:tc>
          <w:tcPr>
            <w:tcW w:w="0" w:type="auto"/>
            <w:shd w:val="clear" w:color="auto" w:fill="F2F2F2" w:themeFill="background1" w:themeFillShade="F2"/>
            <w:hideMark/>
          </w:tcPr>
          <w:p w14:paraId="109387FE"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6</w:t>
            </w:r>
          </w:p>
        </w:tc>
      </w:tr>
      <w:tr w:rsidR="00DC5BDA" w:rsidRPr="00BD4184" w14:paraId="7D26689C" w14:textId="77777777" w:rsidTr="00DC5BDA">
        <w:tc>
          <w:tcPr>
            <w:tcW w:w="4077" w:type="dxa"/>
            <w:shd w:val="clear" w:color="auto" w:fill="F2F2F2" w:themeFill="background1" w:themeFillShade="F2"/>
            <w:hideMark/>
          </w:tcPr>
          <w:p w14:paraId="2C1AF849"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Tesina</w:t>
            </w:r>
          </w:p>
        </w:tc>
        <w:tc>
          <w:tcPr>
            <w:tcW w:w="2410" w:type="dxa"/>
            <w:hideMark/>
          </w:tcPr>
          <w:p w14:paraId="21B3E2CF"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4</w:t>
            </w:r>
          </w:p>
        </w:tc>
        <w:tc>
          <w:tcPr>
            <w:tcW w:w="2242" w:type="dxa"/>
            <w:hideMark/>
          </w:tcPr>
          <w:p w14:paraId="0D10F452"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5</w:t>
            </w:r>
          </w:p>
        </w:tc>
        <w:tc>
          <w:tcPr>
            <w:tcW w:w="0" w:type="auto"/>
            <w:shd w:val="clear" w:color="auto" w:fill="F2F2F2" w:themeFill="background1" w:themeFillShade="F2"/>
            <w:hideMark/>
          </w:tcPr>
          <w:p w14:paraId="5E79AE73"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9</w:t>
            </w:r>
          </w:p>
        </w:tc>
      </w:tr>
      <w:tr w:rsidR="00DC5BDA" w:rsidRPr="00BD4184" w14:paraId="38EAB963" w14:textId="77777777" w:rsidTr="00DC5BDA">
        <w:tc>
          <w:tcPr>
            <w:tcW w:w="4077" w:type="dxa"/>
            <w:shd w:val="clear" w:color="auto" w:fill="F2F2F2" w:themeFill="background1" w:themeFillShade="F2"/>
            <w:hideMark/>
          </w:tcPr>
          <w:p w14:paraId="355A9302" w14:textId="4346E472"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Informe de Servicio Social</w:t>
            </w:r>
          </w:p>
        </w:tc>
        <w:tc>
          <w:tcPr>
            <w:tcW w:w="2410" w:type="dxa"/>
            <w:hideMark/>
          </w:tcPr>
          <w:p w14:paraId="6EC68878"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3</w:t>
            </w:r>
          </w:p>
        </w:tc>
        <w:tc>
          <w:tcPr>
            <w:tcW w:w="2242" w:type="dxa"/>
            <w:hideMark/>
          </w:tcPr>
          <w:p w14:paraId="516E4E24"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1</w:t>
            </w:r>
          </w:p>
        </w:tc>
        <w:tc>
          <w:tcPr>
            <w:tcW w:w="0" w:type="auto"/>
            <w:shd w:val="clear" w:color="auto" w:fill="F2F2F2" w:themeFill="background1" w:themeFillShade="F2"/>
            <w:hideMark/>
          </w:tcPr>
          <w:p w14:paraId="0FB8A04F"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4</w:t>
            </w:r>
          </w:p>
        </w:tc>
      </w:tr>
      <w:tr w:rsidR="00DC5BDA" w:rsidRPr="00BD4184" w14:paraId="64419AAC" w14:textId="77777777" w:rsidTr="00DC5BDA">
        <w:tc>
          <w:tcPr>
            <w:tcW w:w="4077" w:type="dxa"/>
            <w:shd w:val="clear" w:color="auto" w:fill="F2F2F2" w:themeFill="background1" w:themeFillShade="F2"/>
            <w:hideMark/>
          </w:tcPr>
          <w:p w14:paraId="1FD6D7C5"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Tesis</w:t>
            </w:r>
          </w:p>
        </w:tc>
        <w:tc>
          <w:tcPr>
            <w:tcW w:w="2410" w:type="dxa"/>
            <w:hideMark/>
          </w:tcPr>
          <w:p w14:paraId="10205B04"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2</w:t>
            </w:r>
          </w:p>
        </w:tc>
        <w:tc>
          <w:tcPr>
            <w:tcW w:w="2242" w:type="dxa"/>
            <w:hideMark/>
          </w:tcPr>
          <w:p w14:paraId="44504FA4"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2</w:t>
            </w:r>
          </w:p>
        </w:tc>
        <w:tc>
          <w:tcPr>
            <w:tcW w:w="0" w:type="auto"/>
            <w:shd w:val="clear" w:color="auto" w:fill="F2F2F2" w:themeFill="background1" w:themeFillShade="F2"/>
            <w:hideMark/>
          </w:tcPr>
          <w:p w14:paraId="580C2057"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4</w:t>
            </w:r>
          </w:p>
        </w:tc>
      </w:tr>
      <w:tr w:rsidR="00DC5BDA" w:rsidRPr="00BD4184" w14:paraId="3FDB628A" w14:textId="77777777" w:rsidTr="00DC5BDA">
        <w:tc>
          <w:tcPr>
            <w:tcW w:w="4077" w:type="dxa"/>
            <w:shd w:val="clear" w:color="auto" w:fill="F2F2F2" w:themeFill="background1" w:themeFillShade="F2"/>
            <w:hideMark/>
          </w:tcPr>
          <w:p w14:paraId="43D795FF"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Monografía</w:t>
            </w:r>
          </w:p>
        </w:tc>
        <w:tc>
          <w:tcPr>
            <w:tcW w:w="2410" w:type="dxa"/>
            <w:hideMark/>
          </w:tcPr>
          <w:p w14:paraId="40A2257D"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6</w:t>
            </w:r>
          </w:p>
        </w:tc>
        <w:tc>
          <w:tcPr>
            <w:tcW w:w="2242" w:type="dxa"/>
            <w:hideMark/>
          </w:tcPr>
          <w:p w14:paraId="2784FBB0"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4</w:t>
            </w:r>
          </w:p>
        </w:tc>
        <w:tc>
          <w:tcPr>
            <w:tcW w:w="0" w:type="auto"/>
            <w:shd w:val="clear" w:color="auto" w:fill="F2F2F2" w:themeFill="background1" w:themeFillShade="F2"/>
            <w:hideMark/>
          </w:tcPr>
          <w:p w14:paraId="33B84928"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10</w:t>
            </w:r>
          </w:p>
        </w:tc>
      </w:tr>
      <w:tr w:rsidR="00DC5BDA" w:rsidRPr="00BD4184" w14:paraId="38631A19" w14:textId="77777777" w:rsidTr="00DC5BDA">
        <w:tc>
          <w:tcPr>
            <w:tcW w:w="4077" w:type="dxa"/>
            <w:shd w:val="clear" w:color="auto" w:fill="F2F2F2" w:themeFill="background1" w:themeFillShade="F2"/>
            <w:hideMark/>
          </w:tcPr>
          <w:p w14:paraId="0BED451B" w14:textId="4AC892D3"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 xml:space="preserve">Tesis en Conjunto </w:t>
            </w:r>
          </w:p>
        </w:tc>
        <w:tc>
          <w:tcPr>
            <w:tcW w:w="2410" w:type="dxa"/>
            <w:hideMark/>
          </w:tcPr>
          <w:p w14:paraId="2880E3D8"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1</w:t>
            </w:r>
          </w:p>
        </w:tc>
        <w:tc>
          <w:tcPr>
            <w:tcW w:w="2242" w:type="dxa"/>
            <w:hideMark/>
          </w:tcPr>
          <w:p w14:paraId="73B1906F"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w:t>
            </w:r>
          </w:p>
        </w:tc>
        <w:tc>
          <w:tcPr>
            <w:tcW w:w="0" w:type="auto"/>
            <w:shd w:val="clear" w:color="auto" w:fill="F2F2F2" w:themeFill="background1" w:themeFillShade="F2"/>
            <w:hideMark/>
          </w:tcPr>
          <w:p w14:paraId="7DFEF0A6"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1</w:t>
            </w:r>
          </w:p>
        </w:tc>
      </w:tr>
      <w:tr w:rsidR="00DC5BDA" w:rsidRPr="00BD4184" w14:paraId="455000C0" w14:textId="77777777" w:rsidTr="00DC5BDA">
        <w:tc>
          <w:tcPr>
            <w:tcW w:w="4077" w:type="dxa"/>
            <w:shd w:val="clear" w:color="auto" w:fill="F2F2F2" w:themeFill="background1" w:themeFillShade="F2"/>
            <w:hideMark/>
          </w:tcPr>
          <w:p w14:paraId="4CED0C6B"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Proyecto de Innovación o Intervención</w:t>
            </w:r>
          </w:p>
        </w:tc>
        <w:tc>
          <w:tcPr>
            <w:tcW w:w="2410" w:type="dxa"/>
            <w:hideMark/>
          </w:tcPr>
          <w:p w14:paraId="3D024ED2"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1</w:t>
            </w:r>
          </w:p>
        </w:tc>
        <w:tc>
          <w:tcPr>
            <w:tcW w:w="2242" w:type="dxa"/>
            <w:hideMark/>
          </w:tcPr>
          <w:p w14:paraId="1C96A1FD"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w:t>
            </w:r>
          </w:p>
        </w:tc>
        <w:tc>
          <w:tcPr>
            <w:tcW w:w="0" w:type="auto"/>
            <w:shd w:val="clear" w:color="auto" w:fill="F2F2F2" w:themeFill="background1" w:themeFillShade="F2"/>
            <w:hideMark/>
          </w:tcPr>
          <w:p w14:paraId="59D11643"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1</w:t>
            </w:r>
          </w:p>
        </w:tc>
      </w:tr>
      <w:tr w:rsidR="00DC5BDA" w:rsidRPr="00BD4184" w14:paraId="7EA8C37D" w14:textId="77777777" w:rsidTr="00DC5BDA">
        <w:tc>
          <w:tcPr>
            <w:tcW w:w="4077" w:type="dxa"/>
            <w:shd w:val="clear" w:color="auto" w:fill="F2F2F2" w:themeFill="background1" w:themeFillShade="F2"/>
            <w:hideMark/>
          </w:tcPr>
          <w:p w14:paraId="29399B9F" w14:textId="0BB57AB4"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 xml:space="preserve">Estudio de Posgrado </w:t>
            </w:r>
          </w:p>
        </w:tc>
        <w:tc>
          <w:tcPr>
            <w:tcW w:w="2410" w:type="dxa"/>
            <w:hideMark/>
          </w:tcPr>
          <w:p w14:paraId="2213DC62"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1</w:t>
            </w:r>
          </w:p>
        </w:tc>
        <w:tc>
          <w:tcPr>
            <w:tcW w:w="2242" w:type="dxa"/>
            <w:hideMark/>
          </w:tcPr>
          <w:p w14:paraId="6EFA693A"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w:t>
            </w:r>
          </w:p>
        </w:tc>
        <w:tc>
          <w:tcPr>
            <w:tcW w:w="0" w:type="auto"/>
            <w:shd w:val="clear" w:color="auto" w:fill="F2F2F2" w:themeFill="background1" w:themeFillShade="F2"/>
            <w:hideMark/>
          </w:tcPr>
          <w:p w14:paraId="17A3B6CE" w14:textId="77777777" w:rsidR="00DC5BDA" w:rsidRPr="00BD4184" w:rsidRDefault="00DC5BDA" w:rsidP="00DC2205">
            <w:pPr>
              <w:spacing w:line="360" w:lineRule="auto"/>
              <w:rPr>
                <w:rFonts w:ascii="Times New Roman" w:hAnsi="Times New Roman" w:cs="Times New Roman"/>
                <w:sz w:val="24"/>
                <w:szCs w:val="24"/>
              </w:rPr>
            </w:pPr>
            <w:r w:rsidRPr="00BD4184">
              <w:rPr>
                <w:rFonts w:ascii="Times New Roman" w:hAnsi="Times New Roman" w:cs="Times New Roman"/>
                <w:sz w:val="24"/>
                <w:szCs w:val="24"/>
              </w:rPr>
              <w:t>1</w:t>
            </w:r>
          </w:p>
        </w:tc>
      </w:tr>
    </w:tbl>
    <w:p w14:paraId="234AEFD5" w14:textId="6F494D25" w:rsidR="00FD5D01" w:rsidRPr="00BD4184" w:rsidRDefault="00D65AD6" w:rsidP="00DC2205">
      <w:pPr>
        <w:spacing w:line="360" w:lineRule="auto"/>
        <w:jc w:val="center"/>
        <w:rPr>
          <w:rFonts w:ascii="Times New Roman" w:hAnsi="Times New Roman" w:cs="Times New Roman"/>
          <w:sz w:val="24"/>
          <w:szCs w:val="24"/>
        </w:rPr>
      </w:pPr>
      <w:r w:rsidRPr="00BD4184">
        <w:rPr>
          <w:rFonts w:ascii="Times New Roman" w:hAnsi="Times New Roman" w:cs="Times New Roman"/>
          <w:sz w:val="24"/>
          <w:szCs w:val="24"/>
        </w:rPr>
        <w:t xml:space="preserve">Fuente: Elaboración </w:t>
      </w:r>
      <w:r w:rsidR="00DC5BDA" w:rsidRPr="00BD4184">
        <w:rPr>
          <w:rFonts w:ascii="Times New Roman" w:hAnsi="Times New Roman" w:cs="Times New Roman"/>
          <w:sz w:val="24"/>
          <w:szCs w:val="24"/>
        </w:rPr>
        <w:t>propia</w:t>
      </w:r>
      <w:r w:rsidRPr="00BD4184">
        <w:rPr>
          <w:rFonts w:ascii="Times New Roman" w:hAnsi="Times New Roman" w:cs="Times New Roman"/>
          <w:sz w:val="24"/>
          <w:szCs w:val="24"/>
        </w:rPr>
        <w:t xml:space="preserve">. </w:t>
      </w:r>
      <w:r w:rsidR="00C50464" w:rsidRPr="00BD4184">
        <w:rPr>
          <w:rFonts w:ascii="Times New Roman" w:hAnsi="Times New Roman" w:cs="Times New Roman"/>
          <w:sz w:val="24"/>
          <w:szCs w:val="24"/>
        </w:rPr>
        <w:t xml:space="preserve">La elección de modalidades de titulación muestra una combinación de preferencias personales, objetivos profesionales y requerimientos académicos, ofreciendo una </w:t>
      </w:r>
      <w:r w:rsidR="00C50464" w:rsidRPr="00BD4184">
        <w:rPr>
          <w:rFonts w:ascii="Times New Roman" w:hAnsi="Times New Roman" w:cs="Times New Roman"/>
          <w:sz w:val="24"/>
          <w:szCs w:val="24"/>
        </w:rPr>
        <w:lastRenderedPageBreak/>
        <w:t>visión completa de cómo los estudiantes de últimos semestres se preparan para su transición del mundo académico al profesional.</w:t>
      </w:r>
    </w:p>
    <w:p w14:paraId="12CABB3A" w14:textId="77777777" w:rsidR="00A25499" w:rsidRPr="00BD4184" w:rsidRDefault="00A25499" w:rsidP="00DC2205">
      <w:pPr>
        <w:spacing w:line="360" w:lineRule="auto"/>
        <w:jc w:val="center"/>
        <w:rPr>
          <w:rFonts w:ascii="Times New Roman" w:hAnsi="Times New Roman" w:cs="Times New Roman"/>
          <w:sz w:val="24"/>
          <w:szCs w:val="24"/>
        </w:rPr>
      </w:pPr>
    </w:p>
    <w:p w14:paraId="731333E6" w14:textId="1747F665" w:rsidR="00741953" w:rsidRPr="00BD4184" w:rsidRDefault="00741953" w:rsidP="00DC2205">
      <w:pPr>
        <w:spacing w:line="360" w:lineRule="auto"/>
        <w:jc w:val="center"/>
        <w:rPr>
          <w:rFonts w:ascii="Times New Roman" w:hAnsi="Times New Roman" w:cs="Times New Roman"/>
          <w:b/>
          <w:bCs/>
          <w:sz w:val="24"/>
          <w:szCs w:val="24"/>
        </w:rPr>
      </w:pPr>
      <w:r w:rsidRPr="00BD4184">
        <w:rPr>
          <w:rFonts w:ascii="Times New Roman" w:hAnsi="Times New Roman" w:cs="Times New Roman"/>
          <w:b/>
          <w:bCs/>
          <w:sz w:val="24"/>
          <w:szCs w:val="24"/>
        </w:rPr>
        <w:t>Técnicas para la recolección de los datos</w:t>
      </w:r>
    </w:p>
    <w:p w14:paraId="1CE94C57" w14:textId="54FB0DAF" w:rsidR="007B5231" w:rsidRPr="00BD4184" w:rsidRDefault="007B5231"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En la metodología del presente estudio, se empleó un enfoque cualitativo para investigar las dinámicas psicoemocionales y los procesos identitarios </w:t>
      </w:r>
      <w:r w:rsidR="00A11BDC" w:rsidRPr="00BD4184">
        <w:rPr>
          <w:rFonts w:ascii="Times New Roman" w:hAnsi="Times New Roman" w:cs="Times New Roman"/>
          <w:sz w:val="24"/>
          <w:szCs w:val="24"/>
        </w:rPr>
        <w:t>del estudiantado</w:t>
      </w:r>
      <w:r w:rsidRPr="00BD4184">
        <w:rPr>
          <w:rFonts w:ascii="Times New Roman" w:hAnsi="Times New Roman" w:cs="Times New Roman"/>
          <w:sz w:val="24"/>
          <w:szCs w:val="24"/>
        </w:rPr>
        <w:t xml:space="preserve"> de Psicología en la etapa de elaboración de su trabajo de fin de grado en un modelo presencial-híbrido. Este enfoque se complementó con una estrategia metodológica particularmente innovadora, diseñada para capturar la complejidad de la experiencia estudiantil en dos dimensiones complementarias: la </w:t>
      </w:r>
      <w:r w:rsidR="0004132A" w:rsidRPr="00BD4184">
        <w:rPr>
          <w:rFonts w:ascii="Times New Roman" w:hAnsi="Times New Roman" w:cs="Times New Roman"/>
          <w:sz w:val="24"/>
          <w:szCs w:val="24"/>
        </w:rPr>
        <w:t>socio-</w:t>
      </w:r>
      <w:r w:rsidRPr="00BD4184">
        <w:rPr>
          <w:rFonts w:ascii="Times New Roman" w:hAnsi="Times New Roman" w:cs="Times New Roman"/>
          <w:sz w:val="24"/>
          <w:szCs w:val="24"/>
        </w:rPr>
        <w:t xml:space="preserve">emocional y la académica. Cada sesión del "Seminario de Titulación", donde se implementó esta metodología, se dividió en dos partes distintas pero interrelacionadas, destinadas a explorar y apoyar estos dos aspectos fundamentales del proceso de investigación </w:t>
      </w:r>
      <w:r w:rsidR="00A11BDC" w:rsidRPr="00BD4184">
        <w:rPr>
          <w:rFonts w:ascii="Times New Roman" w:hAnsi="Times New Roman" w:cs="Times New Roman"/>
          <w:sz w:val="24"/>
          <w:szCs w:val="24"/>
        </w:rPr>
        <w:t>del estudiantado</w:t>
      </w:r>
      <w:r w:rsidRPr="00BD4184">
        <w:rPr>
          <w:rFonts w:ascii="Times New Roman" w:hAnsi="Times New Roman" w:cs="Times New Roman"/>
          <w:sz w:val="24"/>
          <w:szCs w:val="24"/>
        </w:rPr>
        <w:t>.</w:t>
      </w:r>
    </w:p>
    <w:p w14:paraId="6E101AA3" w14:textId="3AF3AAC3" w:rsidR="007B5231" w:rsidRPr="00BD4184" w:rsidRDefault="007B5231"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Durante la primera hora de cada sesión, se dedicó un tiempo significativo al trabajo psicoemocional a través de grupos de trabajo tipo grupo focal. Esta fase del seminario fue facilitada por un supervisor psicoafectivo, quien </w:t>
      </w:r>
      <w:proofErr w:type="spellStart"/>
      <w:r w:rsidRPr="00BD4184">
        <w:rPr>
          <w:rFonts w:ascii="Times New Roman" w:hAnsi="Times New Roman" w:cs="Times New Roman"/>
          <w:sz w:val="24"/>
          <w:szCs w:val="24"/>
        </w:rPr>
        <w:t>guió</w:t>
      </w:r>
      <w:proofErr w:type="spellEnd"/>
      <w:r w:rsidRPr="00BD4184">
        <w:rPr>
          <w:rFonts w:ascii="Times New Roman" w:hAnsi="Times New Roman" w:cs="Times New Roman"/>
          <w:sz w:val="24"/>
          <w:szCs w:val="24"/>
        </w:rPr>
        <w:t xml:space="preserve"> a</w:t>
      </w:r>
      <w:r w:rsidR="00311729" w:rsidRPr="00BD4184">
        <w:rPr>
          <w:rFonts w:ascii="Times New Roman" w:hAnsi="Times New Roman" w:cs="Times New Roman"/>
          <w:sz w:val="24"/>
          <w:szCs w:val="24"/>
        </w:rPr>
        <w:t xml:space="preserve">l estudiantado </w:t>
      </w:r>
      <w:r w:rsidRPr="00BD4184">
        <w:rPr>
          <w:rFonts w:ascii="Times New Roman" w:hAnsi="Times New Roman" w:cs="Times New Roman"/>
          <w:sz w:val="24"/>
          <w:szCs w:val="24"/>
        </w:rPr>
        <w:t xml:space="preserve">en la exploración y expresión de sus experiencias, emociones y preocupaciones relacionadas con la realización de su proyecto final. Esta interacción grupal permitió no </w:t>
      </w:r>
      <w:r w:rsidR="00C91793" w:rsidRPr="00BD4184">
        <w:rPr>
          <w:rFonts w:ascii="Times New Roman" w:hAnsi="Times New Roman" w:cs="Times New Roman"/>
          <w:sz w:val="24"/>
          <w:szCs w:val="24"/>
        </w:rPr>
        <w:t>sólo</w:t>
      </w:r>
      <w:r w:rsidRPr="00BD4184">
        <w:rPr>
          <w:rFonts w:ascii="Times New Roman" w:hAnsi="Times New Roman" w:cs="Times New Roman"/>
          <w:sz w:val="24"/>
          <w:szCs w:val="24"/>
        </w:rPr>
        <w:t xml:space="preserve"> identificar y abordar los desafíos psicoemocionales enfrentados por </w:t>
      </w:r>
      <w:r w:rsidR="00A11BDC" w:rsidRPr="00BD4184">
        <w:rPr>
          <w:rFonts w:ascii="Times New Roman" w:hAnsi="Times New Roman" w:cs="Times New Roman"/>
          <w:sz w:val="24"/>
          <w:szCs w:val="24"/>
        </w:rPr>
        <w:t>el estudiantado</w:t>
      </w:r>
      <w:r w:rsidRPr="00BD4184">
        <w:rPr>
          <w:rFonts w:ascii="Times New Roman" w:hAnsi="Times New Roman" w:cs="Times New Roman"/>
          <w:sz w:val="24"/>
          <w:szCs w:val="24"/>
        </w:rPr>
        <w:t xml:space="preserve">, </w:t>
      </w:r>
      <w:proofErr w:type="spellStart"/>
      <w:r w:rsidR="00A11BDC" w:rsidRPr="00BD4184">
        <w:rPr>
          <w:rFonts w:ascii="Times New Roman" w:hAnsi="Times New Roman" w:cs="Times New Roman"/>
          <w:sz w:val="24"/>
          <w:szCs w:val="24"/>
        </w:rPr>
        <w:t>asi</w:t>
      </w:r>
      <w:proofErr w:type="spellEnd"/>
      <w:r w:rsidR="00A11BDC" w:rsidRPr="00BD4184">
        <w:rPr>
          <w:rFonts w:ascii="Times New Roman" w:hAnsi="Times New Roman" w:cs="Times New Roman"/>
          <w:sz w:val="24"/>
          <w:szCs w:val="24"/>
        </w:rPr>
        <w:t xml:space="preserve"> como</w:t>
      </w:r>
      <w:r w:rsidRPr="00BD4184">
        <w:rPr>
          <w:rFonts w:ascii="Times New Roman" w:hAnsi="Times New Roman" w:cs="Times New Roman"/>
          <w:sz w:val="24"/>
          <w:szCs w:val="24"/>
        </w:rPr>
        <w:t xml:space="preserve"> fomentar un ambiente de apoyo mutuo y comprensión</w:t>
      </w:r>
      <w:r w:rsidR="0004132A" w:rsidRPr="00BD4184">
        <w:rPr>
          <w:rFonts w:ascii="Times New Roman" w:hAnsi="Times New Roman" w:cs="Times New Roman"/>
          <w:sz w:val="24"/>
          <w:szCs w:val="24"/>
        </w:rPr>
        <w:t xml:space="preserve"> (Herrera y Montero, 2021)</w:t>
      </w:r>
      <w:r w:rsidRPr="00BD4184">
        <w:rPr>
          <w:rFonts w:ascii="Times New Roman" w:hAnsi="Times New Roman" w:cs="Times New Roman"/>
          <w:sz w:val="24"/>
          <w:szCs w:val="24"/>
        </w:rPr>
        <w:t>. Este enfoque reconoce la relevancia de los procesos emocionales en el desempeño académico y la importancia de integrar el bienestar emocional en el proceso educativo.</w:t>
      </w:r>
    </w:p>
    <w:p w14:paraId="5FFAD64A" w14:textId="77777777" w:rsidR="00A11BDC" w:rsidRPr="00BD4184" w:rsidRDefault="00A11BDC" w:rsidP="00A11BDC">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La segunda hora se centró en el aspecto teórico y práctico de la elaboración del trabajo final. Durante este tiempo, </w:t>
      </w:r>
      <w:r w:rsidRPr="00BD4184">
        <w:rPr>
          <w:rFonts w:ascii="Times New Roman" w:hAnsi="Times New Roman" w:cs="Times New Roman"/>
          <w:kern w:val="0"/>
          <w:sz w:val="24"/>
          <w:szCs w:val="24"/>
          <w14:ligatures w14:val="none"/>
        </w:rPr>
        <w:t>el estudiantado</w:t>
      </w:r>
      <w:r w:rsidRPr="00BD4184">
        <w:rPr>
          <w:rFonts w:ascii="Times New Roman" w:hAnsi="Times New Roman" w:cs="Times New Roman"/>
          <w:sz w:val="24"/>
          <w:szCs w:val="24"/>
        </w:rPr>
        <w:t>, bajo la guía del supervisor y con el apoyo del material académico proporcionado, trabajaron en el desarrollo de sus proyectos de investigación, abordando desde la definición del tema, la formulación de preguntas y objetivos de investigación, hipótesis, estado del arte, hasta la planificación de la metodología concordante con su pregunta y sus objetivos. Esta parte del seminario se diseñó para proporcionar a</w:t>
      </w:r>
      <w:r w:rsidRPr="00BD4184">
        <w:rPr>
          <w:rFonts w:ascii="Times New Roman" w:hAnsi="Times New Roman" w:cs="Times New Roman"/>
          <w:kern w:val="0"/>
          <w:sz w:val="24"/>
          <w:szCs w:val="24"/>
          <w14:ligatures w14:val="none"/>
        </w:rPr>
        <w:t>l estudiantado</w:t>
      </w:r>
      <w:r w:rsidRPr="00BD4184">
        <w:rPr>
          <w:rFonts w:ascii="Times New Roman" w:hAnsi="Times New Roman" w:cs="Times New Roman"/>
          <w:sz w:val="24"/>
          <w:szCs w:val="24"/>
        </w:rPr>
        <w:t xml:space="preserve"> las herramientas y conocimientos necesarios para navegar con éxito el proceso de investigación, con un énfasis particular en la aplicación de enfoques críticos y reflexivos que respetaran su identidad y contexto personal.</w:t>
      </w:r>
      <w:r w:rsidRPr="00BD4184">
        <w:t xml:space="preserve"> </w:t>
      </w:r>
      <w:r w:rsidRPr="00BD4184">
        <w:rPr>
          <w:rFonts w:ascii="Times New Roman" w:hAnsi="Times New Roman" w:cs="Times New Roman"/>
          <w:sz w:val="24"/>
          <w:szCs w:val="24"/>
        </w:rPr>
        <w:t>Esta estructura refleja la necesidad de integrar el desarrollo teórico y metodológico con un enfoque sensible a las dimensiones psicoemocionales del aprendizaje, abogando así por prácticas pedagógicas que reconozcan y valoren la integralidad del proceso educativo (Giroux, 2011).</w:t>
      </w:r>
    </w:p>
    <w:p w14:paraId="1D90ED32" w14:textId="1EBC6DD1" w:rsidR="0004132A" w:rsidRPr="00BD4184" w:rsidRDefault="007B5231"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lastRenderedPageBreak/>
        <w:t xml:space="preserve">La combinación de estas dos horas de trabajo, una enfocada en el acompañamiento psicoemocional y la otra en el desarrollo teórico y metodológico del trabajo final, constituye una aproximación profundamente integrada al proceso de aprendizaje. Esta estrategia metodológica reconoce la intersección entre la experiencia emocional y el rendimiento académico, </w:t>
      </w:r>
      <w:r w:rsidR="00311729" w:rsidRPr="00BD4184">
        <w:rPr>
          <w:rFonts w:ascii="Times New Roman" w:hAnsi="Times New Roman" w:cs="Times New Roman"/>
          <w:sz w:val="24"/>
          <w:szCs w:val="24"/>
        </w:rPr>
        <w:t xml:space="preserve">mientras </w:t>
      </w:r>
      <w:r w:rsidRPr="00BD4184">
        <w:rPr>
          <w:rFonts w:ascii="Times New Roman" w:hAnsi="Times New Roman" w:cs="Times New Roman"/>
          <w:sz w:val="24"/>
          <w:szCs w:val="24"/>
        </w:rPr>
        <w:t>promueve una experiencia educativa más inclusiva, efectiva y humanizadora</w:t>
      </w:r>
      <w:r w:rsidR="00311729" w:rsidRPr="00BD4184">
        <w:rPr>
          <w:rFonts w:ascii="Times New Roman" w:hAnsi="Times New Roman" w:cs="Times New Roman"/>
          <w:sz w:val="24"/>
          <w:szCs w:val="24"/>
        </w:rPr>
        <w:t xml:space="preserve"> </w:t>
      </w:r>
      <w:r w:rsidRPr="00BD4184">
        <w:rPr>
          <w:rFonts w:ascii="Times New Roman" w:hAnsi="Times New Roman" w:cs="Times New Roman"/>
          <w:sz w:val="24"/>
          <w:szCs w:val="24"/>
        </w:rPr>
        <w:t xml:space="preserve">alineada con los principios de una pedagogía </w:t>
      </w:r>
      <w:r w:rsidR="00311729" w:rsidRPr="00BD4184">
        <w:rPr>
          <w:rFonts w:ascii="Times New Roman" w:hAnsi="Times New Roman" w:cs="Times New Roman"/>
          <w:sz w:val="24"/>
          <w:szCs w:val="24"/>
        </w:rPr>
        <w:t xml:space="preserve">crítica </w:t>
      </w:r>
      <w:r w:rsidRPr="00BD4184">
        <w:rPr>
          <w:rFonts w:ascii="Times New Roman" w:hAnsi="Times New Roman" w:cs="Times New Roman"/>
          <w:sz w:val="24"/>
          <w:szCs w:val="24"/>
        </w:rPr>
        <w:t>y sensible al contexto y necesidades de cada estudiante</w:t>
      </w:r>
      <w:r w:rsidR="0004132A" w:rsidRPr="00BD4184">
        <w:rPr>
          <w:rFonts w:ascii="Times New Roman" w:hAnsi="Times New Roman" w:cs="Times New Roman"/>
          <w:sz w:val="24"/>
          <w:szCs w:val="24"/>
        </w:rPr>
        <w:t xml:space="preserve"> (</w:t>
      </w:r>
      <w:r w:rsidR="00C75DE3" w:rsidRPr="00BD4184">
        <w:rPr>
          <w:rFonts w:ascii="Times New Roman" w:hAnsi="Times New Roman" w:cs="Times New Roman"/>
          <w:sz w:val="24"/>
          <w:szCs w:val="24"/>
        </w:rPr>
        <w:t>Bourdieu y Passeron, 1990</w:t>
      </w:r>
      <w:r w:rsidR="0004132A" w:rsidRPr="00BD4184">
        <w:rPr>
          <w:rFonts w:ascii="Times New Roman" w:hAnsi="Times New Roman" w:cs="Times New Roman"/>
          <w:sz w:val="24"/>
          <w:szCs w:val="24"/>
        </w:rPr>
        <w:t>)</w:t>
      </w:r>
      <w:r w:rsidRPr="00BD4184">
        <w:rPr>
          <w:rFonts w:ascii="Times New Roman" w:hAnsi="Times New Roman" w:cs="Times New Roman"/>
          <w:sz w:val="24"/>
          <w:szCs w:val="24"/>
        </w:rPr>
        <w:t xml:space="preserve">. </w:t>
      </w:r>
    </w:p>
    <w:p w14:paraId="6EB3A2A5" w14:textId="23B834B0" w:rsidR="00741953" w:rsidRPr="00BD4184" w:rsidRDefault="00741953"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El papel del supervisor psicoafectivo es fundamental en este model</w:t>
      </w:r>
      <w:r w:rsidR="00311729" w:rsidRPr="00BD4184">
        <w:rPr>
          <w:rFonts w:ascii="Times New Roman" w:hAnsi="Times New Roman" w:cs="Times New Roman"/>
          <w:sz w:val="24"/>
          <w:szCs w:val="24"/>
        </w:rPr>
        <w:t>o a</w:t>
      </w:r>
      <w:r w:rsidRPr="00BD4184">
        <w:rPr>
          <w:rFonts w:ascii="Times New Roman" w:hAnsi="Times New Roman" w:cs="Times New Roman"/>
          <w:sz w:val="24"/>
          <w:szCs w:val="24"/>
        </w:rPr>
        <w:t xml:space="preserve">ctuando más allá de un mero facilitador, </w:t>
      </w:r>
      <w:r w:rsidR="00311729" w:rsidRPr="00BD4184">
        <w:rPr>
          <w:rFonts w:ascii="Times New Roman" w:hAnsi="Times New Roman" w:cs="Times New Roman"/>
          <w:sz w:val="24"/>
          <w:szCs w:val="24"/>
        </w:rPr>
        <w:t xml:space="preserve">ya que </w:t>
      </w:r>
      <w:r w:rsidRPr="00BD4184">
        <w:rPr>
          <w:rFonts w:ascii="Times New Roman" w:hAnsi="Times New Roman" w:cs="Times New Roman"/>
          <w:sz w:val="24"/>
          <w:szCs w:val="24"/>
        </w:rPr>
        <w:t xml:space="preserve">el supervisor se involucra activamente con </w:t>
      </w:r>
      <w:r w:rsidR="00A11BDC" w:rsidRPr="00BD4184">
        <w:rPr>
          <w:rFonts w:ascii="Times New Roman" w:hAnsi="Times New Roman" w:cs="Times New Roman"/>
          <w:sz w:val="24"/>
          <w:szCs w:val="24"/>
        </w:rPr>
        <w:t>el estudiantado</w:t>
      </w:r>
      <w:r w:rsidRPr="00BD4184">
        <w:rPr>
          <w:rFonts w:ascii="Times New Roman" w:hAnsi="Times New Roman" w:cs="Times New Roman"/>
          <w:sz w:val="24"/>
          <w:szCs w:val="24"/>
        </w:rPr>
        <w:t xml:space="preserve">, empleando intervenciones psicoafectivas dirigidas a fomentar la reflexión y el análisis crítico sobre sus procesos de trabajo terminal. Estas intervenciones se basan en el reconocimiento de que las experiencias emocionales y la construcción de la identidad juegan un papel crucial en el proceso educativo, especialmente en etapas de transición significativa como la elaboración de un trabajo de fin de grado. La figura del supervisor psicoafectivo, por tanto, trasciende el tradicional rol docente, situándose como un mediador emocional y cognitivo que acompaña </w:t>
      </w:r>
      <w:r w:rsidR="00A11BDC" w:rsidRPr="00BD4184">
        <w:rPr>
          <w:rFonts w:ascii="Times New Roman" w:hAnsi="Times New Roman" w:cs="Times New Roman"/>
          <w:sz w:val="24"/>
          <w:szCs w:val="24"/>
        </w:rPr>
        <w:t>al estudiantado</w:t>
      </w:r>
      <w:r w:rsidRPr="00BD4184">
        <w:rPr>
          <w:rFonts w:ascii="Times New Roman" w:hAnsi="Times New Roman" w:cs="Times New Roman"/>
          <w:sz w:val="24"/>
          <w:szCs w:val="24"/>
        </w:rPr>
        <w:t xml:space="preserve"> en su viaje académico y personal, ofreciendo apoyo</w:t>
      </w:r>
      <w:r w:rsidR="00DD1F35" w:rsidRPr="00BD4184">
        <w:rPr>
          <w:rFonts w:ascii="Times New Roman" w:hAnsi="Times New Roman" w:cs="Times New Roman"/>
          <w:sz w:val="24"/>
          <w:szCs w:val="24"/>
        </w:rPr>
        <w:t xml:space="preserve">, </w:t>
      </w:r>
      <w:r w:rsidRPr="00BD4184">
        <w:rPr>
          <w:rFonts w:ascii="Times New Roman" w:hAnsi="Times New Roman" w:cs="Times New Roman"/>
          <w:sz w:val="24"/>
          <w:szCs w:val="24"/>
        </w:rPr>
        <w:t xml:space="preserve">orientación </w:t>
      </w:r>
      <w:r w:rsidR="00DD1F35" w:rsidRPr="00BD4184">
        <w:rPr>
          <w:rFonts w:ascii="Times New Roman" w:hAnsi="Times New Roman" w:cs="Times New Roman"/>
          <w:sz w:val="24"/>
          <w:szCs w:val="24"/>
        </w:rPr>
        <w:t xml:space="preserve">y devolución de la información </w:t>
      </w:r>
      <w:r w:rsidRPr="00BD4184">
        <w:rPr>
          <w:rFonts w:ascii="Times New Roman" w:hAnsi="Times New Roman" w:cs="Times New Roman"/>
          <w:sz w:val="24"/>
          <w:szCs w:val="24"/>
        </w:rPr>
        <w:t>adaptad</w:t>
      </w:r>
      <w:r w:rsidR="00DD1F35" w:rsidRPr="00BD4184">
        <w:rPr>
          <w:rFonts w:ascii="Times New Roman" w:hAnsi="Times New Roman" w:cs="Times New Roman"/>
          <w:sz w:val="24"/>
          <w:szCs w:val="24"/>
        </w:rPr>
        <w:t xml:space="preserve">a </w:t>
      </w:r>
      <w:r w:rsidRPr="00BD4184">
        <w:rPr>
          <w:rFonts w:ascii="Times New Roman" w:hAnsi="Times New Roman" w:cs="Times New Roman"/>
          <w:sz w:val="24"/>
          <w:szCs w:val="24"/>
        </w:rPr>
        <w:t xml:space="preserve">a </w:t>
      </w:r>
      <w:r w:rsidR="00DD1F35" w:rsidRPr="00BD4184">
        <w:rPr>
          <w:rFonts w:ascii="Times New Roman" w:hAnsi="Times New Roman" w:cs="Times New Roman"/>
          <w:sz w:val="24"/>
          <w:szCs w:val="24"/>
        </w:rPr>
        <w:t xml:space="preserve">las </w:t>
      </w:r>
      <w:r w:rsidRPr="00BD4184">
        <w:rPr>
          <w:rFonts w:ascii="Times New Roman" w:hAnsi="Times New Roman" w:cs="Times New Roman"/>
          <w:sz w:val="24"/>
          <w:szCs w:val="24"/>
        </w:rPr>
        <w:t xml:space="preserve">necesidades individuales y colectivas </w:t>
      </w:r>
      <w:r w:rsidR="00DD1F35" w:rsidRPr="00BD4184">
        <w:rPr>
          <w:rFonts w:ascii="Times New Roman" w:hAnsi="Times New Roman" w:cs="Times New Roman"/>
          <w:sz w:val="24"/>
          <w:szCs w:val="24"/>
        </w:rPr>
        <w:t xml:space="preserve">del estudiantado </w:t>
      </w:r>
      <w:r w:rsidRPr="00BD4184">
        <w:rPr>
          <w:rFonts w:ascii="Times New Roman" w:hAnsi="Times New Roman" w:cs="Times New Roman"/>
          <w:sz w:val="24"/>
          <w:szCs w:val="24"/>
        </w:rPr>
        <w:t>en el ámbito académico</w:t>
      </w:r>
      <w:r w:rsidR="00C75DE3" w:rsidRPr="00BD4184">
        <w:rPr>
          <w:rFonts w:ascii="Times New Roman" w:hAnsi="Times New Roman" w:cs="Times New Roman"/>
          <w:sz w:val="24"/>
          <w:szCs w:val="24"/>
        </w:rPr>
        <w:t xml:space="preserve"> (Aguado y De la Garza, 2017; Del Castillo, 2012)</w:t>
      </w:r>
      <w:r w:rsidRPr="00BD4184">
        <w:rPr>
          <w:rFonts w:ascii="Times New Roman" w:hAnsi="Times New Roman" w:cs="Times New Roman"/>
          <w:sz w:val="24"/>
          <w:szCs w:val="24"/>
        </w:rPr>
        <w:t>.</w:t>
      </w:r>
    </w:p>
    <w:p w14:paraId="75106EEA" w14:textId="5B135350" w:rsidR="00741953" w:rsidRPr="00BD4184" w:rsidRDefault="00741953"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Paralelamente, el observador silente desempeña una tarea crítica en la documentación y análisis del proceso de aprendizaje. A través de notas detalladas y grabaciones de audio de las sesiones, se captura una rica variedad de datos cualitativos que son esenciales para la comprensión profunda de las interacciones, las dinámicas grupales, y las reflexiones individuales que emergen durante el seminario. Este material grabado, siempre con el consentimiento informado de los participantes, asegura una recopilación de datos ética y respetuosa, proporcionando una base sólida para el análisis posterior.</w:t>
      </w:r>
      <w:r w:rsidR="00F914A2" w:rsidRPr="00BD4184">
        <w:rPr>
          <w:rFonts w:ascii="Times New Roman" w:hAnsi="Times New Roman" w:cs="Times New Roman"/>
          <w:sz w:val="24"/>
          <w:szCs w:val="24"/>
        </w:rPr>
        <w:t xml:space="preserve"> La recolección del material de voz fue realizada con grabadora profesional de entrevistas calidad de grabación HD de 1536 </w:t>
      </w:r>
      <w:proofErr w:type="spellStart"/>
      <w:r w:rsidR="00F914A2" w:rsidRPr="00BD4184">
        <w:rPr>
          <w:rFonts w:ascii="Times New Roman" w:hAnsi="Times New Roman" w:cs="Times New Roman"/>
          <w:sz w:val="24"/>
          <w:szCs w:val="24"/>
        </w:rPr>
        <w:t>kpbs</w:t>
      </w:r>
      <w:proofErr w:type="spellEnd"/>
      <w:r w:rsidR="00F914A2" w:rsidRPr="00BD4184">
        <w:rPr>
          <w:rFonts w:ascii="Times New Roman" w:hAnsi="Times New Roman" w:cs="Times New Roman"/>
          <w:sz w:val="24"/>
          <w:szCs w:val="24"/>
        </w:rPr>
        <w:t xml:space="preserve"> multiplataforma con grabación en MP3/WAV</w:t>
      </w:r>
      <w:r w:rsidR="00E47E09" w:rsidRPr="00BD4184">
        <w:rPr>
          <w:rFonts w:ascii="Times New Roman" w:hAnsi="Times New Roman" w:cs="Times New Roman"/>
          <w:sz w:val="24"/>
          <w:szCs w:val="24"/>
        </w:rPr>
        <w:t>,</w:t>
      </w:r>
      <w:r w:rsidR="00F914A2" w:rsidRPr="00BD4184">
        <w:rPr>
          <w:rFonts w:ascii="Times New Roman" w:hAnsi="Times New Roman" w:cs="Times New Roman"/>
          <w:sz w:val="24"/>
          <w:szCs w:val="24"/>
        </w:rPr>
        <w:t xml:space="preserve"> marca ‎EVISTR modelo ‎</w:t>
      </w:r>
      <w:proofErr w:type="gramStart"/>
      <w:r w:rsidR="00F914A2" w:rsidRPr="00BD4184">
        <w:rPr>
          <w:rFonts w:ascii="Times New Roman" w:hAnsi="Times New Roman" w:cs="Times New Roman"/>
          <w:sz w:val="24"/>
          <w:szCs w:val="24"/>
        </w:rPr>
        <w:t>L357</w:t>
      </w:r>
      <w:proofErr w:type="gramEnd"/>
      <w:r w:rsidR="00F914A2" w:rsidRPr="00BD4184">
        <w:rPr>
          <w:rFonts w:ascii="Times New Roman" w:hAnsi="Times New Roman" w:cs="Times New Roman"/>
          <w:sz w:val="24"/>
          <w:szCs w:val="24"/>
        </w:rPr>
        <w:t xml:space="preserve"> </w:t>
      </w:r>
      <w:r w:rsidR="00E47E09" w:rsidRPr="00BD4184">
        <w:rPr>
          <w:rFonts w:ascii="Times New Roman" w:hAnsi="Times New Roman" w:cs="Times New Roman"/>
          <w:sz w:val="24"/>
          <w:szCs w:val="24"/>
        </w:rPr>
        <w:t xml:space="preserve">así como </w:t>
      </w:r>
      <w:r w:rsidR="00F914A2" w:rsidRPr="00BD4184">
        <w:rPr>
          <w:rFonts w:ascii="Times New Roman" w:hAnsi="Times New Roman" w:cs="Times New Roman"/>
          <w:sz w:val="24"/>
          <w:szCs w:val="24"/>
        </w:rPr>
        <w:t>TRANKRIPTOR versión pagada</w:t>
      </w:r>
      <w:r w:rsidR="00E47E09" w:rsidRPr="00BD4184">
        <w:rPr>
          <w:rFonts w:ascii="Times New Roman" w:hAnsi="Times New Roman" w:cs="Times New Roman"/>
          <w:sz w:val="24"/>
          <w:szCs w:val="24"/>
        </w:rPr>
        <w:t xml:space="preserve"> como programa para transcripción</w:t>
      </w:r>
      <w:r w:rsidR="00F914A2" w:rsidRPr="00BD4184">
        <w:rPr>
          <w:rFonts w:ascii="Times New Roman" w:hAnsi="Times New Roman" w:cs="Times New Roman"/>
          <w:sz w:val="24"/>
          <w:szCs w:val="24"/>
        </w:rPr>
        <w:t xml:space="preserve">. </w:t>
      </w:r>
    </w:p>
    <w:p w14:paraId="37002479" w14:textId="395816AB" w:rsidR="00741953" w:rsidRPr="00BD4184" w:rsidRDefault="00741953"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Las entrevistas semiestructuradas representan otra herramienta vital en la recolección de datos. Estas entrevistas </w:t>
      </w:r>
      <w:r w:rsidR="00A11BDC" w:rsidRPr="00BD4184">
        <w:rPr>
          <w:rFonts w:ascii="Times New Roman" w:hAnsi="Times New Roman" w:cs="Times New Roman"/>
          <w:sz w:val="24"/>
          <w:szCs w:val="24"/>
        </w:rPr>
        <w:t>fueron</w:t>
      </w:r>
      <w:r w:rsidRPr="00BD4184">
        <w:rPr>
          <w:rFonts w:ascii="Times New Roman" w:hAnsi="Times New Roman" w:cs="Times New Roman"/>
          <w:sz w:val="24"/>
          <w:szCs w:val="24"/>
        </w:rPr>
        <w:t xml:space="preserve"> diseñadas para ser flexibles y adaptativas, permitiendo a los estudiantes expresar sus pensamientos, emociones y experiencias en relación con la elaboración de su trabajo de fin de grado. La naturaleza semiestructurada de las entrevistas </w:t>
      </w:r>
      <w:r w:rsidR="00A11BDC" w:rsidRPr="00BD4184">
        <w:rPr>
          <w:rFonts w:ascii="Times New Roman" w:hAnsi="Times New Roman" w:cs="Times New Roman"/>
          <w:sz w:val="24"/>
          <w:szCs w:val="24"/>
        </w:rPr>
        <w:t xml:space="preserve">posibilito </w:t>
      </w:r>
      <w:r w:rsidRPr="00BD4184">
        <w:rPr>
          <w:rFonts w:ascii="Times New Roman" w:hAnsi="Times New Roman" w:cs="Times New Roman"/>
          <w:sz w:val="24"/>
          <w:szCs w:val="24"/>
        </w:rPr>
        <w:t xml:space="preserve">una </w:t>
      </w:r>
      <w:r w:rsidRPr="00BD4184">
        <w:rPr>
          <w:rFonts w:ascii="Times New Roman" w:hAnsi="Times New Roman" w:cs="Times New Roman"/>
          <w:sz w:val="24"/>
          <w:szCs w:val="24"/>
        </w:rPr>
        <w:lastRenderedPageBreak/>
        <w:t xml:space="preserve">exploración profunda de áreas temáticas específicas, al tiempo que </w:t>
      </w:r>
      <w:r w:rsidR="00A11BDC" w:rsidRPr="00BD4184">
        <w:rPr>
          <w:rFonts w:ascii="Times New Roman" w:hAnsi="Times New Roman" w:cs="Times New Roman"/>
          <w:sz w:val="24"/>
          <w:szCs w:val="24"/>
        </w:rPr>
        <w:t>ofreció</w:t>
      </w:r>
      <w:r w:rsidRPr="00BD4184">
        <w:rPr>
          <w:rFonts w:ascii="Times New Roman" w:hAnsi="Times New Roman" w:cs="Times New Roman"/>
          <w:sz w:val="24"/>
          <w:szCs w:val="24"/>
        </w:rPr>
        <w:t xml:space="preserve"> la libertad de seguir nuevas líneas de indagación que emergen durante la conversación. Esta técnica de entrevista permite captar la complejidad y la riqueza de las experiencias estudiantiles.</w:t>
      </w:r>
    </w:p>
    <w:p w14:paraId="351F6E1E" w14:textId="19659253" w:rsidR="00741953" w:rsidRPr="00BD4184" w:rsidRDefault="00741953"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Este enfoque metodológico se enmarca </w:t>
      </w:r>
      <w:r w:rsidR="00DD1F35" w:rsidRPr="00BD4184">
        <w:rPr>
          <w:rFonts w:ascii="Times New Roman" w:hAnsi="Times New Roman" w:cs="Times New Roman"/>
          <w:sz w:val="24"/>
          <w:szCs w:val="24"/>
        </w:rPr>
        <w:t>dentro del creciente reconocimiento</w:t>
      </w:r>
      <w:r w:rsidRPr="00BD4184">
        <w:rPr>
          <w:rFonts w:ascii="Times New Roman" w:hAnsi="Times New Roman" w:cs="Times New Roman"/>
          <w:sz w:val="24"/>
          <w:szCs w:val="24"/>
        </w:rPr>
        <w:t xml:space="preserve"> en la literatura educativa sobre la importancia de integrar consideraciones psicoemocionales en la pedagogía y la investigación educativa (</w:t>
      </w:r>
      <w:r w:rsidR="00A11BDC" w:rsidRPr="00BD4184">
        <w:rPr>
          <w:rFonts w:ascii="Times New Roman" w:hAnsi="Times New Roman" w:cs="Times New Roman"/>
          <w:sz w:val="24"/>
          <w:szCs w:val="24"/>
        </w:rPr>
        <w:t xml:space="preserve">Giroux, 2011; </w:t>
      </w:r>
      <w:r w:rsidRPr="00BD4184">
        <w:rPr>
          <w:rFonts w:ascii="Times New Roman" w:hAnsi="Times New Roman" w:cs="Times New Roman"/>
          <w:sz w:val="24"/>
          <w:szCs w:val="24"/>
        </w:rPr>
        <w:t xml:space="preserve">Herrera </w:t>
      </w:r>
      <w:r w:rsidR="00D8097D" w:rsidRPr="00BD4184">
        <w:rPr>
          <w:rFonts w:ascii="Times New Roman" w:hAnsi="Times New Roman" w:cs="Times New Roman"/>
          <w:sz w:val="24"/>
          <w:szCs w:val="24"/>
        </w:rPr>
        <w:t>y</w:t>
      </w:r>
      <w:r w:rsidRPr="00BD4184">
        <w:rPr>
          <w:rFonts w:ascii="Times New Roman" w:hAnsi="Times New Roman" w:cs="Times New Roman"/>
          <w:sz w:val="24"/>
          <w:szCs w:val="24"/>
        </w:rPr>
        <w:t xml:space="preserve"> Montero, 2021; McLaren, 200</w:t>
      </w:r>
      <w:r w:rsidR="00C435F3" w:rsidRPr="00BD4184">
        <w:rPr>
          <w:rFonts w:ascii="Times New Roman" w:hAnsi="Times New Roman" w:cs="Times New Roman"/>
          <w:sz w:val="24"/>
          <w:szCs w:val="24"/>
        </w:rPr>
        <w:t>2</w:t>
      </w:r>
      <w:r w:rsidRPr="00BD4184">
        <w:rPr>
          <w:rFonts w:ascii="Times New Roman" w:hAnsi="Times New Roman" w:cs="Times New Roman"/>
          <w:sz w:val="24"/>
          <w:szCs w:val="24"/>
        </w:rPr>
        <w:t xml:space="preserve">). </w:t>
      </w:r>
      <w:r w:rsidR="00A11BDC" w:rsidRPr="00BD4184">
        <w:rPr>
          <w:rFonts w:ascii="Times New Roman" w:hAnsi="Times New Roman" w:cs="Times New Roman"/>
          <w:sz w:val="24"/>
          <w:szCs w:val="24"/>
        </w:rPr>
        <w:t xml:space="preserve"> </w:t>
      </w:r>
      <w:proofErr w:type="gramStart"/>
      <w:r w:rsidR="00A11BDC" w:rsidRPr="00BD4184">
        <w:rPr>
          <w:rFonts w:ascii="Times New Roman" w:hAnsi="Times New Roman" w:cs="Times New Roman"/>
          <w:sz w:val="24"/>
          <w:szCs w:val="24"/>
        </w:rPr>
        <w:t>Ya que</w:t>
      </w:r>
      <w:proofErr w:type="gramEnd"/>
      <w:r w:rsidR="00A11BDC" w:rsidRPr="00BD4184">
        <w:rPr>
          <w:rFonts w:ascii="Times New Roman" w:hAnsi="Times New Roman" w:cs="Times New Roman"/>
          <w:sz w:val="24"/>
          <w:szCs w:val="24"/>
        </w:rPr>
        <w:t xml:space="preserve"> al </w:t>
      </w:r>
      <w:r w:rsidRPr="00BD4184">
        <w:rPr>
          <w:rFonts w:ascii="Times New Roman" w:hAnsi="Times New Roman" w:cs="Times New Roman"/>
          <w:sz w:val="24"/>
          <w:szCs w:val="24"/>
        </w:rPr>
        <w:t>adoptar un modelo de acompañamiento psicoemocional, este estudio contribuye al desarrollo de prácticas pedagógicas que reconocen y valoran la complejidad de la experiencia estudiantil.</w:t>
      </w:r>
    </w:p>
    <w:p w14:paraId="5ED98DEB" w14:textId="5BE8690F" w:rsidR="00741953" w:rsidRPr="00BD4184" w:rsidRDefault="00741953" w:rsidP="00DC2205">
      <w:pPr>
        <w:spacing w:line="360" w:lineRule="auto"/>
        <w:ind w:firstLine="709"/>
        <w:jc w:val="center"/>
        <w:rPr>
          <w:rFonts w:ascii="Times New Roman" w:hAnsi="Times New Roman" w:cs="Times New Roman"/>
          <w:b/>
          <w:bCs/>
          <w:sz w:val="24"/>
          <w:szCs w:val="24"/>
        </w:rPr>
      </w:pPr>
      <w:r w:rsidRPr="00BD4184">
        <w:rPr>
          <w:rFonts w:ascii="Times New Roman" w:hAnsi="Times New Roman" w:cs="Times New Roman"/>
          <w:b/>
          <w:bCs/>
          <w:sz w:val="24"/>
          <w:szCs w:val="24"/>
        </w:rPr>
        <w:t>Metodología del muestreo</w:t>
      </w:r>
    </w:p>
    <w:p w14:paraId="5B265599" w14:textId="456272B6" w:rsidR="00741953" w:rsidRPr="00BD4184" w:rsidRDefault="00741953"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La elección de </w:t>
      </w:r>
      <w:r w:rsidR="00DD1F35" w:rsidRPr="00BD4184">
        <w:rPr>
          <w:rFonts w:ascii="Times New Roman" w:hAnsi="Times New Roman" w:cs="Times New Roman"/>
          <w:sz w:val="24"/>
          <w:szCs w:val="24"/>
        </w:rPr>
        <w:t>36</w:t>
      </w:r>
      <w:r w:rsidRPr="00BD4184">
        <w:rPr>
          <w:rFonts w:ascii="Times New Roman" w:hAnsi="Times New Roman" w:cs="Times New Roman"/>
          <w:sz w:val="24"/>
          <w:szCs w:val="24"/>
        </w:rPr>
        <w:t xml:space="preserve"> estudiantes, compuesta por </w:t>
      </w:r>
      <w:r w:rsidR="00DD1F35" w:rsidRPr="00BD4184">
        <w:rPr>
          <w:rFonts w:ascii="Times New Roman" w:hAnsi="Times New Roman" w:cs="Times New Roman"/>
          <w:sz w:val="24"/>
          <w:szCs w:val="24"/>
        </w:rPr>
        <w:t>23</w:t>
      </w:r>
      <w:r w:rsidRPr="00BD4184">
        <w:rPr>
          <w:rFonts w:ascii="Times New Roman" w:hAnsi="Times New Roman" w:cs="Times New Roman"/>
          <w:sz w:val="24"/>
          <w:szCs w:val="24"/>
        </w:rPr>
        <w:t xml:space="preserve"> del séptimo semestre y </w:t>
      </w:r>
      <w:r w:rsidR="00DD1F35" w:rsidRPr="00BD4184">
        <w:rPr>
          <w:rFonts w:ascii="Times New Roman" w:hAnsi="Times New Roman" w:cs="Times New Roman"/>
          <w:sz w:val="24"/>
          <w:szCs w:val="24"/>
        </w:rPr>
        <w:t>13</w:t>
      </w:r>
      <w:r w:rsidRPr="00BD4184">
        <w:rPr>
          <w:rFonts w:ascii="Times New Roman" w:hAnsi="Times New Roman" w:cs="Times New Roman"/>
          <w:sz w:val="24"/>
          <w:szCs w:val="24"/>
        </w:rPr>
        <w:t xml:space="preserve"> del octavo semestre, se realizó con el objetivo de capturar una gama amplia de experiencias y perspectivas dentro del proceso de elaboración de sus trabajos finales. Este enfoque diversificado </w:t>
      </w:r>
      <w:r w:rsidR="00BD4184" w:rsidRPr="00BD4184">
        <w:rPr>
          <w:rFonts w:ascii="Times New Roman" w:hAnsi="Times New Roman" w:cs="Times New Roman"/>
          <w:sz w:val="24"/>
          <w:szCs w:val="24"/>
        </w:rPr>
        <w:t>buscó</w:t>
      </w:r>
      <w:r w:rsidRPr="00BD4184">
        <w:rPr>
          <w:rFonts w:ascii="Times New Roman" w:hAnsi="Times New Roman" w:cs="Times New Roman"/>
          <w:sz w:val="24"/>
          <w:szCs w:val="24"/>
        </w:rPr>
        <w:t xml:space="preserve"> abarcar variaciones en el desarrollo del proyecto, desde sus etapas iniciales hasta su culminación, proporcionando así una </w:t>
      </w:r>
      <w:r w:rsidR="002C2DE7" w:rsidRPr="00BD4184">
        <w:rPr>
          <w:rFonts w:ascii="Times New Roman" w:hAnsi="Times New Roman" w:cs="Times New Roman"/>
          <w:sz w:val="24"/>
          <w:szCs w:val="24"/>
        </w:rPr>
        <w:t xml:space="preserve">exploración sobre </w:t>
      </w:r>
      <w:r w:rsidRPr="00BD4184">
        <w:rPr>
          <w:rFonts w:ascii="Times New Roman" w:hAnsi="Times New Roman" w:cs="Times New Roman"/>
          <w:sz w:val="24"/>
          <w:szCs w:val="24"/>
        </w:rPr>
        <w:t xml:space="preserve">los desafíos y estrategias empleadas </w:t>
      </w:r>
      <w:r w:rsidR="002C2DE7" w:rsidRPr="00BD4184">
        <w:rPr>
          <w:rFonts w:ascii="Times New Roman" w:hAnsi="Times New Roman" w:cs="Times New Roman"/>
          <w:sz w:val="24"/>
          <w:szCs w:val="24"/>
        </w:rPr>
        <w:t>por el estudiantado</w:t>
      </w:r>
      <w:r w:rsidRPr="00BD4184">
        <w:rPr>
          <w:rFonts w:ascii="Times New Roman" w:hAnsi="Times New Roman" w:cs="Times New Roman"/>
          <w:sz w:val="24"/>
          <w:szCs w:val="24"/>
        </w:rPr>
        <w:t>. La inclusión de criterios como género, edad, y trayectorias académicas previas aseguró una muestra representativa que reflejara la complejidad y heterogeneidad del cuerpo estudiantil</w:t>
      </w:r>
      <w:r w:rsidR="00C75646" w:rsidRPr="00BD4184">
        <w:rPr>
          <w:rFonts w:ascii="Times New Roman" w:hAnsi="Times New Roman" w:cs="Times New Roman"/>
          <w:sz w:val="24"/>
          <w:szCs w:val="24"/>
        </w:rPr>
        <w:t xml:space="preserve"> (Mejía, 2013, Rocha-Sánchez y Díaz-Loving, 2005)</w:t>
      </w:r>
      <w:r w:rsidRPr="00BD4184">
        <w:rPr>
          <w:rFonts w:ascii="Times New Roman" w:hAnsi="Times New Roman" w:cs="Times New Roman"/>
          <w:sz w:val="24"/>
          <w:szCs w:val="24"/>
        </w:rPr>
        <w:t>.</w:t>
      </w:r>
    </w:p>
    <w:p w14:paraId="11C78EA8" w14:textId="41D7CD3E" w:rsidR="00741953" w:rsidRPr="00BD4184" w:rsidRDefault="00741953"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Para el análisis de los datos recopilados, se adoptó un enfoque cualitativo profundo, utilizando técnicas de codificación y categorización inspiradas en la metodología de la teoría fundamentada (</w:t>
      </w:r>
      <w:proofErr w:type="spellStart"/>
      <w:r w:rsidRPr="00BD4184">
        <w:rPr>
          <w:rFonts w:ascii="Times New Roman" w:hAnsi="Times New Roman" w:cs="Times New Roman"/>
          <w:sz w:val="24"/>
          <w:szCs w:val="24"/>
        </w:rPr>
        <w:t>Grounded</w:t>
      </w:r>
      <w:proofErr w:type="spellEnd"/>
      <w:r w:rsidRPr="00BD4184">
        <w:rPr>
          <w:rFonts w:ascii="Times New Roman" w:hAnsi="Times New Roman" w:cs="Times New Roman"/>
          <w:sz w:val="24"/>
          <w:szCs w:val="24"/>
        </w:rPr>
        <w:t xml:space="preserve"> </w:t>
      </w:r>
      <w:proofErr w:type="spellStart"/>
      <w:r w:rsidRPr="00BD4184">
        <w:rPr>
          <w:rFonts w:ascii="Times New Roman" w:hAnsi="Times New Roman" w:cs="Times New Roman"/>
          <w:sz w:val="24"/>
          <w:szCs w:val="24"/>
        </w:rPr>
        <w:t>Theory</w:t>
      </w:r>
      <w:proofErr w:type="spellEnd"/>
      <w:r w:rsidRPr="00BD4184">
        <w:rPr>
          <w:rFonts w:ascii="Times New Roman" w:hAnsi="Times New Roman" w:cs="Times New Roman"/>
          <w:sz w:val="24"/>
          <w:szCs w:val="24"/>
        </w:rPr>
        <w:t xml:space="preserve">), tal como lo sugieren Strauss y </w:t>
      </w:r>
      <w:proofErr w:type="spellStart"/>
      <w:r w:rsidRPr="00BD4184">
        <w:rPr>
          <w:rFonts w:ascii="Times New Roman" w:hAnsi="Times New Roman" w:cs="Times New Roman"/>
          <w:sz w:val="24"/>
          <w:szCs w:val="24"/>
        </w:rPr>
        <w:t>Corbin</w:t>
      </w:r>
      <w:proofErr w:type="spellEnd"/>
      <w:r w:rsidRPr="00BD4184">
        <w:rPr>
          <w:rFonts w:ascii="Times New Roman" w:hAnsi="Times New Roman" w:cs="Times New Roman"/>
          <w:sz w:val="24"/>
          <w:szCs w:val="24"/>
        </w:rPr>
        <w:t xml:space="preserve"> (</w:t>
      </w:r>
      <w:r w:rsidR="00F42C3B" w:rsidRPr="00BD4184">
        <w:rPr>
          <w:rFonts w:ascii="Times New Roman" w:hAnsi="Times New Roman" w:cs="Times New Roman"/>
          <w:sz w:val="24"/>
          <w:szCs w:val="24"/>
        </w:rPr>
        <w:t>2014</w:t>
      </w:r>
      <w:r w:rsidRPr="00BD4184">
        <w:rPr>
          <w:rFonts w:ascii="Times New Roman" w:hAnsi="Times New Roman" w:cs="Times New Roman"/>
          <w:sz w:val="24"/>
          <w:szCs w:val="24"/>
        </w:rPr>
        <w:t xml:space="preserve">). Este enfoque metodológico se caracteriza por su capacidad para construir teorías que emergen directamente de los datos, lo cual era esencial para explorar las sutilezas de las experiencias estudiantiles sin imponer supuestos teóricos preconcebidos. La codificación abierta inicial permitió identificar temas emergentes y categorías preliminares, destacando aspectos críticos de la experiencia </w:t>
      </w:r>
      <w:r w:rsidR="00BD4184" w:rsidRPr="00BD4184">
        <w:rPr>
          <w:rFonts w:ascii="Times New Roman" w:hAnsi="Times New Roman" w:cs="Times New Roman"/>
          <w:sz w:val="24"/>
          <w:szCs w:val="24"/>
        </w:rPr>
        <w:t>del estudiantado</w:t>
      </w:r>
      <w:r w:rsidRPr="00BD4184">
        <w:rPr>
          <w:rFonts w:ascii="Times New Roman" w:hAnsi="Times New Roman" w:cs="Times New Roman"/>
          <w:sz w:val="24"/>
          <w:szCs w:val="24"/>
        </w:rPr>
        <w:t xml:space="preserve"> con respecto a sus trabajos de fin de grado.</w:t>
      </w:r>
    </w:p>
    <w:p w14:paraId="53B27EDF" w14:textId="768AE021" w:rsidR="00741953" w:rsidRPr="00BD4184" w:rsidRDefault="00741953"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La fase subsiguiente de codificación axial facilitó la conexión entre categorías, ayudando a revelar patrones y relaciones significativas que subyacen a las experiencias </w:t>
      </w:r>
      <w:r w:rsidR="00BD4184" w:rsidRPr="00BD4184">
        <w:rPr>
          <w:rFonts w:ascii="Times New Roman" w:hAnsi="Times New Roman" w:cs="Times New Roman"/>
          <w:sz w:val="24"/>
          <w:szCs w:val="24"/>
        </w:rPr>
        <w:t>del estudiantado</w:t>
      </w:r>
      <w:r w:rsidRPr="00BD4184">
        <w:rPr>
          <w:rFonts w:ascii="Times New Roman" w:hAnsi="Times New Roman" w:cs="Times New Roman"/>
          <w:sz w:val="24"/>
          <w:szCs w:val="24"/>
        </w:rPr>
        <w:t xml:space="preserve">. Este proceso de análisis detallado permitió profundizar en cómo las identidades y las dinámicas psicoemocionales </w:t>
      </w:r>
      <w:r w:rsidR="00BD4184" w:rsidRPr="00BD4184">
        <w:rPr>
          <w:rFonts w:ascii="Times New Roman" w:hAnsi="Times New Roman" w:cs="Times New Roman"/>
          <w:sz w:val="24"/>
          <w:szCs w:val="24"/>
        </w:rPr>
        <w:t>interactúan</w:t>
      </w:r>
      <w:r w:rsidRPr="00BD4184">
        <w:rPr>
          <w:rFonts w:ascii="Times New Roman" w:hAnsi="Times New Roman" w:cs="Times New Roman"/>
          <w:sz w:val="24"/>
          <w:szCs w:val="24"/>
        </w:rPr>
        <w:t xml:space="preserve"> con el proceso académico, un aspecto crucial para comprender los obstáculos y facilitadores en la elaboración de sus proyectos finales.</w:t>
      </w:r>
    </w:p>
    <w:p w14:paraId="593C3EFF" w14:textId="6E78FD37" w:rsidR="00741953" w:rsidRPr="00BD4184" w:rsidRDefault="00741953"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lastRenderedPageBreak/>
        <w:t xml:space="preserve">La etapa final de codificación selectiva integró los datos alrededor de un eje central, consolidando la interpretación en torno a las experiencias psicoemocionales y los procesos identitarios durante la elaboración del trabajo de fin de grado. Este nivel de análisis contribuyó a la formulación de una comprensión cohesiva y matizada de los factores que influyen en el éxito académico y el bienestar emocional de los estudiantes, tal como se refleja sobre la importancia de apoyar las necesidades psicoemocionales </w:t>
      </w:r>
      <w:r w:rsidR="00BD4184" w:rsidRPr="00BD4184">
        <w:rPr>
          <w:rFonts w:ascii="Times New Roman" w:hAnsi="Times New Roman" w:cs="Times New Roman"/>
          <w:sz w:val="24"/>
          <w:szCs w:val="24"/>
        </w:rPr>
        <w:t>del estudiantado</w:t>
      </w:r>
      <w:r w:rsidRPr="00BD4184">
        <w:rPr>
          <w:rFonts w:ascii="Times New Roman" w:hAnsi="Times New Roman" w:cs="Times New Roman"/>
          <w:sz w:val="24"/>
          <w:szCs w:val="24"/>
        </w:rPr>
        <w:t xml:space="preserve"> en entornos educativos </w:t>
      </w:r>
      <w:r w:rsidR="00C75646" w:rsidRPr="00BD4184">
        <w:rPr>
          <w:rFonts w:ascii="Times New Roman" w:hAnsi="Times New Roman" w:cs="Times New Roman"/>
          <w:sz w:val="24"/>
          <w:szCs w:val="24"/>
        </w:rPr>
        <w:t>(</w:t>
      </w:r>
      <w:r w:rsidRPr="00BD4184">
        <w:rPr>
          <w:rFonts w:ascii="Times New Roman" w:hAnsi="Times New Roman" w:cs="Times New Roman"/>
          <w:sz w:val="24"/>
          <w:szCs w:val="24"/>
        </w:rPr>
        <w:t>Zimmerman, 2000).</w:t>
      </w:r>
    </w:p>
    <w:p w14:paraId="5DAB88A8" w14:textId="553BD70E" w:rsidR="00741953" w:rsidRPr="00BD4184" w:rsidRDefault="00741953"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La triangulación de datos se empleó como una estrategia clave para reforzar la validez de los hallazgos. Comparando sistemáticamente la información obtenida a través de diferentes fuentes y métodos —grabaciones de sesiones, entrevistas semiestructuradas y análisis documental— se logró una comprensión más rica y multidimensional de las dinámicas estudiadas. Esta aproximación metodológica validó la consistencia de los hallazgos, </w:t>
      </w:r>
      <w:r w:rsidR="00057DF6" w:rsidRPr="00BD4184">
        <w:rPr>
          <w:rFonts w:ascii="Times New Roman" w:hAnsi="Times New Roman" w:cs="Times New Roman"/>
          <w:sz w:val="24"/>
          <w:szCs w:val="24"/>
        </w:rPr>
        <w:t>así como ta</w:t>
      </w:r>
      <w:r w:rsidRPr="00BD4184">
        <w:rPr>
          <w:rFonts w:ascii="Times New Roman" w:hAnsi="Times New Roman" w:cs="Times New Roman"/>
          <w:sz w:val="24"/>
          <w:szCs w:val="24"/>
        </w:rPr>
        <w:t xml:space="preserve">mbién reveló la complejidad y profundidad de las experiencias y percepciones </w:t>
      </w:r>
      <w:r w:rsidR="00BD4184" w:rsidRPr="00BD4184">
        <w:rPr>
          <w:rFonts w:ascii="Times New Roman" w:hAnsi="Times New Roman" w:cs="Times New Roman"/>
          <w:sz w:val="24"/>
          <w:szCs w:val="24"/>
        </w:rPr>
        <w:t>del estudiantado</w:t>
      </w:r>
      <w:r w:rsidRPr="00BD4184">
        <w:rPr>
          <w:rFonts w:ascii="Times New Roman" w:hAnsi="Times New Roman" w:cs="Times New Roman"/>
          <w:sz w:val="24"/>
          <w:szCs w:val="24"/>
        </w:rPr>
        <w:t>.</w:t>
      </w:r>
    </w:p>
    <w:p w14:paraId="0D36D537" w14:textId="1B9F1118" w:rsidR="00A446B3" w:rsidRPr="00BD4184" w:rsidRDefault="00A446B3"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La triangulación de datos constituye una estrategia esencial en la metodología de investigación cualitativa, especialmente en estudios que buscan explorar las complejidades de las dinámicas psicoemocionales y los procesos identitarios en contextos educativos. Esta técnica implica el uso de múltiples fuentes de datos y métodos de recolección para obtener una comprensión más rica y multifacética de los fenómenos estudiados. </w:t>
      </w:r>
      <w:r w:rsidR="00057DF6" w:rsidRPr="00BD4184">
        <w:rPr>
          <w:rFonts w:ascii="Times New Roman" w:hAnsi="Times New Roman" w:cs="Times New Roman"/>
          <w:sz w:val="24"/>
          <w:szCs w:val="24"/>
        </w:rPr>
        <w:t xml:space="preserve">Dicha </w:t>
      </w:r>
      <w:r w:rsidRPr="00BD4184">
        <w:rPr>
          <w:rFonts w:ascii="Times New Roman" w:hAnsi="Times New Roman" w:cs="Times New Roman"/>
          <w:sz w:val="24"/>
          <w:szCs w:val="24"/>
        </w:rPr>
        <w:t xml:space="preserve">triangulación desempeñó un papel crucial en fortalecer la credibilidad y la profundidad analítica de </w:t>
      </w:r>
      <w:r w:rsidR="00057DF6" w:rsidRPr="00BD4184">
        <w:rPr>
          <w:rFonts w:ascii="Times New Roman" w:hAnsi="Times New Roman" w:cs="Times New Roman"/>
          <w:sz w:val="24"/>
          <w:szCs w:val="24"/>
        </w:rPr>
        <w:t xml:space="preserve">los </w:t>
      </w:r>
      <w:r w:rsidRPr="00BD4184">
        <w:rPr>
          <w:rFonts w:ascii="Times New Roman" w:hAnsi="Times New Roman" w:cs="Times New Roman"/>
          <w:sz w:val="24"/>
          <w:szCs w:val="24"/>
        </w:rPr>
        <w:t>hallazgos.</w:t>
      </w:r>
    </w:p>
    <w:p w14:paraId="0C7D10F3" w14:textId="29CD63EF" w:rsidR="00A446B3" w:rsidRPr="00BD4184" w:rsidRDefault="00A446B3"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Para realizar la triangulación de datos, se compararon y contrastaron las informaciones obtenidas a través de diversas fuentes y métodos, incluyendo las grabaciones de las sesiones psicodinámicas dirigidas por el supervisor psicoafectivo, las entrevistas semiestructuradas con los estudiantes, y la revisión de documentos académicos relacionados con el seminario de titulación. </w:t>
      </w:r>
    </w:p>
    <w:p w14:paraId="34FFE79C" w14:textId="480CF131" w:rsidR="00A446B3" w:rsidRPr="00BD4184" w:rsidRDefault="00A446B3"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Las grabaciones de las sesiones psicodinámicas ofrecieron valiosos</w:t>
      </w:r>
      <w:r w:rsidR="00057DF6" w:rsidRPr="00BD4184">
        <w:rPr>
          <w:rFonts w:ascii="Times New Roman" w:hAnsi="Times New Roman" w:cs="Times New Roman"/>
          <w:sz w:val="24"/>
          <w:szCs w:val="24"/>
        </w:rPr>
        <w:t xml:space="preserve"> </w:t>
      </w:r>
      <w:r w:rsidRPr="00BD4184">
        <w:rPr>
          <w:rFonts w:ascii="Times New Roman" w:hAnsi="Times New Roman" w:cs="Times New Roman"/>
          <w:sz w:val="24"/>
          <w:szCs w:val="24"/>
        </w:rPr>
        <w:t xml:space="preserve">procesos reflexivos fomentados por el supervisor psicoafectivo, permitiendo observar en tiempo real cómo </w:t>
      </w:r>
      <w:r w:rsidR="00BD4184" w:rsidRPr="00BD4184">
        <w:rPr>
          <w:rFonts w:ascii="Times New Roman" w:hAnsi="Times New Roman" w:cs="Times New Roman"/>
          <w:sz w:val="24"/>
          <w:szCs w:val="24"/>
        </w:rPr>
        <w:t xml:space="preserve">el estudiantado </w:t>
      </w:r>
      <w:r w:rsidRPr="00BD4184">
        <w:rPr>
          <w:rFonts w:ascii="Times New Roman" w:hAnsi="Times New Roman" w:cs="Times New Roman"/>
          <w:sz w:val="24"/>
          <w:szCs w:val="24"/>
        </w:rPr>
        <w:t>articulaba y confrontaba sus emociones y experiencias personales en relación con su trabajo académico. Por otro lado, las entrevistas semiestructuradas proporcionaron un espacio para que los estudiantes exploraran y articulasen sus pensamientos y emociones de manera más profunda y personal, ofreciendo perspectivas únicas sobre sus procesos identitarios y dinámicas psicoemocionales.</w:t>
      </w:r>
    </w:p>
    <w:p w14:paraId="3ABECB60" w14:textId="2302A23A" w:rsidR="00A446B3" w:rsidRPr="00BD4184" w:rsidRDefault="00A446B3"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La revisión de documentos académicos, incluyendo borradores de los trabajos de fin de grado y otros materiales del seminario, complementó estas fuentes primarias al proporcionar un </w:t>
      </w:r>
      <w:r w:rsidRPr="00BD4184">
        <w:rPr>
          <w:rFonts w:ascii="Times New Roman" w:hAnsi="Times New Roman" w:cs="Times New Roman"/>
          <w:sz w:val="24"/>
          <w:szCs w:val="24"/>
        </w:rPr>
        <w:lastRenderedPageBreak/>
        <w:t xml:space="preserve">marco contextual para entender las exigencias académicas y metodológicas enfrentadas por </w:t>
      </w:r>
      <w:r w:rsidR="00BD4184" w:rsidRPr="00BD4184">
        <w:rPr>
          <w:rFonts w:ascii="Times New Roman" w:hAnsi="Times New Roman" w:cs="Times New Roman"/>
          <w:sz w:val="24"/>
          <w:szCs w:val="24"/>
        </w:rPr>
        <w:t>el estudiantado</w:t>
      </w:r>
      <w:r w:rsidRPr="00BD4184">
        <w:rPr>
          <w:rFonts w:ascii="Times New Roman" w:hAnsi="Times New Roman" w:cs="Times New Roman"/>
          <w:sz w:val="24"/>
          <w:szCs w:val="24"/>
        </w:rPr>
        <w:t xml:space="preserve">, así como las estrategias que empleaban para integrar sus experiencias personales y su identidad en su trabajo académico. Esta triangulación de datos enriqueció </w:t>
      </w:r>
      <w:r w:rsidR="00057DF6" w:rsidRPr="00BD4184">
        <w:rPr>
          <w:rFonts w:ascii="Times New Roman" w:hAnsi="Times New Roman" w:cs="Times New Roman"/>
          <w:sz w:val="24"/>
          <w:szCs w:val="24"/>
        </w:rPr>
        <w:t xml:space="preserve">la </w:t>
      </w:r>
      <w:r w:rsidRPr="00BD4184">
        <w:rPr>
          <w:rFonts w:ascii="Times New Roman" w:hAnsi="Times New Roman" w:cs="Times New Roman"/>
          <w:sz w:val="24"/>
          <w:szCs w:val="24"/>
        </w:rPr>
        <w:t xml:space="preserve">comprensión de las experiencias estudiantiles, </w:t>
      </w:r>
      <w:r w:rsidR="00057DF6" w:rsidRPr="00BD4184">
        <w:rPr>
          <w:rFonts w:ascii="Times New Roman" w:hAnsi="Times New Roman" w:cs="Times New Roman"/>
          <w:sz w:val="24"/>
          <w:szCs w:val="24"/>
        </w:rPr>
        <w:t xml:space="preserve">además que </w:t>
      </w:r>
      <w:r w:rsidRPr="00BD4184">
        <w:rPr>
          <w:rFonts w:ascii="Times New Roman" w:hAnsi="Times New Roman" w:cs="Times New Roman"/>
          <w:sz w:val="24"/>
          <w:szCs w:val="24"/>
        </w:rPr>
        <w:t>subrayó la intersección entre los desafíos académicos y las dimensiones psicoemocionales del proceso de aprendizaje.</w:t>
      </w:r>
    </w:p>
    <w:p w14:paraId="310D7969" w14:textId="164F7F88" w:rsidR="00741953" w:rsidRPr="00BD4184" w:rsidRDefault="00A446B3"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Según Denzin </w:t>
      </w:r>
      <w:r w:rsidR="005D7231" w:rsidRPr="00BD4184">
        <w:rPr>
          <w:rFonts w:ascii="Times New Roman" w:hAnsi="Times New Roman" w:cs="Times New Roman"/>
          <w:sz w:val="24"/>
          <w:szCs w:val="24"/>
        </w:rPr>
        <w:t xml:space="preserve">y Lincoln </w:t>
      </w:r>
      <w:r w:rsidRPr="00BD4184">
        <w:rPr>
          <w:rFonts w:ascii="Times New Roman" w:hAnsi="Times New Roman" w:cs="Times New Roman"/>
          <w:sz w:val="24"/>
          <w:szCs w:val="24"/>
        </w:rPr>
        <w:t>(</w:t>
      </w:r>
      <w:r w:rsidR="005D7231" w:rsidRPr="00BD4184">
        <w:rPr>
          <w:rFonts w:ascii="Times New Roman" w:hAnsi="Times New Roman" w:cs="Times New Roman"/>
          <w:sz w:val="24"/>
          <w:szCs w:val="24"/>
        </w:rPr>
        <w:t>2018</w:t>
      </w:r>
      <w:r w:rsidRPr="00BD4184">
        <w:rPr>
          <w:rFonts w:ascii="Times New Roman" w:hAnsi="Times New Roman" w:cs="Times New Roman"/>
          <w:sz w:val="24"/>
          <w:szCs w:val="24"/>
        </w:rPr>
        <w:t xml:space="preserve">), la triangulación de datos es una técnica que aumenta la validez de la investigación al utilizar múltiples fuentes de datos, lo que permite confirmar la repetibilidad de un hallazgo a través de diferentes métodos. </w:t>
      </w:r>
      <w:r w:rsidR="00057DF6" w:rsidRPr="00BD4184">
        <w:rPr>
          <w:rFonts w:ascii="Times New Roman" w:hAnsi="Times New Roman" w:cs="Times New Roman"/>
          <w:sz w:val="24"/>
          <w:szCs w:val="24"/>
        </w:rPr>
        <w:t xml:space="preserve">En concordancia con </w:t>
      </w:r>
      <w:r w:rsidR="00081810" w:rsidRPr="00BD4184">
        <w:rPr>
          <w:rFonts w:ascii="Times New Roman" w:hAnsi="Times New Roman" w:cs="Times New Roman"/>
          <w:sz w:val="24"/>
          <w:szCs w:val="24"/>
        </w:rPr>
        <w:t>Martínez</w:t>
      </w:r>
      <w:r w:rsidRPr="00BD4184">
        <w:rPr>
          <w:rFonts w:ascii="Times New Roman" w:hAnsi="Times New Roman" w:cs="Times New Roman"/>
          <w:sz w:val="24"/>
          <w:szCs w:val="24"/>
        </w:rPr>
        <w:t xml:space="preserve"> (</w:t>
      </w:r>
      <w:r w:rsidR="00081810" w:rsidRPr="00BD4184">
        <w:rPr>
          <w:rFonts w:ascii="Times New Roman" w:hAnsi="Times New Roman" w:cs="Times New Roman"/>
          <w:sz w:val="24"/>
          <w:szCs w:val="24"/>
        </w:rPr>
        <w:t>2006</w:t>
      </w:r>
      <w:r w:rsidRPr="00BD4184">
        <w:rPr>
          <w:rFonts w:ascii="Times New Roman" w:hAnsi="Times New Roman" w:cs="Times New Roman"/>
          <w:sz w:val="24"/>
          <w:szCs w:val="24"/>
        </w:rPr>
        <w:t xml:space="preserve">), </w:t>
      </w:r>
      <w:r w:rsidR="00057DF6" w:rsidRPr="00BD4184">
        <w:rPr>
          <w:rFonts w:ascii="Times New Roman" w:hAnsi="Times New Roman" w:cs="Times New Roman"/>
          <w:sz w:val="24"/>
          <w:szCs w:val="24"/>
        </w:rPr>
        <w:t xml:space="preserve">la triangulación de datos en tanto proceso de usar varias </w:t>
      </w:r>
      <w:r w:rsidRPr="00BD4184">
        <w:rPr>
          <w:rFonts w:ascii="Times New Roman" w:hAnsi="Times New Roman" w:cs="Times New Roman"/>
          <w:sz w:val="24"/>
          <w:szCs w:val="24"/>
        </w:rPr>
        <w:t>fuentes de información</w:t>
      </w:r>
      <w:r w:rsidR="00057DF6" w:rsidRPr="00BD4184">
        <w:rPr>
          <w:rFonts w:ascii="Times New Roman" w:hAnsi="Times New Roman" w:cs="Times New Roman"/>
          <w:sz w:val="24"/>
          <w:szCs w:val="24"/>
        </w:rPr>
        <w:t>,</w:t>
      </w:r>
      <w:r w:rsidRPr="00BD4184">
        <w:rPr>
          <w:rFonts w:ascii="Times New Roman" w:hAnsi="Times New Roman" w:cs="Times New Roman"/>
          <w:sz w:val="24"/>
          <w:szCs w:val="24"/>
        </w:rPr>
        <w:t xml:space="preserve"> incrementa la profundidad y la credibilidad del análisis. </w:t>
      </w:r>
    </w:p>
    <w:p w14:paraId="01761E17" w14:textId="4DA3B778" w:rsidR="00C759B5" w:rsidRPr="00BD4184" w:rsidRDefault="00C759B5" w:rsidP="00DC2205">
      <w:pPr>
        <w:spacing w:line="360" w:lineRule="auto"/>
        <w:ind w:firstLine="709"/>
        <w:jc w:val="center"/>
        <w:rPr>
          <w:rFonts w:ascii="Times New Roman" w:hAnsi="Times New Roman" w:cs="Times New Roman"/>
          <w:b/>
          <w:bCs/>
          <w:sz w:val="24"/>
          <w:szCs w:val="24"/>
        </w:rPr>
      </w:pPr>
      <w:r w:rsidRPr="00BD4184">
        <w:rPr>
          <w:rFonts w:ascii="Times New Roman" w:hAnsi="Times New Roman" w:cs="Times New Roman"/>
          <w:b/>
          <w:bCs/>
          <w:sz w:val="24"/>
          <w:szCs w:val="24"/>
        </w:rPr>
        <w:t>Resultados</w:t>
      </w:r>
    </w:p>
    <w:p w14:paraId="2B6D090F" w14:textId="37164165" w:rsidR="00C759B5" w:rsidRPr="00BD4184" w:rsidRDefault="00C759B5"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El estudio cualitativo a través de entrevistas semiestructuradas y observación en grupos focales ha explorado profundamente las experiencias de los estudiantes universitarios en la etapa de finalización de sus estudios (Mejía, 2013). Los resultados preliminares destacan que el trabajo de fin de grado no sólo es percibido como un reto académico sino también como un catalizador para la transformación identitaria revelando además que la selección de temas está estrechamente ligado a la</w:t>
      </w:r>
      <w:r w:rsidR="00BD4184" w:rsidRPr="00BD4184">
        <w:rPr>
          <w:rFonts w:ascii="Times New Roman" w:hAnsi="Times New Roman" w:cs="Times New Roman"/>
          <w:sz w:val="24"/>
          <w:szCs w:val="24"/>
        </w:rPr>
        <w:t>s</w:t>
      </w:r>
      <w:r w:rsidRPr="00BD4184">
        <w:rPr>
          <w:rFonts w:ascii="Times New Roman" w:hAnsi="Times New Roman" w:cs="Times New Roman"/>
          <w:sz w:val="24"/>
          <w:szCs w:val="24"/>
        </w:rPr>
        <w:t xml:space="preserve"> experiencias personales y emociones intensas que puede llevar a situaciones de conflicto interno y sesgos en la perspectiva investigativa, así como obstáculos socio-emocionales reflejados académicamente como metodológicos y epistémicos.</w:t>
      </w:r>
    </w:p>
    <w:p w14:paraId="110160D7" w14:textId="1A5B20BD" w:rsidR="00C759B5" w:rsidRPr="00BD4184" w:rsidRDefault="00BD4184"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E</w:t>
      </w:r>
      <w:r w:rsidRPr="00BD4184">
        <w:rPr>
          <w:rFonts w:ascii="Times New Roman" w:hAnsi="Times New Roman" w:cs="Times New Roman"/>
          <w:sz w:val="24"/>
          <w:szCs w:val="24"/>
        </w:rPr>
        <w:t xml:space="preserve">l estudiantado </w:t>
      </w:r>
      <w:r w:rsidR="00C759B5" w:rsidRPr="00BD4184">
        <w:rPr>
          <w:rFonts w:ascii="Times New Roman" w:hAnsi="Times New Roman" w:cs="Times New Roman"/>
          <w:sz w:val="24"/>
          <w:szCs w:val="24"/>
        </w:rPr>
        <w:t>experimenta un amplio espectro de emociones, desde ansiedad y estrés hasta orgullo y satisfacción, reflejando las altas expectativas tanto académicas como personales</w:t>
      </w:r>
      <w:r w:rsidRPr="00BD4184">
        <w:rPr>
          <w:rFonts w:ascii="Times New Roman" w:hAnsi="Times New Roman" w:cs="Times New Roman"/>
          <w:sz w:val="24"/>
          <w:szCs w:val="24"/>
        </w:rPr>
        <w:t xml:space="preserve"> en dónde l</w:t>
      </w:r>
      <w:r w:rsidR="00C759B5" w:rsidRPr="00BD4184">
        <w:rPr>
          <w:rFonts w:ascii="Times New Roman" w:hAnsi="Times New Roman" w:cs="Times New Roman"/>
          <w:sz w:val="24"/>
          <w:szCs w:val="24"/>
        </w:rPr>
        <w:t>as figuras de autoridad pedagógica juegan roles significativos, influenciando la formación de la identidad profesional y la validación del aprendizaje.</w:t>
      </w:r>
    </w:p>
    <w:p w14:paraId="7CECD5A8" w14:textId="3405FB9D" w:rsidR="00C759B5" w:rsidRPr="00BD4184" w:rsidRDefault="00C759B5"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Un tema recurrente entre los participantes es el deseo de independencia y la formación de una identidad adulta autónoma. Esto se refleja en la elección de los temas de sus trabajos finales, que a menudo buscan conectar sus experiencias personales con sus aspiraciones profesionales. Junto con McLaren (200</w:t>
      </w:r>
      <w:r w:rsidR="00C435F3" w:rsidRPr="00BD4184">
        <w:rPr>
          <w:rFonts w:ascii="Times New Roman" w:hAnsi="Times New Roman" w:cs="Times New Roman"/>
          <w:sz w:val="24"/>
          <w:szCs w:val="24"/>
        </w:rPr>
        <w:t>2</w:t>
      </w:r>
      <w:r w:rsidRPr="00BD4184">
        <w:rPr>
          <w:rFonts w:ascii="Times New Roman" w:hAnsi="Times New Roman" w:cs="Times New Roman"/>
          <w:sz w:val="24"/>
          <w:szCs w:val="24"/>
        </w:rPr>
        <w:t>) se aprecia que este proceso de individuación es crucial para la transición hacia roles profesionales. Además, los estudiantes expresan un fuerte deseo de retribuir a sus familias por el apoyo recibido, lo que subraya la interdependencia entre desarrollo personal y responsabilidades sociales (</w:t>
      </w:r>
      <w:proofErr w:type="spellStart"/>
      <w:r w:rsidRPr="00BD4184">
        <w:rPr>
          <w:rFonts w:ascii="Times New Roman" w:hAnsi="Times New Roman" w:cs="Times New Roman"/>
          <w:sz w:val="24"/>
          <w:szCs w:val="24"/>
        </w:rPr>
        <w:t>Arnett</w:t>
      </w:r>
      <w:proofErr w:type="spellEnd"/>
      <w:r w:rsidRPr="00BD4184">
        <w:rPr>
          <w:rFonts w:ascii="Times New Roman" w:hAnsi="Times New Roman" w:cs="Times New Roman"/>
          <w:sz w:val="24"/>
          <w:szCs w:val="24"/>
        </w:rPr>
        <w:t>, 2000).</w:t>
      </w:r>
    </w:p>
    <w:p w14:paraId="4B811AB6" w14:textId="77777777" w:rsidR="00BD4184" w:rsidRPr="00BD4184" w:rsidRDefault="00C759B5"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lastRenderedPageBreak/>
        <w:t xml:space="preserve">Sin embargo, los desafíos no son uniformes y varían entre </w:t>
      </w:r>
      <w:r w:rsidR="00BD4184" w:rsidRPr="00BD4184">
        <w:rPr>
          <w:rFonts w:ascii="Times New Roman" w:hAnsi="Times New Roman" w:cs="Times New Roman"/>
          <w:sz w:val="24"/>
          <w:szCs w:val="24"/>
        </w:rPr>
        <w:t>el estudiantado</w:t>
      </w:r>
      <w:r w:rsidRPr="00BD4184">
        <w:rPr>
          <w:rFonts w:ascii="Times New Roman" w:hAnsi="Times New Roman" w:cs="Times New Roman"/>
          <w:sz w:val="24"/>
          <w:szCs w:val="24"/>
        </w:rPr>
        <w:t xml:space="preserve">. La selección de temas estrechamente ligados a experiencias personales puede resultar en conflictos internos y sesgos en la perspectiva investigativa de manera particular. </w:t>
      </w:r>
    </w:p>
    <w:p w14:paraId="24CD8369" w14:textId="6F7EB3A8" w:rsidR="00C759B5" w:rsidRPr="00BD4184" w:rsidRDefault="00C759B5"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Estos desafíos socio-emocionales </w:t>
      </w:r>
      <w:r w:rsidR="00BD4184" w:rsidRPr="00BD4184">
        <w:rPr>
          <w:rFonts w:ascii="Times New Roman" w:hAnsi="Times New Roman" w:cs="Times New Roman"/>
          <w:sz w:val="24"/>
          <w:szCs w:val="24"/>
        </w:rPr>
        <w:t>pueden manifestarse</w:t>
      </w:r>
      <w:r w:rsidRPr="00BD4184">
        <w:rPr>
          <w:rFonts w:ascii="Times New Roman" w:hAnsi="Times New Roman" w:cs="Times New Roman"/>
          <w:sz w:val="24"/>
          <w:szCs w:val="24"/>
        </w:rPr>
        <w:t xml:space="preserve"> a nivel académico como obstáculos metodológicos y epistémicos, en donde el estudiantado se bate entre la proximidad emocional del objeto de estudio (lo que puede ser una fuente de motivación) y la gestión metodológica para no comprometer la objetividad y rigurosidad científica.</w:t>
      </w:r>
    </w:p>
    <w:p w14:paraId="7B370844" w14:textId="10F5F3DC" w:rsidR="00C759B5" w:rsidRPr="00BD4184" w:rsidRDefault="00C759B5" w:rsidP="00DC2205">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Junto con Aguado y de la Garza (2017), se observa que la identidad </w:t>
      </w:r>
      <w:r w:rsidR="00BD4184" w:rsidRPr="00BD4184">
        <w:rPr>
          <w:rFonts w:ascii="Times New Roman" w:hAnsi="Times New Roman" w:cs="Times New Roman"/>
          <w:sz w:val="24"/>
          <w:szCs w:val="24"/>
        </w:rPr>
        <w:t>del estudiantado</w:t>
      </w:r>
      <w:r w:rsidRPr="00BD4184">
        <w:rPr>
          <w:rFonts w:ascii="Times New Roman" w:hAnsi="Times New Roman" w:cs="Times New Roman"/>
          <w:sz w:val="24"/>
          <w:szCs w:val="24"/>
        </w:rPr>
        <w:t xml:space="preserve"> universitarios no es estática, sino que se construye y reconfigura a través de prácticas culturales, sociales y simbólicas en el contexto académico. Esta construcción identitaria se hace especialmente evidente durante la fase crítica de elaboración de los trabajos finales de grado, donde los estudiantes seleccionan temas que reflejan sus experiencias personales, intereses y aspiraciones tanto profesionales como personales.</w:t>
      </w:r>
    </w:p>
    <w:p w14:paraId="02551B17"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En el contexto de seminarios de titulación, la interacción con pares y tutores crea un espacio donde </w:t>
      </w:r>
      <w:r w:rsidRPr="00BD4184">
        <w:rPr>
          <w:rFonts w:ascii="Times New Roman" w:hAnsi="Times New Roman" w:cs="Times New Roman"/>
          <w:kern w:val="0"/>
          <w:sz w:val="24"/>
          <w:szCs w:val="24"/>
          <w14:ligatures w14:val="none"/>
        </w:rPr>
        <w:t xml:space="preserve">el estudiantado </w:t>
      </w:r>
      <w:r w:rsidRPr="00BD4184">
        <w:rPr>
          <w:rFonts w:ascii="Times New Roman" w:hAnsi="Times New Roman" w:cs="Times New Roman"/>
          <w:sz w:val="24"/>
          <w:szCs w:val="24"/>
        </w:rPr>
        <w:t>negocia y reconfigura el significado de su propia identidad profesional, por lo que cada elección de tema actúa como un reflejo de su identidad contribuyendo a su construcción. En ese sentido es que junto con Bourdieu y Passeron (1990) se destaca que la elección del tema es una praxis significativa que está profundamente enraizada en el entorno cultural y social del estudiante. Estas decisiones son evidencia de su identidad, mostrando sus valores e intereses, y reflejando el grupo social con el que realiza una identificación.</w:t>
      </w:r>
    </w:p>
    <w:p w14:paraId="15FCFA14"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Además, emergió que la presentación del trabajo de fin de grado es un momento culminante en el proceso de construcción identitaria, marcando el tránsito del rol de estudiante a profesional, es decir hacia la autonomía. Este momento, además de concretar el cumplimiento de un requisito académico, también condensa la acumulación de experiencias, conocimientos y negociaciones significativas a lo largo de la carrera universitaria. </w:t>
      </w:r>
    </w:p>
    <w:p w14:paraId="232EA773"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La investigación sobre los conflictos propios y problemáticas familiares ha revelado que el proceso de investigación puede intensificar las respuestas emocionales del estudiantado que eligen temas relacionados con sus experiencias personales o familiares, por lo que estas y estos estudiantes a menudo enfrentan desafíos significativos que afectan tanto su bienestar emocional, su salud mental, así como su progreso académico. Al sumergirse en temas que resuenan profundamente con sus experiencias personales, hay la posibilidad que el estudiantado experimente cargas afectivas que pueden retrasar significativamente el trabajo en su proyecto. Esta carga emocional </w:t>
      </w:r>
      <w:r w:rsidRPr="00BD4184">
        <w:rPr>
          <w:rFonts w:ascii="Times New Roman" w:hAnsi="Times New Roman" w:cs="Times New Roman"/>
          <w:sz w:val="24"/>
          <w:szCs w:val="24"/>
        </w:rPr>
        <w:lastRenderedPageBreak/>
        <w:t xml:space="preserve">frecuentemente conlleva dificultades para mantener la objetividad necesaria en el análisis de los datos, resultando en sesgos de confirmación e interpretaciones sesgadas de los hallazgos (Manrique, Di </w:t>
      </w:r>
      <w:proofErr w:type="spellStart"/>
      <w:r w:rsidRPr="00BD4184">
        <w:rPr>
          <w:rFonts w:ascii="Times New Roman" w:hAnsi="Times New Roman" w:cs="Times New Roman"/>
          <w:sz w:val="24"/>
          <w:szCs w:val="24"/>
        </w:rPr>
        <w:t>Matteo</w:t>
      </w:r>
      <w:proofErr w:type="spellEnd"/>
      <w:r w:rsidRPr="00BD4184">
        <w:rPr>
          <w:rFonts w:ascii="Times New Roman" w:hAnsi="Times New Roman" w:cs="Times New Roman"/>
          <w:sz w:val="24"/>
          <w:szCs w:val="24"/>
        </w:rPr>
        <w:t xml:space="preserve">, y </w:t>
      </w:r>
      <w:proofErr w:type="spellStart"/>
      <w:r w:rsidRPr="00BD4184">
        <w:rPr>
          <w:rFonts w:ascii="Times New Roman" w:hAnsi="Times New Roman" w:cs="Times New Roman"/>
          <w:sz w:val="24"/>
          <w:szCs w:val="24"/>
        </w:rPr>
        <w:t>Sanchez</w:t>
      </w:r>
      <w:proofErr w:type="spellEnd"/>
      <w:r w:rsidRPr="00BD4184">
        <w:rPr>
          <w:rFonts w:ascii="Times New Roman" w:hAnsi="Times New Roman" w:cs="Times New Roman"/>
          <w:sz w:val="24"/>
          <w:szCs w:val="24"/>
        </w:rPr>
        <w:t>, 2016).</w:t>
      </w:r>
    </w:p>
    <w:p w14:paraId="436D205F"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Este estudio identificó que, en la elaboración de trabajos de fin de grado por parte de estudiantes universitarios de 7mo y 8vo semestre de la carrera de Psicología de la URC, la selección de temas frecuentemente cargados de significado personal, introdujo desafíos significativos en la investigación. Si bien la conexión emocional con el tema puede ser una motivación inicial, sin el acompañamiento adecuado a sus psicodinámicas identitarias, se puede complicar el desarrollo y conclusión del trabajo, así como la necesaria objetividad y rigor científico (McLaren, 2002), constatando que los estudiantes experimentan fatiga emocional y desgaste psicológico al tener que mediar entre sus experiencias personales y las demandas de una metodología científica estricta para un trabajo de grado.</w:t>
      </w:r>
    </w:p>
    <w:p w14:paraId="4C7FC051"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De igual forma se obtuvieron los datos suficientes para dar cuenta que la proximidad emocional al tema investigado puede llevar a una dinámica de evitación durante su proceso de desarrollo. Esta evitación puede considerarse como una estrategia de afrontamiento a corto plazo, pero eventualmente puede obstaculizar el desarrollo académico y personal del estudiantado, limitando su capacidad para explorar, comprender y desarrollar el tema a fondo. De esta manera es que el reconocimiento de estas influencias emocionales y preconcepciones que suelen presentarse en el estudiante sobre su tema de interés, es crucial, por lo que la incorporación de espacios psicodinámicos en el entorno académico, ayuda tanto al estudiante como al profesorado que acompaña estos procesos, a gestionar la proximidad emocional y a mantener una perspectiva más objetiva en la investigación (Aguado y De la Garza, 2017; Fonseca y Prieto, 2010).</w:t>
      </w:r>
    </w:p>
    <w:p w14:paraId="5C01BB2A"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Otra intersección clave en el desarrollo del trabajo de fin de grado se concentra en los desafíos metodológicos que enfrenta el estudiantado de la Universidad Rosario Castellanos. El presente estudio revela cómo el estudiantado de los últimos dos semestres experimenta la transición desde una formación basada en la aplicación de prácticas y estrategias metódicas para resolver problemas concretos y estandarizados por semestre (Problemas Prototípicos), hacia una metodología más tradicional en el abordaje de su trabajo de fin de grado. Esta transición implica una reorientación fundamental en la forma de entender y aplicar el conocimiento, lo que puede provocar una tensión cognitiva y emocional en el desempeño e interés investigativo (Rodríguez y Calderón, 2014). Es así que este trabajo evidencia que la transición metodológica puede causar una disrupción significativa en la consolidación del trabajo de fin de grado, dado que el estudiantado </w:t>
      </w:r>
      <w:r w:rsidRPr="00BD4184">
        <w:rPr>
          <w:rFonts w:ascii="Times New Roman" w:hAnsi="Times New Roman" w:cs="Times New Roman"/>
          <w:sz w:val="24"/>
          <w:szCs w:val="24"/>
        </w:rPr>
        <w:lastRenderedPageBreak/>
        <w:t xml:space="preserve">ha estado mucho más familiarizado con un enfoque práctico previo y mucho menos con la rigurosidad metodológica exigida en un trabajo final como las tesis o tesinas. Lo anterior destaca que la falta de preparación previa en metodologías de investigación rigurosas puede crear no sólo barreras técnicas sino también psicoemocionales. </w:t>
      </w:r>
    </w:p>
    <w:p w14:paraId="49762EFF"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En ese sentido es que Donoso y </w:t>
      </w:r>
      <w:proofErr w:type="spellStart"/>
      <w:r w:rsidRPr="00BD4184">
        <w:rPr>
          <w:rFonts w:ascii="Times New Roman" w:hAnsi="Times New Roman" w:cs="Times New Roman"/>
          <w:sz w:val="24"/>
          <w:szCs w:val="24"/>
        </w:rPr>
        <w:t>Schiefelbein</w:t>
      </w:r>
      <w:proofErr w:type="spellEnd"/>
      <w:r w:rsidRPr="00BD4184">
        <w:rPr>
          <w:rFonts w:ascii="Times New Roman" w:hAnsi="Times New Roman" w:cs="Times New Roman"/>
          <w:sz w:val="24"/>
          <w:szCs w:val="24"/>
        </w:rPr>
        <w:t xml:space="preserve"> (2012) así como Garbanzo (2007), subrayan cómo esta falta de preparación afecta negativamente la autoeficacia percibida y la motivación hacia la investigación, por lo que el estudiantado enfrenta ansiedades y dudas sobre sus capacidades, lo que puede minar su confianza y entorpecer sus procesos investigativos. Estos factores psicoemocionales contribuyen a una experiencia de aprendizaje más desafiante y a menudo menos exitosa en términos de resultados investigativos.</w:t>
      </w:r>
    </w:p>
    <w:p w14:paraId="55F5C653"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Asimismo, se evidenció que la implementación de grupos focales supervisados por profesionales psicoafectivos, ha demostrado ser una estrategia efectiva. Estos espacios permiten al estudiantado explorar y reflexionar sobre sus emociones en un entorno seguro, lo que facilita la integración de sus vivencias personales con los requisitos académicos de su investigación (</w:t>
      </w:r>
      <w:proofErr w:type="spellStart"/>
      <w:r w:rsidRPr="00BD4184">
        <w:rPr>
          <w:rFonts w:ascii="Times New Roman" w:hAnsi="Times New Roman" w:cs="Times New Roman"/>
          <w:sz w:val="24"/>
          <w:szCs w:val="24"/>
        </w:rPr>
        <w:t>Cueli</w:t>
      </w:r>
      <w:proofErr w:type="spellEnd"/>
      <w:r w:rsidRPr="00BD4184">
        <w:rPr>
          <w:rFonts w:ascii="Times New Roman" w:hAnsi="Times New Roman" w:cs="Times New Roman"/>
          <w:sz w:val="24"/>
          <w:szCs w:val="24"/>
        </w:rPr>
        <w:t xml:space="preserve"> y Biro, 1975, Aguado y De la Garza, 2017). El apoyo de un supervisor psicoafectivo resultó esencial para ayudar a los estudiantes a manejar emociones intensas y canalizarlas productivamente en su investigación.</w:t>
      </w:r>
    </w:p>
    <w:p w14:paraId="38171C3C" w14:textId="77777777" w:rsidR="00C759B5" w:rsidRPr="00BD4184" w:rsidRDefault="00C759B5" w:rsidP="00DC2205">
      <w:pPr>
        <w:spacing w:line="360" w:lineRule="auto"/>
        <w:ind w:firstLine="709"/>
        <w:jc w:val="center"/>
        <w:rPr>
          <w:rFonts w:ascii="Times New Roman" w:hAnsi="Times New Roman" w:cs="Times New Roman"/>
          <w:b/>
          <w:bCs/>
          <w:sz w:val="24"/>
          <w:szCs w:val="24"/>
        </w:rPr>
      </w:pPr>
      <w:r w:rsidRPr="00BD4184">
        <w:rPr>
          <w:rFonts w:ascii="Times New Roman" w:hAnsi="Times New Roman" w:cs="Times New Roman"/>
          <w:b/>
          <w:bCs/>
          <w:sz w:val="24"/>
          <w:szCs w:val="24"/>
        </w:rPr>
        <w:t>Discusión</w:t>
      </w:r>
    </w:p>
    <w:p w14:paraId="26543B9D"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La elección del tema para el trabajo de fin de grado se revela como un punto de inflexión crucial en la trayectoria educativa, especialmente en disciplinas como la psicología. Esta decisión tiene implicaciones significativas no sólo en el ámbito académico sino también en la vida personal del estudiantado. La necesidad de abordar conflictos personales o problemáticas familiares o comunitarias se refleja en los temas elegidos, actuando como un espejo de sus inquietudes y experiencias. Este fenómeno indica una fuerte vinculación entre la vida académica y personal del estudiante, lo cual es fundamental para entender las dinámicas de la transición de la vida académica a la profesional (Erikson, 1968; </w:t>
      </w:r>
      <w:proofErr w:type="spellStart"/>
      <w:r w:rsidRPr="00BD4184">
        <w:rPr>
          <w:rFonts w:ascii="Times New Roman" w:hAnsi="Times New Roman" w:cs="Times New Roman"/>
          <w:sz w:val="24"/>
          <w:szCs w:val="24"/>
        </w:rPr>
        <w:t>Feixa</w:t>
      </w:r>
      <w:proofErr w:type="spellEnd"/>
      <w:r w:rsidRPr="00BD4184">
        <w:rPr>
          <w:rFonts w:ascii="Times New Roman" w:hAnsi="Times New Roman" w:cs="Times New Roman"/>
          <w:sz w:val="24"/>
          <w:szCs w:val="24"/>
        </w:rPr>
        <w:t>, 2020).</w:t>
      </w:r>
    </w:p>
    <w:p w14:paraId="087FB1E8" w14:textId="77777777" w:rsidR="00BD4184" w:rsidRPr="00BD4184" w:rsidRDefault="00BD4184" w:rsidP="00BD4184">
      <w:pPr>
        <w:tabs>
          <w:tab w:val="left" w:pos="1705"/>
        </w:tabs>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La gestión de la proximidad emocional al objeto de estudio es compleja y esencial para mantener la integridad académica. Por lo tanto, el estudiantado debe navegar entre su implicación personal y la necesidad de mantener una perspectiva en la que la subjetividad sea abordada psicodinámicamente para la rigurosidad científica (Aguado y De la Garza, 2017). La elección del tema y su desarrollo pueden llevar a dinámicas de conflicto, como el alejamiento del tema, retrasos </w:t>
      </w:r>
      <w:r w:rsidRPr="00BD4184">
        <w:rPr>
          <w:rFonts w:ascii="Times New Roman" w:hAnsi="Times New Roman" w:cs="Times New Roman"/>
          <w:sz w:val="24"/>
          <w:szCs w:val="24"/>
        </w:rPr>
        <w:lastRenderedPageBreak/>
        <w:t>en los avances académicos y otros desafíos emocionales, todos los cuales tienen repercusiones significativas en la vida académica y en la salud del estudiantado.</w:t>
      </w:r>
    </w:p>
    <w:p w14:paraId="25D8C9C7" w14:textId="77777777" w:rsidR="00BD4184" w:rsidRPr="00BD4184" w:rsidRDefault="00BD4184" w:rsidP="00BD4184">
      <w:pPr>
        <w:tabs>
          <w:tab w:val="left" w:pos="1705"/>
        </w:tabs>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El estudio da cuenta como este período crítico, implica desafíos académicos al igual que una intensa transformación personal y profesional, por lo que la interacción de estas dimensiones complica, pero también enriquece el proceso educativo, preparando a las y los estudiantes para la transición hacia la vida profesional y autónoma. De esta manera, en la elección, desarrollo y construcción de un trabajo de grado, se refleja la complejidad de los desafíos enfrentados y destaca la importancia de una atención cuidadosa a las dinámicas psicoemocionales durante este periodo de transición.</w:t>
      </w:r>
    </w:p>
    <w:p w14:paraId="08C1AF7D"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La interacción entre las vivencias personales del estudiante y su entorno académico es un proceso dinámico que refleja la identidad existente además que también contribuye activamente a su formación y transformación. La elección de un tema de trabajo final de grado se convierte en un acto significativo donde el estudiantado persigue un interés académico, formativo, al mismo tiempo que participa en una praxis del saber que es fundamentalmente reflexiva y reveladora de su propia identidad.</w:t>
      </w:r>
    </w:p>
    <w:p w14:paraId="0975F9DF"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El enfoque académico en la significación social e ideológica de estas elecciones, resalta la importancia de comprender la educación superior como un espacio de interacción social que influye y es influido por el estudiantado. Esta perspectiva desafía la noción tradicional de la educación como un proceso unidireccional de adquisición de conocimiento, y sugiere, un modelo más integrado y dinámico, donde el aprendizaje y la identidad son procesos interconectados que se informan y transforman mutuamente.</w:t>
      </w:r>
    </w:p>
    <w:p w14:paraId="0DFFA0FA"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Por lo tanto, la consolidación de una etapa de formación en la educación superior, requiere considerar la enseñanza y el aprendizaje no sólo como un traspaso de conocimiento, sino como un diálogo continuo que contribuye a la configuración de la identidad profesional y personal del estudiante. </w:t>
      </w:r>
    </w:p>
    <w:p w14:paraId="22CF5CCE"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Así, este enfoque tiene implicaciones profundas para visualizar la propuesta de un método académico diseñado para interactuar con las biografías, historias de vida y experiencias del estudiantado, especialmente construido para la orientación y supervisión de trabajos finales de grado. En este sentido, se destaca la relevancia de un acompañamiento consciente de los aspectos emocionales y personales que intervienen en la elección de temas de investigación, lo cual es esencial para un desarrollo académico y personal pleno y reflexivo.</w:t>
      </w:r>
    </w:p>
    <w:p w14:paraId="08281757"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lastRenderedPageBreak/>
        <w:t xml:space="preserve">El análisis de los resultados muestra que la selección de temas de investigación altamente personales o familiares impone desafíos únicos que requieren un manejo cuidadoso de la emocionalidad y la subjetividad inherente al estudiantado. La reflexividad y el autoconocimiento son indispensables en estos casos, como lo indican Aguado y De la Garza (2017), </w:t>
      </w:r>
      <w:proofErr w:type="spellStart"/>
      <w:r w:rsidRPr="00BD4184">
        <w:rPr>
          <w:rFonts w:ascii="Times New Roman" w:hAnsi="Times New Roman" w:cs="Times New Roman"/>
          <w:sz w:val="24"/>
          <w:szCs w:val="24"/>
        </w:rPr>
        <w:t>Alveano</w:t>
      </w:r>
      <w:proofErr w:type="spellEnd"/>
      <w:r w:rsidRPr="00BD4184">
        <w:rPr>
          <w:rFonts w:ascii="Times New Roman" w:hAnsi="Times New Roman" w:cs="Times New Roman"/>
          <w:sz w:val="24"/>
          <w:szCs w:val="24"/>
        </w:rPr>
        <w:t xml:space="preserve"> y Farías (2011), </w:t>
      </w:r>
      <w:proofErr w:type="spellStart"/>
      <w:r w:rsidRPr="00BD4184">
        <w:rPr>
          <w:rFonts w:ascii="Times New Roman" w:hAnsi="Times New Roman" w:cs="Times New Roman"/>
          <w:sz w:val="24"/>
          <w:szCs w:val="24"/>
        </w:rPr>
        <w:t>Cueli</w:t>
      </w:r>
      <w:proofErr w:type="spellEnd"/>
      <w:r w:rsidRPr="00BD4184">
        <w:rPr>
          <w:rFonts w:ascii="Times New Roman" w:hAnsi="Times New Roman" w:cs="Times New Roman"/>
          <w:sz w:val="24"/>
          <w:szCs w:val="24"/>
        </w:rPr>
        <w:t xml:space="preserve"> y Biro (1975), quienes subrayan la importancia de espacios psicodinámicos para que el estudiantado pueda reflejar y comprender cómo sus propias experiencias y preconcepciones pueden afectar la interpretación de los datos y el enfoque general de la investigación.</w:t>
      </w:r>
    </w:p>
    <w:p w14:paraId="0514298B" w14:textId="77777777" w:rsidR="00BD4184" w:rsidRPr="00BD4184" w:rsidRDefault="00BD4184" w:rsidP="00BD4184">
      <w:pPr>
        <w:spacing w:line="360" w:lineRule="auto"/>
        <w:ind w:firstLine="709"/>
        <w:jc w:val="both"/>
        <w:rPr>
          <w:rFonts w:ascii="Times New Roman" w:hAnsi="Times New Roman" w:cs="Times New Roman"/>
          <w:b/>
          <w:bCs/>
          <w:sz w:val="24"/>
          <w:szCs w:val="24"/>
        </w:rPr>
      </w:pPr>
      <w:r w:rsidRPr="00BD4184">
        <w:rPr>
          <w:rFonts w:ascii="Times New Roman" w:hAnsi="Times New Roman" w:cs="Times New Roman"/>
          <w:sz w:val="24"/>
          <w:szCs w:val="24"/>
        </w:rPr>
        <w:t xml:space="preserve">Esta necesidad se ve reflejada en la tendencia de algunas y algunos estudiantes a experimentar un conflicto entre su proximidad emocional al tema y la necesidad y exigencia académica de mantener la objetividad científica. </w:t>
      </w:r>
    </w:p>
    <w:p w14:paraId="718A712A"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La investigación enfatiza que, más allá de los desafíos, hay un valor terapéutico y </w:t>
      </w:r>
      <w:proofErr w:type="spellStart"/>
      <w:r w:rsidRPr="00BD4184">
        <w:rPr>
          <w:rFonts w:ascii="Times New Roman" w:hAnsi="Times New Roman" w:cs="Times New Roman"/>
          <w:sz w:val="24"/>
          <w:szCs w:val="24"/>
        </w:rPr>
        <w:t>empoderador</w:t>
      </w:r>
      <w:proofErr w:type="spellEnd"/>
      <w:r w:rsidRPr="00BD4184">
        <w:rPr>
          <w:rFonts w:ascii="Times New Roman" w:hAnsi="Times New Roman" w:cs="Times New Roman"/>
          <w:sz w:val="24"/>
          <w:szCs w:val="24"/>
        </w:rPr>
        <w:t xml:space="preserve"> en la elección de temas que resuenan con las experiencias personales del estudiantado. Esto proporciona una oportunidad para el procesamiento personal y la conexión emocional con el trabajo académico, ofreciendo a los estudiantes un sentido de propósito y pertenencia dentro de su campo de estudio. Sin embargo, para maximizar estos beneficios y minimizar los riesgos asociados, es imperativo integrar un enfoque reflexivo y psicodinámico en la formación de futuros profesionales en campos relacionados con la psicología y otras ciencias sociales.</w:t>
      </w:r>
    </w:p>
    <w:p w14:paraId="672456E2"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Estos resultados indican que la transición hacia la autonomía profesional no es simplemente un desafío técnico, sino que tiene profundas implicaciones emocionales y cognitivas para el estudiantado. La brecha entre la formación académica centrada en habilidades específicas y las demandas de una investigación metodológicamente rigurosa sugiere la necesidad de un soporte académico adicional durante esta transición. Por lo tanto, la introducción de un espacio y tiempo de acompañamiento psicodinámico con relación a su formación y la elaboración del tema de trabajo final podría mitigar aquellos posibles efectos nocivos de esta transición.</w:t>
      </w:r>
    </w:p>
    <w:p w14:paraId="78261B67" w14:textId="77777777" w:rsidR="00BD4184" w:rsidRPr="00BD4184" w:rsidRDefault="00BD4184" w:rsidP="00BD4184">
      <w:pPr>
        <w:spacing w:line="360" w:lineRule="auto"/>
        <w:ind w:firstLine="709"/>
        <w:jc w:val="center"/>
        <w:rPr>
          <w:rFonts w:ascii="Times New Roman" w:hAnsi="Times New Roman" w:cs="Times New Roman"/>
          <w:b/>
          <w:bCs/>
          <w:sz w:val="32"/>
          <w:szCs w:val="32"/>
        </w:rPr>
      </w:pPr>
      <w:r w:rsidRPr="00BD4184">
        <w:rPr>
          <w:rFonts w:ascii="Times New Roman" w:hAnsi="Times New Roman" w:cs="Times New Roman"/>
          <w:b/>
          <w:bCs/>
          <w:sz w:val="32"/>
          <w:szCs w:val="32"/>
        </w:rPr>
        <w:t>Conclusión</w:t>
      </w:r>
    </w:p>
    <w:p w14:paraId="68F62F8F"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El estudio realizado sobre la elaboración de trabajos de fin de grado por el estudiantado universitario ha descubierto aspectos multifacéticos que vinculan estrechamente la formación académica con el crecimiento personal y profesional del estudiantado. Esta investigación profunda ha revelado que la elección de temas para estos trabajos trasciende los simples intereses académicos, funcionando en cambio como catalizadores para la exploración y consolidación de la </w:t>
      </w:r>
      <w:r w:rsidRPr="00BD4184">
        <w:rPr>
          <w:rFonts w:ascii="Times New Roman" w:hAnsi="Times New Roman" w:cs="Times New Roman"/>
          <w:sz w:val="24"/>
          <w:szCs w:val="24"/>
        </w:rPr>
        <w:lastRenderedPageBreak/>
        <w:t>identidad personal y profesional del estudiantado. La confluencia entre la vida académica y experiencias personales significativas ofrece una ventana única a la transformación identitaria que ocurre durante un período crucial: la transición de la vida estudiantil a la vida profesional.</w:t>
      </w:r>
    </w:p>
    <w:p w14:paraId="478B6594"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La selección de temas para los trabajos finales no es un proceso arbitrario; refleja una interacción compleja entre el estudiante y su entorno, sus valores, y sus experiencias vividas. Al elegir un tema que resuena personalmente, </w:t>
      </w:r>
      <w:proofErr w:type="gramStart"/>
      <w:r w:rsidRPr="00BD4184">
        <w:rPr>
          <w:rFonts w:ascii="Times New Roman" w:hAnsi="Times New Roman" w:cs="Times New Roman"/>
          <w:sz w:val="24"/>
          <w:szCs w:val="24"/>
        </w:rPr>
        <w:t>el estudiantado no sólo se embarcan</w:t>
      </w:r>
      <w:proofErr w:type="gramEnd"/>
      <w:r w:rsidRPr="00BD4184">
        <w:rPr>
          <w:rFonts w:ascii="Times New Roman" w:hAnsi="Times New Roman" w:cs="Times New Roman"/>
          <w:sz w:val="24"/>
          <w:szCs w:val="24"/>
        </w:rPr>
        <w:t xml:space="preserve"> en una investigación académica, sino que también emprenden un viaje introspectivo que puede fortalecer su entendimiento de sí mismos y de su lugar en el mundo. Este proceso de elección de tema es, por tanto, un acto de autoafirmación y un rito de paso hacia la madurez académica y personal.</w:t>
      </w:r>
    </w:p>
    <w:p w14:paraId="49C4B66E"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Sin embargo, este entrelazamiento de lo personal con lo académico se realiza entre desafíos metodológicos y emocionales significativos. El estudiantado debe navegar cuidadosamente entre la proximidad emocional de sus temas y la necesidad de mantener un análisis objetivo y científico. Este equilibrio es particularmente delicado en disciplinas como la psicología, donde la relevancia del tema puede potenciar la motivación personal y al mismo tiempo exacerbar conflictos internos. </w:t>
      </w:r>
    </w:p>
    <w:p w14:paraId="1A9787BC"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Los resultados preliminares indican que, aunque la elección de temas con carga emocional personal puede tener efectos terapéuticos y ser una autoafirmación de empoderamiento, también presenta riesgos significativos. Estos temas pueden llevar a sesgos de confirmación, donde el estudiantado puede favorecer inconscientemente información que respalda sus experiencias y creencias preexistentes, comprometiendo así la rigurosidad metodológica de la investigación. A pesar de estos desafíos, el proceso ofrece oportunidades valiosas para el desarrollo de habilidades críticas de investigación y para el crecimiento personal, al requerir que las y los estudiantes desarrollen una mayor autoconciencia y habilidades de reflexión crítica.</w:t>
      </w:r>
    </w:p>
    <w:p w14:paraId="423EEEBE"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Es crucial que los programas académicos y los supervisores reconozcan y aborden estos desafíos metodológicos y emocionales con estrategias específicas. Esto podría incluir talleres sobre reflexividad, sesiones de supervisión que enfaticen la objetividad y el análisis crítico, y soporte psicológico para ayudar a los estudiantes a manejar las emociones que surgen durante su investigación. Al hacerlo, los educadores pueden ayudar a las y los estudiantes no sólo a producir trabajos finales de alta calidad, sino también a navegar por su propia transformación personal y profesional con mayor conciencia y empoderamiento.</w:t>
      </w:r>
    </w:p>
    <w:p w14:paraId="0359D8C0"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La adaptación de grupos focales supervisados para la elaboración de un trabajo de grado y la implementación de espacios psicodinámicos en el contexto educativo universitario han emergido como herramientas fundamentales para mejorar la experiencia de investigación del estudiantado, </w:t>
      </w:r>
      <w:r w:rsidRPr="00BD4184">
        <w:rPr>
          <w:rFonts w:ascii="Times New Roman" w:hAnsi="Times New Roman" w:cs="Times New Roman"/>
          <w:sz w:val="24"/>
          <w:szCs w:val="24"/>
        </w:rPr>
        <w:lastRenderedPageBreak/>
        <w:t>particularmente en disciplinas que involucran un alto grado de análisis personal y subjetivo. Estas estrategias no sólo ofrecen un marco para la gestión emocional efectiva, sino que también se convierten en catalizadores para una mayor objetividad y una reflexión crítica profunda.</w:t>
      </w:r>
    </w:p>
    <w:p w14:paraId="28DCFC8B"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En particular, esta adaptación de grupos de estudiantes supervisados permite explorar sus temas de investigación en un entorno seguro y controlado, donde la interacción con sus pares y la guía de un supervisor facilitan una discusión abierta y crítica. Esta interacción grupal ayuda al estudiantado a confrontar y examinar sus preconcepciones y sesgos personales que podrían afectar la integridad de su trabajo investigativo. El papel del supervisor es crucial en este contexto, ya que proporciona la estructura necesaria para mantener el enfoque académico del grupo, al igual que ofrece un apoyo emocional vital para navegar por las complejidades psicológicas asociadas con la investigación personal.</w:t>
      </w:r>
    </w:p>
    <w:p w14:paraId="40D11C37"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Por otro lado, los espacios psicodinámicos ofrecen una plataforma para que el estudiantado profundice en su autoconocimiento y comprendan cómo sus experiencias de vida influencian su enfoque académico. Estos espacios son diseñados para ser entornos seguros donde las y los estudiantes pueden reflexionar sobre sus emociones, ansiedades y expectativas relacionadas con su proyecto de investigación. El resultado es una doble ventaja: las y los estudiantes no sólo aprenden a gestionar mejor sus emociones, lo que reduce el estrés y la ansiedad, sino que también ganan claridad en su pensamiento académico, lo que mejora la objetividad y la rigurosidad de su investigación.</w:t>
      </w:r>
    </w:p>
    <w:p w14:paraId="31343AE7"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Además, los resultados resaltan la importancia de acompañar gradualmente al estudiantado durante su formación académica en la transición a una investigación con mayor rigurosidad, como es el trabajo de fin de grado, en donde las exigencias de precisión pueden ser particularmente desafiantes para el estudiantado que previamente puede haber estado acostumbrado a enfoques de aprendizaje más flexibles y menos estructurados. En ese sentido, los problemas prototípicos abordados transversalmente en cada semestre en la URC (durante los 6 primeros semestres), pueden ser el proceso facilitador y gradual para esta transición.</w:t>
      </w:r>
    </w:p>
    <w:p w14:paraId="3BC4905A"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La ansiedad y la duda sobre sus capacidades investigativas que experimentan estudiantes durante este proceso, es una preocupación significativa que puede obstaculizar el progreso académico. Un enfoque que integre soporte psicoemocional junto con la formación técnica puede ofrecer soluciones a este problema universitario. </w:t>
      </w:r>
    </w:p>
    <w:p w14:paraId="7EE29DC4"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La adopción de estas estrategias enriquece la experiencia de investigación del estudiantado al proporcionarles las herramientas necesarias para manejar los aspectos emocionales de su trabajo, </w:t>
      </w:r>
      <w:r w:rsidRPr="00BD4184">
        <w:rPr>
          <w:rFonts w:ascii="Times New Roman" w:hAnsi="Times New Roman" w:cs="Times New Roman"/>
          <w:sz w:val="24"/>
          <w:szCs w:val="24"/>
        </w:rPr>
        <w:lastRenderedPageBreak/>
        <w:t xml:space="preserve">al igual que fortalecer la integridad y calidad del proceso de construcción de su trabajo e investigación de fin de grado. En ese sentido, este modelo propuesto puede transformar la manera en que el estudiantado aborda los desafíos de la investigación, </w:t>
      </w:r>
      <w:proofErr w:type="gramStart"/>
      <w:r w:rsidRPr="00BD4184">
        <w:rPr>
          <w:rFonts w:ascii="Times New Roman" w:hAnsi="Times New Roman" w:cs="Times New Roman"/>
          <w:sz w:val="24"/>
          <w:szCs w:val="24"/>
        </w:rPr>
        <w:t>preparándoles</w:t>
      </w:r>
      <w:proofErr w:type="gramEnd"/>
      <w:r w:rsidRPr="00BD4184">
        <w:rPr>
          <w:rFonts w:ascii="Times New Roman" w:hAnsi="Times New Roman" w:cs="Times New Roman"/>
          <w:sz w:val="24"/>
          <w:szCs w:val="24"/>
        </w:rPr>
        <w:t xml:space="preserve"> para carreras académicas exitosas. Además, puede contribuir significativamente a la construcción de investigaciones relevantes en su campo profesional elegido, al mismo tiempo que ayuda a delinear futuros temas de investigación con un impacto significativo a nivel individual, social y colectivo.</w:t>
      </w:r>
    </w:p>
    <w:p w14:paraId="56CB5692" w14:textId="77777777" w:rsidR="00BD4184" w:rsidRPr="00BD4184" w:rsidRDefault="00BD4184" w:rsidP="00BD4184">
      <w:pPr>
        <w:spacing w:line="360" w:lineRule="auto"/>
        <w:ind w:firstLine="709"/>
        <w:jc w:val="center"/>
        <w:rPr>
          <w:rFonts w:ascii="Times New Roman" w:hAnsi="Times New Roman" w:cs="Times New Roman"/>
          <w:b/>
          <w:bCs/>
          <w:sz w:val="32"/>
          <w:szCs w:val="32"/>
        </w:rPr>
      </w:pPr>
      <w:r w:rsidRPr="00BD4184">
        <w:rPr>
          <w:rFonts w:ascii="Times New Roman" w:hAnsi="Times New Roman" w:cs="Times New Roman"/>
          <w:b/>
          <w:bCs/>
          <w:sz w:val="32"/>
          <w:szCs w:val="32"/>
        </w:rPr>
        <w:t>Futuras líneas de investigación</w:t>
      </w:r>
    </w:p>
    <w:p w14:paraId="51C50E4F"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Basado en el extenso conjunto de datos obtenidos de la investigación sobre los obstáculos personales, la relación psicoafectiva vinculada con ser la primera persona en la familia en acceder a estudios universitarios, y las diversas percepciones del estudiantado sobre el tema de ser las primeras generaciones formadas en la licenciatura de psicología de la URC, las futuras líneas de investigación pueden adoptar varias direcciones estratégicas y enriquecedoras para las universidades y el estudiantado.</w:t>
      </w:r>
    </w:p>
    <w:p w14:paraId="0FC2BC6D"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Otra línea de investigación valiosa sería el estudio longitudinal de los efectos a largo plazo de los obstáculos metodológicos y epistémicos identificados en los trabajos de fin de grado. Esto no sólo ayudaría a comprender mejor las trayectorias profesionales de estos estudiantes, sino que también ofrecería una base para revisar y mejorar las metodologías de investigación enseñadas en el ámbito académico.</w:t>
      </w:r>
    </w:p>
    <w:p w14:paraId="3CC35F44"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La incorporación de un análisis comparativo entre diferentes generaciones de estudiantes de psicología en la URC podría revelar tendencias en el desarrollo formativo, cambios y adaptaciones en las prácticas educativas y expectativas estudiantiles a través de los programas vigentes por generación. Tal análisis proporcionaría una perspectiva más rica y contextualizada de cómo las estrategias curriculares y las estrategias de apoyo afectan el desarrollo estudiantil en disciplinas psicológicas y sociales.</w:t>
      </w:r>
    </w:p>
    <w:p w14:paraId="2E2A79FD"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Cada una de estas líneas contribuirá significativamente al cuerpo académico existente y futuro, así como facilitar el diseño de intervenciones educativas sensibles a las necesidades identitarias del estudiantado, promoviendo un ambiente académico que respalde tanto el éxito académico como el desarrollo personal.</w:t>
      </w:r>
    </w:p>
    <w:p w14:paraId="2E96A0EC" w14:textId="77777777" w:rsidR="00BD4184" w:rsidRPr="00BD4184" w:rsidRDefault="00BD4184" w:rsidP="00BD4184">
      <w:pPr>
        <w:spacing w:line="360" w:lineRule="auto"/>
        <w:ind w:firstLine="709"/>
        <w:jc w:val="center"/>
        <w:rPr>
          <w:rFonts w:ascii="Times New Roman" w:hAnsi="Times New Roman" w:cs="Times New Roman"/>
          <w:b/>
          <w:bCs/>
          <w:sz w:val="28"/>
          <w:szCs w:val="28"/>
        </w:rPr>
      </w:pPr>
      <w:r w:rsidRPr="00BD4184">
        <w:rPr>
          <w:rFonts w:ascii="Times New Roman" w:hAnsi="Times New Roman" w:cs="Times New Roman"/>
          <w:b/>
          <w:bCs/>
          <w:sz w:val="28"/>
          <w:szCs w:val="28"/>
        </w:rPr>
        <w:t>Agradecimientos y colaboraciones</w:t>
      </w:r>
    </w:p>
    <w:p w14:paraId="63A8588C"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lastRenderedPageBreak/>
        <w:t>Este estudio no habría sido posible sin la colaboración, el apoyo y la dedicación de numerosas personas cuya generosidad y compromiso han enriquecido profundamente este trabajo. En primer lugar, quisiera expresar mi más sincero agradecimiento a Juana Leonor colega y amiga, cuya función fue indispensable. Su capacidad para escuchar de manera atenta fue fundamental.</w:t>
      </w:r>
    </w:p>
    <w:p w14:paraId="4C59D264"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Un agradecimiento especial al estudiantado de ambos grupos, quienes no sólo participaron activamente en este estudio, sino que también se convirtieron en los verdaderos maestros del saber que se construyó. Su disposición para compartir sus experiencias y reflexiones ha sido esencial para profundizar en la comprensión de los procesos psicoemocionales e identitarios que caracterizan la culminación de sus estudios universitarios. Su valentía y honestidad en expresar tanto sus desafíos como sus triunfos han sido una fuente de inspiración y aprendizaje continuo.</w:t>
      </w:r>
    </w:p>
    <w:p w14:paraId="2CE936DF"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Mis agradecimientos se extienden a las autoridades de la Universidad Rosario Castellanos, cuyo apoyo institucional ha sido crucial en la facilitación de esta investigación formativa. Su compromiso con la promoción de una educación superior que dignifica la vida es evidente y profundamente apreciado. Esta institución no sólo ha proporcionado los recursos necesarios, sino que también ha creado un ambiente que fomenta la investigación significativa y el desarrollo personal y profesional de sus estudiantes.</w:t>
      </w:r>
    </w:p>
    <w:p w14:paraId="09EADC1C" w14:textId="77777777" w:rsidR="00BD4184" w:rsidRPr="00BD4184" w:rsidRDefault="00BD4184" w:rsidP="00BD4184">
      <w:pPr>
        <w:spacing w:line="360" w:lineRule="auto"/>
        <w:ind w:firstLine="709"/>
        <w:jc w:val="both"/>
      </w:pPr>
      <w:r w:rsidRPr="00BD4184">
        <w:rPr>
          <w:rFonts w:ascii="Times New Roman" w:hAnsi="Times New Roman" w:cs="Times New Roman"/>
          <w:sz w:val="24"/>
          <w:szCs w:val="24"/>
        </w:rPr>
        <w:t xml:space="preserve">Un reconocimiento especial al </w:t>
      </w:r>
      <w:proofErr w:type="spellStart"/>
      <w:r w:rsidRPr="00BD4184">
        <w:rPr>
          <w:rFonts w:ascii="Times New Roman" w:hAnsi="Times New Roman" w:cs="Times New Roman"/>
          <w:sz w:val="24"/>
          <w:szCs w:val="24"/>
        </w:rPr>
        <w:t>docentado</w:t>
      </w:r>
      <w:proofErr w:type="spellEnd"/>
      <w:r w:rsidRPr="00BD4184">
        <w:rPr>
          <w:rFonts w:ascii="Times New Roman" w:hAnsi="Times New Roman" w:cs="Times New Roman"/>
          <w:sz w:val="24"/>
          <w:szCs w:val="24"/>
        </w:rPr>
        <w:t>, cuya dedicación y esfuerzo no conocen límites. Su trabajo diario y su compromiso con el acompañamiento académico y emocional de los estudiantes son lo que verdaderamente enaltece el valor de la educación superior. Gracias por su incansable labor y por creer en la importancia de un enfoque educativo integral que atiende tanto las competencias académicas como las necesidades emocionales y sociales de los estudiantes.</w:t>
      </w:r>
      <w:r w:rsidRPr="00BD4184">
        <w:t xml:space="preserve"> </w:t>
      </w:r>
    </w:p>
    <w:p w14:paraId="120AE282"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Además, debo expresar un agradecimiento especial al Dr. José Carlos Aguado Vázquez, cuya guía experta y dedicación en el acompañamiento de mi potencialidad investigativa han sido fundamentales en mi desarrollo académico. Su capacidad para estructurar y enriquecer mi aproximación a la investigación ha sido una inspiración constante. Carlos no sólo me facilitó las herramientas necesarias para descubrir, crear y construir mi propio camino dentro del ámbito de los procesos psicodinámicos, sino que también infundió en mí el propósito para explorar nuevas ideas y enfoques. Su acompañamiento académico ha sido esencial para mi crecimiento como investigador y como persona.</w:t>
      </w:r>
    </w:p>
    <w:p w14:paraId="46A061E1" w14:textId="77777777" w:rsidR="00BD4184" w:rsidRPr="00BD4184" w:rsidRDefault="00BD4184" w:rsidP="00BD4184">
      <w:pPr>
        <w:spacing w:line="360" w:lineRule="auto"/>
        <w:ind w:firstLine="709"/>
        <w:jc w:val="both"/>
        <w:rPr>
          <w:rFonts w:ascii="Times New Roman" w:hAnsi="Times New Roman" w:cs="Times New Roman"/>
          <w:sz w:val="24"/>
          <w:szCs w:val="24"/>
        </w:rPr>
      </w:pPr>
      <w:r w:rsidRPr="00BD4184">
        <w:rPr>
          <w:rFonts w:ascii="Times New Roman" w:hAnsi="Times New Roman" w:cs="Times New Roman"/>
          <w:sz w:val="24"/>
          <w:szCs w:val="24"/>
        </w:rPr>
        <w:t xml:space="preserve">A todas y todos ustedes, mi más profunda gratitud por hacer posible este proyecto universitario que recupera y fortalece un entorno de colaboración y transformación continua. </w:t>
      </w:r>
    </w:p>
    <w:p w14:paraId="5D6943FE" w14:textId="5688179C" w:rsidR="009170E9" w:rsidRPr="00BD4184" w:rsidRDefault="00E92A9E" w:rsidP="00F21390">
      <w:pPr>
        <w:spacing w:line="360" w:lineRule="auto"/>
        <w:rPr>
          <w:rFonts w:ascii="Times New Roman" w:hAnsi="Times New Roman" w:cs="Times New Roman"/>
          <w:b/>
          <w:bCs/>
          <w:sz w:val="24"/>
          <w:szCs w:val="24"/>
        </w:rPr>
      </w:pPr>
      <w:r w:rsidRPr="00BD4184">
        <w:rPr>
          <w:rFonts w:ascii="Times New Roman" w:hAnsi="Times New Roman" w:cs="Times New Roman"/>
          <w:b/>
          <w:bCs/>
          <w:sz w:val="24"/>
          <w:szCs w:val="24"/>
        </w:rPr>
        <w:lastRenderedPageBreak/>
        <w:t>REFERENCIAS</w:t>
      </w:r>
    </w:p>
    <w:p w14:paraId="0CDA1105" w14:textId="48A90FAB" w:rsidR="00E92A9E" w:rsidRPr="00BD4184" w:rsidRDefault="00E92A9E" w:rsidP="00DC2205">
      <w:pPr>
        <w:spacing w:after="0" w:line="360" w:lineRule="auto"/>
        <w:ind w:left="709" w:hanging="709"/>
        <w:jc w:val="both"/>
        <w:rPr>
          <w:rFonts w:ascii="Times New Roman" w:hAnsi="Times New Roman" w:cs="Times New Roman"/>
          <w:sz w:val="24"/>
          <w:szCs w:val="24"/>
        </w:rPr>
      </w:pPr>
      <w:r w:rsidRPr="00BD4184">
        <w:rPr>
          <w:rFonts w:ascii="Times New Roman" w:hAnsi="Times New Roman" w:cs="Times New Roman"/>
          <w:sz w:val="24"/>
          <w:szCs w:val="24"/>
        </w:rPr>
        <w:t xml:space="preserve">Aguado Vázquez, J. C., </w:t>
      </w:r>
      <w:r w:rsidR="00825D82" w:rsidRPr="00BD4184">
        <w:rPr>
          <w:rFonts w:ascii="Times New Roman" w:hAnsi="Times New Roman" w:cs="Times New Roman"/>
          <w:sz w:val="24"/>
          <w:szCs w:val="24"/>
        </w:rPr>
        <w:t>y</w:t>
      </w:r>
      <w:r w:rsidRPr="00BD4184">
        <w:rPr>
          <w:rFonts w:ascii="Times New Roman" w:hAnsi="Times New Roman" w:cs="Times New Roman"/>
          <w:sz w:val="24"/>
          <w:szCs w:val="24"/>
        </w:rPr>
        <w:t xml:space="preserve"> De La Garza </w:t>
      </w:r>
      <w:proofErr w:type="spellStart"/>
      <w:r w:rsidRPr="00BD4184">
        <w:rPr>
          <w:rFonts w:ascii="Times New Roman" w:hAnsi="Times New Roman" w:cs="Times New Roman"/>
          <w:sz w:val="24"/>
          <w:szCs w:val="24"/>
        </w:rPr>
        <w:t>Walliser</w:t>
      </w:r>
      <w:proofErr w:type="spellEnd"/>
      <w:r w:rsidRPr="00BD4184">
        <w:rPr>
          <w:rFonts w:ascii="Times New Roman" w:hAnsi="Times New Roman" w:cs="Times New Roman"/>
          <w:sz w:val="24"/>
          <w:szCs w:val="24"/>
        </w:rPr>
        <w:t xml:space="preserve">, M. A. (s. f.). </w:t>
      </w:r>
      <w:r w:rsidRPr="00BD4184">
        <w:rPr>
          <w:rFonts w:ascii="Times New Roman" w:hAnsi="Times New Roman" w:cs="Times New Roman"/>
          <w:i/>
          <w:iCs/>
          <w:sz w:val="24"/>
          <w:szCs w:val="24"/>
        </w:rPr>
        <w:t>Antropología y psicoanálisis. Psicocomunidad</w:t>
      </w:r>
      <w:r w:rsidRPr="00BD4184">
        <w:rPr>
          <w:rFonts w:ascii="Times New Roman" w:hAnsi="Times New Roman" w:cs="Times New Roman"/>
          <w:sz w:val="24"/>
          <w:szCs w:val="24"/>
        </w:rPr>
        <w:t>. COLOFON.</w:t>
      </w:r>
    </w:p>
    <w:p w14:paraId="24CBACCF" w14:textId="519B90E0" w:rsidR="00E92A9E" w:rsidRPr="00BD4184" w:rsidRDefault="00E92A9E" w:rsidP="00DC2205">
      <w:pPr>
        <w:spacing w:after="0" w:line="360" w:lineRule="auto"/>
        <w:ind w:left="709" w:hanging="709"/>
        <w:jc w:val="both"/>
        <w:rPr>
          <w:rFonts w:ascii="Times New Roman" w:hAnsi="Times New Roman" w:cs="Times New Roman"/>
          <w:sz w:val="24"/>
          <w:szCs w:val="24"/>
          <w:lang w:val="en-US"/>
        </w:rPr>
      </w:pPr>
      <w:proofErr w:type="spellStart"/>
      <w:r w:rsidRPr="00BD4184">
        <w:rPr>
          <w:rFonts w:ascii="Times New Roman" w:hAnsi="Times New Roman" w:cs="Times New Roman"/>
          <w:sz w:val="24"/>
          <w:szCs w:val="24"/>
        </w:rPr>
        <w:t>Alveano</w:t>
      </w:r>
      <w:proofErr w:type="spellEnd"/>
      <w:r w:rsidRPr="00BD4184">
        <w:rPr>
          <w:rFonts w:ascii="Times New Roman" w:hAnsi="Times New Roman" w:cs="Times New Roman"/>
          <w:sz w:val="24"/>
          <w:szCs w:val="24"/>
        </w:rPr>
        <w:t xml:space="preserve">, J., </w:t>
      </w:r>
      <w:r w:rsidR="00825D82" w:rsidRPr="00BD4184">
        <w:rPr>
          <w:rFonts w:ascii="Times New Roman" w:hAnsi="Times New Roman" w:cs="Times New Roman"/>
          <w:sz w:val="24"/>
          <w:szCs w:val="24"/>
        </w:rPr>
        <w:t>y</w:t>
      </w:r>
      <w:r w:rsidRPr="00BD4184">
        <w:rPr>
          <w:rFonts w:ascii="Times New Roman" w:hAnsi="Times New Roman" w:cs="Times New Roman"/>
          <w:sz w:val="24"/>
          <w:szCs w:val="24"/>
        </w:rPr>
        <w:t xml:space="preserve"> Farías, V. (2011). </w:t>
      </w:r>
      <w:r w:rsidRPr="00BD4184">
        <w:rPr>
          <w:rFonts w:ascii="Times New Roman" w:hAnsi="Times New Roman" w:cs="Times New Roman"/>
          <w:i/>
          <w:iCs/>
          <w:sz w:val="24"/>
          <w:szCs w:val="24"/>
        </w:rPr>
        <w:t>Psicocomunidad: Modalidad integradora de intervención psicosocial</w:t>
      </w:r>
      <w:r w:rsidRPr="00BD4184">
        <w:rPr>
          <w:rFonts w:ascii="Times New Roman" w:hAnsi="Times New Roman" w:cs="Times New Roman"/>
          <w:sz w:val="24"/>
          <w:szCs w:val="24"/>
        </w:rPr>
        <w:t xml:space="preserve">. </w:t>
      </w:r>
      <w:r w:rsidRPr="00BD4184">
        <w:rPr>
          <w:rFonts w:ascii="Times New Roman" w:hAnsi="Times New Roman" w:cs="Times New Roman"/>
          <w:sz w:val="24"/>
          <w:szCs w:val="24"/>
          <w:lang w:val="en-US"/>
        </w:rPr>
        <w:t xml:space="preserve">Editorial </w:t>
      </w:r>
      <w:proofErr w:type="spellStart"/>
      <w:r w:rsidRPr="00BD4184">
        <w:rPr>
          <w:rFonts w:ascii="Times New Roman" w:hAnsi="Times New Roman" w:cs="Times New Roman"/>
          <w:sz w:val="24"/>
          <w:szCs w:val="24"/>
          <w:lang w:val="en-US"/>
        </w:rPr>
        <w:t>Académica</w:t>
      </w:r>
      <w:proofErr w:type="spellEnd"/>
      <w:r w:rsidRPr="00BD4184">
        <w:rPr>
          <w:rFonts w:ascii="Times New Roman" w:hAnsi="Times New Roman" w:cs="Times New Roman"/>
          <w:sz w:val="24"/>
          <w:szCs w:val="24"/>
          <w:lang w:val="en-US"/>
        </w:rPr>
        <w:t xml:space="preserve"> Española.</w:t>
      </w:r>
    </w:p>
    <w:p w14:paraId="34B13952" w14:textId="77777777" w:rsidR="00E92A9E" w:rsidRPr="00BD4184" w:rsidRDefault="00E92A9E" w:rsidP="00DC2205">
      <w:pPr>
        <w:spacing w:after="0" w:line="360" w:lineRule="auto"/>
        <w:ind w:left="709" w:hanging="709"/>
        <w:jc w:val="both"/>
        <w:rPr>
          <w:rFonts w:ascii="Times New Roman" w:hAnsi="Times New Roman" w:cs="Times New Roman"/>
          <w:sz w:val="24"/>
          <w:szCs w:val="24"/>
          <w:lang w:val="en-US"/>
        </w:rPr>
      </w:pPr>
      <w:r w:rsidRPr="00BD4184">
        <w:rPr>
          <w:rFonts w:ascii="Times New Roman" w:hAnsi="Times New Roman" w:cs="Times New Roman"/>
          <w:sz w:val="24"/>
          <w:szCs w:val="24"/>
          <w:lang w:val="en-US"/>
        </w:rPr>
        <w:t xml:space="preserve">American Psychological Association. (2017). </w:t>
      </w:r>
      <w:r w:rsidRPr="00BD4184">
        <w:rPr>
          <w:rFonts w:ascii="Times New Roman" w:hAnsi="Times New Roman" w:cs="Times New Roman"/>
          <w:i/>
          <w:iCs/>
          <w:sz w:val="24"/>
          <w:szCs w:val="24"/>
          <w:lang w:val="en-US"/>
        </w:rPr>
        <w:t>Ethical Principles of Psychologists and Code of Conduct</w:t>
      </w:r>
      <w:r w:rsidRPr="00BD4184">
        <w:rPr>
          <w:rFonts w:ascii="Times New Roman" w:hAnsi="Times New Roman" w:cs="Times New Roman"/>
          <w:sz w:val="24"/>
          <w:szCs w:val="24"/>
          <w:lang w:val="en-US"/>
        </w:rPr>
        <w:t>. https://www.apa.org/ethics/code</w:t>
      </w:r>
    </w:p>
    <w:p w14:paraId="0DF0DA81" w14:textId="77777777" w:rsidR="00E92A9E" w:rsidRPr="00BD4184" w:rsidRDefault="00E92A9E" w:rsidP="00DC2205">
      <w:pPr>
        <w:spacing w:after="0" w:line="360" w:lineRule="auto"/>
        <w:ind w:left="709" w:hanging="709"/>
        <w:jc w:val="both"/>
        <w:rPr>
          <w:rFonts w:ascii="Times New Roman" w:hAnsi="Times New Roman" w:cs="Times New Roman"/>
          <w:sz w:val="24"/>
          <w:szCs w:val="24"/>
          <w:lang w:val="en-US"/>
        </w:rPr>
      </w:pPr>
      <w:r w:rsidRPr="00BD4184">
        <w:rPr>
          <w:rFonts w:ascii="Times New Roman" w:hAnsi="Times New Roman" w:cs="Times New Roman"/>
          <w:sz w:val="24"/>
          <w:szCs w:val="24"/>
          <w:lang w:val="en-US"/>
        </w:rPr>
        <w:t xml:space="preserve">Arnett, J. J. (2000). </w:t>
      </w:r>
      <w:r w:rsidRPr="00BD4184">
        <w:rPr>
          <w:rFonts w:ascii="Times New Roman" w:hAnsi="Times New Roman" w:cs="Times New Roman"/>
          <w:i/>
          <w:iCs/>
          <w:sz w:val="24"/>
          <w:szCs w:val="24"/>
          <w:lang w:val="en-US"/>
        </w:rPr>
        <w:t>Emerging adulthood: A theory of development from the late teens through the twenties. American Psychologist</w:t>
      </w:r>
      <w:r w:rsidRPr="00BD4184">
        <w:rPr>
          <w:rFonts w:ascii="Times New Roman" w:hAnsi="Times New Roman" w:cs="Times New Roman"/>
          <w:sz w:val="24"/>
          <w:szCs w:val="24"/>
          <w:lang w:val="en-US"/>
        </w:rPr>
        <w:t>, 55(5), 469-480.</w:t>
      </w:r>
    </w:p>
    <w:p w14:paraId="6BFB46ED" w14:textId="3E2D9D49" w:rsidR="00E92A9E" w:rsidRPr="00BD4184" w:rsidRDefault="00E92A9E" w:rsidP="00DC2205">
      <w:pPr>
        <w:spacing w:after="0" w:line="360" w:lineRule="auto"/>
        <w:ind w:left="709" w:hanging="709"/>
        <w:jc w:val="both"/>
        <w:rPr>
          <w:rFonts w:ascii="Times New Roman" w:hAnsi="Times New Roman" w:cs="Times New Roman"/>
          <w:sz w:val="24"/>
          <w:szCs w:val="24"/>
        </w:rPr>
      </w:pPr>
      <w:r w:rsidRPr="00BD4184">
        <w:rPr>
          <w:rFonts w:ascii="Times New Roman" w:hAnsi="Times New Roman" w:cs="Times New Roman"/>
          <w:sz w:val="24"/>
          <w:szCs w:val="24"/>
          <w:lang w:val="en-US"/>
        </w:rPr>
        <w:t xml:space="preserve">Bourdieu, P., </w:t>
      </w:r>
      <w:r w:rsidR="00825D82" w:rsidRPr="00BD4184">
        <w:rPr>
          <w:rFonts w:ascii="Times New Roman" w:hAnsi="Times New Roman" w:cs="Times New Roman"/>
          <w:sz w:val="24"/>
          <w:szCs w:val="24"/>
          <w:lang w:val="en-US"/>
        </w:rPr>
        <w:t>y</w:t>
      </w:r>
      <w:r w:rsidRPr="00BD4184">
        <w:rPr>
          <w:rFonts w:ascii="Times New Roman" w:hAnsi="Times New Roman" w:cs="Times New Roman"/>
          <w:sz w:val="24"/>
          <w:szCs w:val="24"/>
          <w:lang w:val="en-US"/>
        </w:rPr>
        <w:t xml:space="preserve"> </w:t>
      </w:r>
      <w:proofErr w:type="spellStart"/>
      <w:r w:rsidRPr="00BD4184">
        <w:rPr>
          <w:rFonts w:ascii="Times New Roman" w:hAnsi="Times New Roman" w:cs="Times New Roman"/>
          <w:sz w:val="24"/>
          <w:szCs w:val="24"/>
          <w:lang w:val="en-US"/>
        </w:rPr>
        <w:t>Passeron</w:t>
      </w:r>
      <w:proofErr w:type="spellEnd"/>
      <w:r w:rsidRPr="00BD4184">
        <w:rPr>
          <w:rFonts w:ascii="Times New Roman" w:hAnsi="Times New Roman" w:cs="Times New Roman"/>
          <w:sz w:val="24"/>
          <w:szCs w:val="24"/>
          <w:lang w:val="en-US"/>
        </w:rPr>
        <w:t xml:space="preserve">, J. C. (1990). </w:t>
      </w:r>
      <w:r w:rsidRPr="00BD4184">
        <w:rPr>
          <w:rFonts w:ascii="Times New Roman" w:hAnsi="Times New Roman" w:cs="Times New Roman"/>
          <w:i/>
          <w:iCs/>
          <w:sz w:val="24"/>
          <w:szCs w:val="24"/>
          <w:lang w:val="en-US"/>
        </w:rPr>
        <w:t>Reproduction in education, society, and culture</w:t>
      </w:r>
      <w:r w:rsidRPr="00BD4184">
        <w:rPr>
          <w:rFonts w:ascii="Times New Roman" w:hAnsi="Times New Roman" w:cs="Times New Roman"/>
          <w:sz w:val="24"/>
          <w:szCs w:val="24"/>
          <w:lang w:val="en-US"/>
        </w:rPr>
        <w:t xml:space="preserve">. </w:t>
      </w:r>
      <w:r w:rsidRPr="00BD4184">
        <w:rPr>
          <w:rFonts w:ascii="Times New Roman" w:hAnsi="Times New Roman" w:cs="Times New Roman"/>
          <w:sz w:val="24"/>
          <w:szCs w:val="24"/>
        </w:rPr>
        <w:t>Sage.</w:t>
      </w:r>
    </w:p>
    <w:p w14:paraId="21DCD78E" w14:textId="77777777" w:rsidR="00E92A9E" w:rsidRPr="00BD4184" w:rsidRDefault="00E92A9E" w:rsidP="00DC2205">
      <w:pPr>
        <w:spacing w:after="0" w:line="360" w:lineRule="auto"/>
        <w:ind w:left="709" w:hanging="709"/>
        <w:jc w:val="both"/>
        <w:rPr>
          <w:rFonts w:ascii="Times New Roman" w:hAnsi="Times New Roman" w:cs="Times New Roman"/>
          <w:sz w:val="24"/>
          <w:szCs w:val="24"/>
        </w:rPr>
      </w:pPr>
      <w:proofErr w:type="spellStart"/>
      <w:r w:rsidRPr="00BD4184">
        <w:rPr>
          <w:rFonts w:ascii="Times New Roman" w:hAnsi="Times New Roman" w:cs="Times New Roman"/>
          <w:sz w:val="24"/>
          <w:szCs w:val="24"/>
        </w:rPr>
        <w:t>Crenshaw</w:t>
      </w:r>
      <w:proofErr w:type="spellEnd"/>
      <w:r w:rsidRPr="00BD4184">
        <w:rPr>
          <w:rFonts w:ascii="Times New Roman" w:hAnsi="Times New Roman" w:cs="Times New Roman"/>
          <w:sz w:val="24"/>
          <w:szCs w:val="24"/>
        </w:rPr>
        <w:t xml:space="preserve">, K. (2018). </w:t>
      </w:r>
      <w:r w:rsidRPr="00BD4184">
        <w:rPr>
          <w:rFonts w:ascii="Times New Roman" w:hAnsi="Times New Roman" w:cs="Times New Roman"/>
          <w:i/>
          <w:iCs/>
          <w:sz w:val="24"/>
          <w:szCs w:val="24"/>
        </w:rPr>
        <w:t xml:space="preserve">La interseccionalidad en cuestión: una entrevista a </w:t>
      </w:r>
      <w:proofErr w:type="spellStart"/>
      <w:r w:rsidRPr="00BD4184">
        <w:rPr>
          <w:rFonts w:ascii="Times New Roman" w:hAnsi="Times New Roman" w:cs="Times New Roman"/>
          <w:i/>
          <w:iCs/>
          <w:sz w:val="24"/>
          <w:szCs w:val="24"/>
        </w:rPr>
        <w:t>Kimberlé</w:t>
      </w:r>
      <w:proofErr w:type="spellEnd"/>
      <w:r w:rsidRPr="00BD4184">
        <w:rPr>
          <w:rFonts w:ascii="Times New Roman" w:hAnsi="Times New Roman" w:cs="Times New Roman"/>
          <w:i/>
          <w:iCs/>
          <w:sz w:val="24"/>
          <w:szCs w:val="24"/>
        </w:rPr>
        <w:t xml:space="preserve"> </w:t>
      </w:r>
      <w:proofErr w:type="spellStart"/>
      <w:r w:rsidRPr="00BD4184">
        <w:rPr>
          <w:rFonts w:ascii="Times New Roman" w:hAnsi="Times New Roman" w:cs="Times New Roman"/>
          <w:i/>
          <w:iCs/>
          <w:sz w:val="24"/>
          <w:szCs w:val="24"/>
        </w:rPr>
        <w:t>Crenshaw</w:t>
      </w:r>
      <w:proofErr w:type="spellEnd"/>
      <w:r w:rsidRPr="00BD4184">
        <w:rPr>
          <w:rFonts w:ascii="Times New Roman" w:hAnsi="Times New Roman" w:cs="Times New Roman"/>
          <w:sz w:val="24"/>
          <w:szCs w:val="24"/>
        </w:rPr>
        <w:t xml:space="preserve">. </w:t>
      </w:r>
      <w:proofErr w:type="spellStart"/>
      <w:r w:rsidRPr="00BD4184">
        <w:rPr>
          <w:rFonts w:ascii="Times New Roman" w:hAnsi="Times New Roman" w:cs="Times New Roman"/>
          <w:sz w:val="24"/>
          <w:szCs w:val="24"/>
        </w:rPr>
        <w:t>Athenea</w:t>
      </w:r>
      <w:proofErr w:type="spellEnd"/>
      <w:r w:rsidRPr="00BD4184">
        <w:rPr>
          <w:rFonts w:ascii="Times New Roman" w:hAnsi="Times New Roman" w:cs="Times New Roman"/>
          <w:sz w:val="24"/>
          <w:szCs w:val="24"/>
        </w:rPr>
        <w:t xml:space="preserve"> Digital, 18(3), 1-17.</w:t>
      </w:r>
    </w:p>
    <w:p w14:paraId="304613F7" w14:textId="1E06AFFE" w:rsidR="00E92A9E" w:rsidRPr="00BD4184" w:rsidRDefault="00E92A9E" w:rsidP="00DC2205">
      <w:pPr>
        <w:spacing w:after="0" w:line="360" w:lineRule="auto"/>
        <w:ind w:left="709" w:hanging="709"/>
        <w:jc w:val="both"/>
        <w:rPr>
          <w:rFonts w:ascii="Times New Roman" w:hAnsi="Times New Roman" w:cs="Times New Roman"/>
          <w:sz w:val="24"/>
          <w:szCs w:val="24"/>
        </w:rPr>
      </w:pPr>
      <w:proofErr w:type="spellStart"/>
      <w:r w:rsidRPr="00BD4184">
        <w:rPr>
          <w:rFonts w:ascii="Times New Roman" w:hAnsi="Times New Roman" w:cs="Times New Roman"/>
          <w:sz w:val="24"/>
          <w:szCs w:val="24"/>
        </w:rPr>
        <w:t>Cueli</w:t>
      </w:r>
      <w:proofErr w:type="spellEnd"/>
      <w:r w:rsidRPr="00BD4184">
        <w:rPr>
          <w:rFonts w:ascii="Times New Roman" w:hAnsi="Times New Roman" w:cs="Times New Roman"/>
          <w:sz w:val="24"/>
          <w:szCs w:val="24"/>
        </w:rPr>
        <w:t xml:space="preserve">, J.C. </w:t>
      </w:r>
      <w:r w:rsidR="00825D82" w:rsidRPr="00BD4184">
        <w:rPr>
          <w:rFonts w:ascii="Times New Roman" w:hAnsi="Times New Roman" w:cs="Times New Roman"/>
          <w:sz w:val="24"/>
          <w:szCs w:val="24"/>
        </w:rPr>
        <w:t>y</w:t>
      </w:r>
      <w:r w:rsidRPr="00BD4184">
        <w:rPr>
          <w:rFonts w:ascii="Times New Roman" w:hAnsi="Times New Roman" w:cs="Times New Roman"/>
          <w:sz w:val="24"/>
          <w:szCs w:val="24"/>
        </w:rPr>
        <w:t xml:space="preserve"> Biro, C. (1975). </w:t>
      </w:r>
      <w:r w:rsidRPr="00BD4184">
        <w:rPr>
          <w:rFonts w:ascii="Times New Roman" w:hAnsi="Times New Roman" w:cs="Times New Roman"/>
          <w:i/>
          <w:iCs/>
          <w:sz w:val="24"/>
          <w:szCs w:val="24"/>
        </w:rPr>
        <w:t>Psicocomunidad</w:t>
      </w:r>
      <w:r w:rsidRPr="00BD4184">
        <w:rPr>
          <w:rFonts w:ascii="Times New Roman" w:hAnsi="Times New Roman" w:cs="Times New Roman"/>
          <w:sz w:val="24"/>
          <w:szCs w:val="24"/>
        </w:rPr>
        <w:t>. Prentice Hall.</w:t>
      </w:r>
    </w:p>
    <w:p w14:paraId="2B52099D" w14:textId="77777777" w:rsidR="00BD4184" w:rsidRPr="00BD4184" w:rsidRDefault="00BD4184" w:rsidP="00BD4184">
      <w:pPr>
        <w:spacing w:after="0" w:line="360" w:lineRule="auto"/>
        <w:ind w:left="709" w:hanging="709"/>
        <w:jc w:val="both"/>
        <w:rPr>
          <w:rFonts w:ascii="Times New Roman" w:hAnsi="Times New Roman" w:cs="Times New Roman"/>
          <w:sz w:val="24"/>
          <w:szCs w:val="24"/>
        </w:rPr>
      </w:pPr>
      <w:r w:rsidRPr="00BD4184">
        <w:rPr>
          <w:rFonts w:ascii="Times New Roman" w:hAnsi="Times New Roman" w:cs="Times New Roman"/>
          <w:sz w:val="24"/>
          <w:szCs w:val="24"/>
        </w:rPr>
        <w:t xml:space="preserve">Del Castillo, M. (2012). </w:t>
      </w:r>
      <w:r w:rsidRPr="00BD4184">
        <w:rPr>
          <w:rFonts w:ascii="Times New Roman" w:hAnsi="Times New Roman" w:cs="Times New Roman"/>
          <w:i/>
          <w:iCs/>
          <w:sz w:val="24"/>
          <w:szCs w:val="24"/>
        </w:rPr>
        <w:t>Causas, consecuencias y prevención de la deserción escolar, EUA</w:t>
      </w:r>
      <w:r w:rsidRPr="00BD4184">
        <w:rPr>
          <w:rFonts w:ascii="Times New Roman" w:hAnsi="Times New Roman" w:cs="Times New Roman"/>
          <w:sz w:val="24"/>
          <w:szCs w:val="24"/>
        </w:rPr>
        <w:t xml:space="preserve">. </w:t>
      </w:r>
      <w:proofErr w:type="spellStart"/>
      <w:r w:rsidRPr="00BD4184">
        <w:rPr>
          <w:rFonts w:ascii="Times New Roman" w:hAnsi="Times New Roman" w:cs="Times New Roman"/>
          <w:sz w:val="24"/>
          <w:szCs w:val="24"/>
        </w:rPr>
        <w:t>Palibrio</w:t>
      </w:r>
      <w:proofErr w:type="spellEnd"/>
      <w:r w:rsidRPr="00BD4184">
        <w:rPr>
          <w:rFonts w:ascii="Times New Roman" w:hAnsi="Times New Roman" w:cs="Times New Roman"/>
          <w:sz w:val="24"/>
          <w:szCs w:val="24"/>
        </w:rPr>
        <w:t>.</w:t>
      </w:r>
    </w:p>
    <w:p w14:paraId="0B78B91C" w14:textId="3D762BF8" w:rsidR="00E92A9E" w:rsidRPr="00BD4184" w:rsidRDefault="00E92A9E" w:rsidP="00DC2205">
      <w:pPr>
        <w:spacing w:after="0" w:line="360" w:lineRule="auto"/>
        <w:ind w:left="709" w:hanging="709"/>
        <w:jc w:val="both"/>
        <w:rPr>
          <w:rFonts w:ascii="Times New Roman" w:hAnsi="Times New Roman" w:cs="Times New Roman"/>
          <w:sz w:val="24"/>
          <w:szCs w:val="24"/>
        </w:rPr>
      </w:pPr>
      <w:r w:rsidRPr="00BD4184">
        <w:rPr>
          <w:rFonts w:ascii="Times New Roman" w:hAnsi="Times New Roman" w:cs="Times New Roman"/>
          <w:sz w:val="24"/>
          <w:szCs w:val="24"/>
        </w:rPr>
        <w:t xml:space="preserve">Denzin, N. K., </w:t>
      </w:r>
      <w:r w:rsidR="00825D82" w:rsidRPr="00BD4184">
        <w:rPr>
          <w:rFonts w:ascii="Times New Roman" w:hAnsi="Times New Roman" w:cs="Times New Roman"/>
          <w:sz w:val="24"/>
          <w:szCs w:val="24"/>
        </w:rPr>
        <w:t>y</w:t>
      </w:r>
      <w:r w:rsidRPr="00BD4184">
        <w:rPr>
          <w:rFonts w:ascii="Times New Roman" w:hAnsi="Times New Roman" w:cs="Times New Roman"/>
          <w:sz w:val="24"/>
          <w:szCs w:val="24"/>
        </w:rPr>
        <w:t xml:space="preserve"> Lincoln, Y. S. (2018). </w:t>
      </w:r>
      <w:r w:rsidRPr="00BD4184">
        <w:rPr>
          <w:rFonts w:ascii="Times New Roman" w:hAnsi="Times New Roman" w:cs="Times New Roman"/>
          <w:i/>
          <w:iCs/>
          <w:sz w:val="24"/>
          <w:szCs w:val="24"/>
        </w:rPr>
        <w:t>El poder de la investigación cualitativa</w:t>
      </w:r>
      <w:r w:rsidRPr="00BD4184">
        <w:rPr>
          <w:rFonts w:ascii="Times New Roman" w:hAnsi="Times New Roman" w:cs="Times New Roman"/>
          <w:sz w:val="24"/>
          <w:szCs w:val="24"/>
        </w:rPr>
        <w:t xml:space="preserve"> (5ª ed.). Ediciones Síntesis.</w:t>
      </w:r>
    </w:p>
    <w:p w14:paraId="31621A80" w14:textId="230F73FD" w:rsidR="00E92A9E" w:rsidRPr="00BD4184" w:rsidRDefault="00E92A9E" w:rsidP="00DC2205">
      <w:pPr>
        <w:spacing w:after="0" w:line="360" w:lineRule="auto"/>
        <w:ind w:left="709" w:hanging="709"/>
        <w:jc w:val="both"/>
        <w:rPr>
          <w:rFonts w:ascii="Times New Roman" w:hAnsi="Times New Roman" w:cs="Times New Roman"/>
          <w:sz w:val="24"/>
          <w:szCs w:val="24"/>
        </w:rPr>
      </w:pPr>
      <w:r w:rsidRPr="00BD4184">
        <w:rPr>
          <w:rFonts w:ascii="Times New Roman" w:hAnsi="Times New Roman" w:cs="Times New Roman"/>
          <w:sz w:val="24"/>
          <w:szCs w:val="24"/>
        </w:rPr>
        <w:t xml:space="preserve">Donoso, S., </w:t>
      </w:r>
      <w:r w:rsidR="00825D82" w:rsidRPr="00BD4184">
        <w:rPr>
          <w:rFonts w:ascii="Times New Roman" w:hAnsi="Times New Roman" w:cs="Times New Roman"/>
          <w:sz w:val="24"/>
          <w:szCs w:val="24"/>
        </w:rPr>
        <w:t>y</w:t>
      </w:r>
      <w:r w:rsidRPr="00BD4184">
        <w:rPr>
          <w:rFonts w:ascii="Times New Roman" w:hAnsi="Times New Roman" w:cs="Times New Roman"/>
          <w:sz w:val="24"/>
          <w:szCs w:val="24"/>
        </w:rPr>
        <w:t xml:space="preserve"> </w:t>
      </w:r>
      <w:proofErr w:type="spellStart"/>
      <w:r w:rsidRPr="00BD4184">
        <w:rPr>
          <w:rFonts w:ascii="Times New Roman" w:hAnsi="Times New Roman" w:cs="Times New Roman"/>
          <w:sz w:val="24"/>
          <w:szCs w:val="24"/>
        </w:rPr>
        <w:t>Schiefelbein</w:t>
      </w:r>
      <w:proofErr w:type="spellEnd"/>
      <w:r w:rsidRPr="00BD4184">
        <w:rPr>
          <w:rFonts w:ascii="Times New Roman" w:hAnsi="Times New Roman" w:cs="Times New Roman"/>
          <w:sz w:val="24"/>
          <w:szCs w:val="24"/>
        </w:rPr>
        <w:t xml:space="preserve">, E. (2012). </w:t>
      </w:r>
      <w:r w:rsidRPr="00BD4184">
        <w:rPr>
          <w:rFonts w:ascii="Times New Roman" w:hAnsi="Times New Roman" w:cs="Times New Roman"/>
          <w:i/>
          <w:iCs/>
          <w:sz w:val="24"/>
          <w:szCs w:val="24"/>
        </w:rPr>
        <w:t>Análisis de los modelos explicativos de retención de estudiantes en la universidad: una visión desde la desigualdad social</w:t>
      </w:r>
      <w:r w:rsidRPr="00BD4184">
        <w:rPr>
          <w:rFonts w:ascii="Times New Roman" w:hAnsi="Times New Roman" w:cs="Times New Roman"/>
          <w:sz w:val="24"/>
          <w:szCs w:val="24"/>
        </w:rPr>
        <w:t>. Estudios Pedagógicos, 33(1), 7-27.</w:t>
      </w:r>
    </w:p>
    <w:p w14:paraId="1B9F643D" w14:textId="77777777" w:rsidR="00E92A9E" w:rsidRPr="00BD4184" w:rsidRDefault="00E92A9E" w:rsidP="00DC2205">
      <w:pPr>
        <w:spacing w:after="0" w:line="360" w:lineRule="auto"/>
        <w:ind w:left="709" w:hanging="709"/>
        <w:jc w:val="both"/>
        <w:rPr>
          <w:rFonts w:ascii="Times New Roman" w:hAnsi="Times New Roman" w:cs="Times New Roman"/>
          <w:sz w:val="24"/>
          <w:szCs w:val="24"/>
        </w:rPr>
      </w:pPr>
      <w:r w:rsidRPr="00BD4184">
        <w:rPr>
          <w:rFonts w:ascii="Times New Roman" w:hAnsi="Times New Roman" w:cs="Times New Roman"/>
          <w:sz w:val="24"/>
          <w:szCs w:val="24"/>
        </w:rPr>
        <w:t xml:space="preserve">Erikson, E. (1968). </w:t>
      </w:r>
      <w:r w:rsidRPr="00BD4184">
        <w:rPr>
          <w:rFonts w:ascii="Times New Roman" w:hAnsi="Times New Roman" w:cs="Times New Roman"/>
          <w:i/>
          <w:iCs/>
          <w:sz w:val="24"/>
          <w:szCs w:val="24"/>
        </w:rPr>
        <w:t>Identidad, juventud y crisis</w:t>
      </w:r>
      <w:r w:rsidRPr="00BD4184">
        <w:rPr>
          <w:rFonts w:ascii="Times New Roman" w:hAnsi="Times New Roman" w:cs="Times New Roman"/>
          <w:sz w:val="24"/>
          <w:szCs w:val="24"/>
        </w:rPr>
        <w:t>. Taurus.</w:t>
      </w:r>
    </w:p>
    <w:p w14:paraId="4CD5336E" w14:textId="77777777" w:rsidR="00E92A9E" w:rsidRPr="00BD4184" w:rsidRDefault="00E92A9E" w:rsidP="00DC2205">
      <w:pPr>
        <w:spacing w:after="0" w:line="360" w:lineRule="auto"/>
        <w:ind w:left="709" w:hanging="709"/>
        <w:jc w:val="both"/>
        <w:rPr>
          <w:rFonts w:ascii="Times New Roman" w:hAnsi="Times New Roman" w:cs="Times New Roman"/>
          <w:sz w:val="24"/>
          <w:szCs w:val="24"/>
        </w:rPr>
      </w:pPr>
      <w:proofErr w:type="spellStart"/>
      <w:r w:rsidRPr="00BD4184">
        <w:rPr>
          <w:rFonts w:ascii="Times New Roman" w:hAnsi="Times New Roman" w:cs="Times New Roman"/>
          <w:sz w:val="24"/>
          <w:szCs w:val="24"/>
        </w:rPr>
        <w:t>Feixa</w:t>
      </w:r>
      <w:proofErr w:type="spellEnd"/>
      <w:r w:rsidRPr="00BD4184">
        <w:rPr>
          <w:rFonts w:ascii="Times New Roman" w:hAnsi="Times New Roman" w:cs="Times New Roman"/>
          <w:sz w:val="24"/>
          <w:szCs w:val="24"/>
        </w:rPr>
        <w:t xml:space="preserve">, C. (2020). </w:t>
      </w:r>
      <w:r w:rsidRPr="00BD4184">
        <w:rPr>
          <w:rFonts w:ascii="Times New Roman" w:hAnsi="Times New Roman" w:cs="Times New Roman"/>
          <w:i/>
          <w:iCs/>
          <w:sz w:val="24"/>
          <w:szCs w:val="24"/>
        </w:rPr>
        <w:t>Identidad, Juventud y Crisis: el concepto de crisis en las teorías sobre la juventud</w:t>
      </w:r>
      <w:r w:rsidRPr="00BD4184">
        <w:rPr>
          <w:rFonts w:ascii="Times New Roman" w:hAnsi="Times New Roman" w:cs="Times New Roman"/>
          <w:sz w:val="24"/>
          <w:szCs w:val="24"/>
        </w:rPr>
        <w:t>. Revista Española de Sociología, 29, 11-26. https://doi.org/10.22325/fes/res.2020.72</w:t>
      </w:r>
    </w:p>
    <w:p w14:paraId="4C4BEF27" w14:textId="77777777" w:rsidR="00BD4184" w:rsidRPr="00BD4184" w:rsidRDefault="00BD4184" w:rsidP="00BD4184">
      <w:pPr>
        <w:spacing w:after="0" w:line="360" w:lineRule="auto"/>
        <w:ind w:left="709" w:hanging="709"/>
        <w:jc w:val="both"/>
        <w:rPr>
          <w:rFonts w:ascii="Times New Roman" w:hAnsi="Times New Roman" w:cs="Times New Roman"/>
          <w:sz w:val="24"/>
          <w:szCs w:val="24"/>
        </w:rPr>
      </w:pPr>
      <w:r w:rsidRPr="00BD4184">
        <w:rPr>
          <w:rFonts w:ascii="Times New Roman" w:hAnsi="Times New Roman" w:cs="Times New Roman"/>
          <w:sz w:val="24"/>
          <w:szCs w:val="24"/>
        </w:rPr>
        <w:t xml:space="preserve">Fonseca, R., y Prieto de </w:t>
      </w:r>
      <w:proofErr w:type="spellStart"/>
      <w:r w:rsidRPr="00BD4184">
        <w:rPr>
          <w:rFonts w:ascii="Times New Roman" w:hAnsi="Times New Roman" w:cs="Times New Roman"/>
          <w:sz w:val="24"/>
          <w:szCs w:val="24"/>
        </w:rPr>
        <w:t>Alizo</w:t>
      </w:r>
      <w:proofErr w:type="spellEnd"/>
      <w:r w:rsidRPr="00BD4184">
        <w:rPr>
          <w:rFonts w:ascii="Times New Roman" w:hAnsi="Times New Roman" w:cs="Times New Roman"/>
          <w:sz w:val="24"/>
          <w:szCs w:val="24"/>
        </w:rPr>
        <w:t xml:space="preserve">, L.  (2010). </w:t>
      </w:r>
      <w:r w:rsidRPr="00BD4184">
        <w:rPr>
          <w:rFonts w:ascii="Times New Roman" w:hAnsi="Times New Roman" w:cs="Times New Roman"/>
          <w:i/>
          <w:iCs/>
          <w:sz w:val="24"/>
          <w:szCs w:val="24"/>
        </w:rPr>
        <w:t>Las emociones en la comunicación persuasiva: desde la retórica afectiva de Aristóteles</w:t>
      </w:r>
      <w:r w:rsidRPr="00BD4184">
        <w:rPr>
          <w:rFonts w:ascii="Times New Roman" w:hAnsi="Times New Roman" w:cs="Times New Roman"/>
          <w:sz w:val="24"/>
          <w:szCs w:val="24"/>
        </w:rPr>
        <w:t xml:space="preserve">. Quórum Académico, 7(1), 78-94. </w:t>
      </w:r>
    </w:p>
    <w:p w14:paraId="2A22D070" w14:textId="77777777" w:rsidR="00E92A9E" w:rsidRPr="00BD4184" w:rsidRDefault="00E92A9E" w:rsidP="00DC2205">
      <w:pPr>
        <w:spacing w:after="0" w:line="360" w:lineRule="auto"/>
        <w:ind w:left="709" w:hanging="709"/>
        <w:jc w:val="both"/>
        <w:rPr>
          <w:rFonts w:ascii="Times New Roman" w:hAnsi="Times New Roman" w:cs="Times New Roman"/>
          <w:sz w:val="24"/>
          <w:szCs w:val="24"/>
        </w:rPr>
      </w:pPr>
      <w:r w:rsidRPr="00BD4184">
        <w:rPr>
          <w:rFonts w:ascii="Times New Roman" w:hAnsi="Times New Roman" w:cs="Times New Roman"/>
          <w:sz w:val="24"/>
          <w:szCs w:val="24"/>
        </w:rPr>
        <w:t xml:space="preserve">Garbanzo Vargas, G. M. (2007). </w:t>
      </w:r>
      <w:r w:rsidRPr="00BD4184">
        <w:rPr>
          <w:rFonts w:ascii="Times New Roman" w:hAnsi="Times New Roman" w:cs="Times New Roman"/>
          <w:i/>
          <w:iCs/>
          <w:sz w:val="24"/>
          <w:szCs w:val="24"/>
        </w:rPr>
        <w:t>Factores asociados al rendimiento académico en estudiantes universitarios, una reflexión desde la calidad de la educación superior pública</w:t>
      </w:r>
      <w:r w:rsidRPr="00BD4184">
        <w:rPr>
          <w:rFonts w:ascii="Times New Roman" w:hAnsi="Times New Roman" w:cs="Times New Roman"/>
          <w:sz w:val="24"/>
          <w:szCs w:val="24"/>
        </w:rPr>
        <w:t>. Revista Educación, 31(1), 43-63.</w:t>
      </w:r>
    </w:p>
    <w:p w14:paraId="14A32B7C" w14:textId="77777777" w:rsidR="00E92A9E" w:rsidRPr="00BD4184" w:rsidRDefault="00E92A9E" w:rsidP="00DC2205">
      <w:pPr>
        <w:spacing w:after="0" w:line="360" w:lineRule="auto"/>
        <w:ind w:left="709" w:hanging="709"/>
        <w:jc w:val="both"/>
        <w:rPr>
          <w:rFonts w:ascii="Times New Roman" w:hAnsi="Times New Roman" w:cs="Times New Roman"/>
          <w:sz w:val="24"/>
          <w:szCs w:val="24"/>
        </w:rPr>
      </w:pPr>
      <w:r w:rsidRPr="00BD4184">
        <w:rPr>
          <w:rFonts w:ascii="Times New Roman" w:hAnsi="Times New Roman" w:cs="Times New Roman"/>
          <w:sz w:val="24"/>
          <w:szCs w:val="24"/>
        </w:rPr>
        <w:t xml:space="preserve">Giroux, H. A. (2011). </w:t>
      </w:r>
      <w:proofErr w:type="spellStart"/>
      <w:r w:rsidRPr="00BD4184">
        <w:rPr>
          <w:rFonts w:ascii="Times New Roman" w:hAnsi="Times New Roman" w:cs="Times New Roman"/>
          <w:i/>
          <w:iCs/>
          <w:sz w:val="24"/>
          <w:szCs w:val="24"/>
        </w:rPr>
        <w:t>On</w:t>
      </w:r>
      <w:proofErr w:type="spellEnd"/>
      <w:r w:rsidRPr="00BD4184">
        <w:rPr>
          <w:rFonts w:ascii="Times New Roman" w:hAnsi="Times New Roman" w:cs="Times New Roman"/>
          <w:i/>
          <w:iCs/>
          <w:sz w:val="24"/>
          <w:szCs w:val="24"/>
        </w:rPr>
        <w:t xml:space="preserve"> </w:t>
      </w:r>
      <w:proofErr w:type="spellStart"/>
      <w:r w:rsidRPr="00BD4184">
        <w:rPr>
          <w:rFonts w:ascii="Times New Roman" w:hAnsi="Times New Roman" w:cs="Times New Roman"/>
          <w:i/>
          <w:iCs/>
          <w:sz w:val="24"/>
          <w:szCs w:val="24"/>
        </w:rPr>
        <w:t>critical</w:t>
      </w:r>
      <w:proofErr w:type="spellEnd"/>
      <w:r w:rsidRPr="00BD4184">
        <w:rPr>
          <w:rFonts w:ascii="Times New Roman" w:hAnsi="Times New Roman" w:cs="Times New Roman"/>
          <w:i/>
          <w:iCs/>
          <w:sz w:val="24"/>
          <w:szCs w:val="24"/>
        </w:rPr>
        <w:t xml:space="preserve"> </w:t>
      </w:r>
      <w:proofErr w:type="spellStart"/>
      <w:r w:rsidRPr="00BD4184">
        <w:rPr>
          <w:rFonts w:ascii="Times New Roman" w:hAnsi="Times New Roman" w:cs="Times New Roman"/>
          <w:i/>
          <w:iCs/>
          <w:sz w:val="24"/>
          <w:szCs w:val="24"/>
        </w:rPr>
        <w:t>pedagogy</w:t>
      </w:r>
      <w:proofErr w:type="spellEnd"/>
      <w:r w:rsidRPr="00BD4184">
        <w:rPr>
          <w:rFonts w:ascii="Times New Roman" w:hAnsi="Times New Roman" w:cs="Times New Roman"/>
          <w:sz w:val="24"/>
          <w:szCs w:val="24"/>
        </w:rPr>
        <w:t xml:space="preserve">. </w:t>
      </w:r>
      <w:proofErr w:type="spellStart"/>
      <w:r w:rsidRPr="00BD4184">
        <w:rPr>
          <w:rFonts w:ascii="Times New Roman" w:hAnsi="Times New Roman" w:cs="Times New Roman"/>
          <w:sz w:val="24"/>
          <w:szCs w:val="24"/>
        </w:rPr>
        <w:t>Bloomsbury</w:t>
      </w:r>
      <w:proofErr w:type="spellEnd"/>
      <w:r w:rsidRPr="00BD4184">
        <w:rPr>
          <w:rFonts w:ascii="Times New Roman" w:hAnsi="Times New Roman" w:cs="Times New Roman"/>
          <w:sz w:val="24"/>
          <w:szCs w:val="24"/>
        </w:rPr>
        <w:t xml:space="preserve"> Publishing USA.</w:t>
      </w:r>
    </w:p>
    <w:p w14:paraId="52C802DF" w14:textId="3D157D38" w:rsidR="00E92A9E" w:rsidRPr="00BD4184" w:rsidRDefault="00E92A9E" w:rsidP="00DC2205">
      <w:pPr>
        <w:spacing w:after="0" w:line="360" w:lineRule="auto"/>
        <w:ind w:left="709" w:hanging="709"/>
        <w:jc w:val="both"/>
        <w:rPr>
          <w:rFonts w:ascii="Times New Roman" w:hAnsi="Times New Roman" w:cs="Times New Roman"/>
          <w:sz w:val="24"/>
          <w:szCs w:val="24"/>
          <w:lang w:val="pt-BR"/>
        </w:rPr>
      </w:pPr>
      <w:r w:rsidRPr="00BD4184">
        <w:rPr>
          <w:rFonts w:ascii="Times New Roman" w:hAnsi="Times New Roman" w:cs="Times New Roman"/>
          <w:sz w:val="24"/>
          <w:szCs w:val="24"/>
        </w:rPr>
        <w:t xml:space="preserve">Herrera Márquez, A. X., </w:t>
      </w:r>
      <w:r w:rsidR="00825D82" w:rsidRPr="00BD4184">
        <w:rPr>
          <w:rFonts w:ascii="Times New Roman" w:hAnsi="Times New Roman" w:cs="Times New Roman"/>
          <w:sz w:val="24"/>
          <w:szCs w:val="24"/>
        </w:rPr>
        <w:t>y</w:t>
      </w:r>
      <w:r w:rsidRPr="00BD4184">
        <w:rPr>
          <w:rFonts w:ascii="Times New Roman" w:hAnsi="Times New Roman" w:cs="Times New Roman"/>
          <w:sz w:val="24"/>
          <w:szCs w:val="24"/>
        </w:rPr>
        <w:t xml:space="preserve"> Montero Alférez, M. C. (2021). </w:t>
      </w:r>
      <w:r w:rsidRPr="00BD4184">
        <w:rPr>
          <w:rFonts w:ascii="Times New Roman" w:hAnsi="Times New Roman" w:cs="Times New Roman"/>
          <w:i/>
          <w:iCs/>
          <w:sz w:val="24"/>
          <w:szCs w:val="24"/>
        </w:rPr>
        <w:t xml:space="preserve">La </w:t>
      </w:r>
      <w:proofErr w:type="spellStart"/>
      <w:r w:rsidRPr="00BD4184">
        <w:rPr>
          <w:rFonts w:ascii="Times New Roman" w:hAnsi="Times New Roman" w:cs="Times New Roman"/>
          <w:i/>
          <w:iCs/>
          <w:sz w:val="24"/>
          <w:szCs w:val="24"/>
        </w:rPr>
        <w:t>hibridualidad</w:t>
      </w:r>
      <w:proofErr w:type="spellEnd"/>
      <w:r w:rsidRPr="00BD4184">
        <w:rPr>
          <w:rFonts w:ascii="Times New Roman" w:hAnsi="Times New Roman" w:cs="Times New Roman"/>
          <w:i/>
          <w:iCs/>
          <w:sz w:val="24"/>
          <w:szCs w:val="24"/>
        </w:rPr>
        <w:t xml:space="preserve"> en educación superior</w:t>
      </w:r>
      <w:r w:rsidRPr="00BD4184">
        <w:rPr>
          <w:rFonts w:ascii="Times New Roman" w:hAnsi="Times New Roman" w:cs="Times New Roman"/>
          <w:sz w:val="24"/>
          <w:szCs w:val="24"/>
        </w:rPr>
        <w:t xml:space="preserve">. </w:t>
      </w:r>
      <w:r w:rsidRPr="00BD4184">
        <w:rPr>
          <w:rFonts w:ascii="Times New Roman" w:hAnsi="Times New Roman" w:cs="Times New Roman"/>
          <w:sz w:val="24"/>
          <w:szCs w:val="24"/>
          <w:lang w:val="pt-BR"/>
        </w:rPr>
        <w:t>UNAM, FES Zaragoza.</w:t>
      </w:r>
    </w:p>
    <w:p w14:paraId="5E230225" w14:textId="2C57782E" w:rsidR="00E92A9E" w:rsidRPr="00BD4184" w:rsidRDefault="00E92A9E" w:rsidP="00DC2205">
      <w:pPr>
        <w:spacing w:after="0" w:line="360" w:lineRule="auto"/>
        <w:ind w:left="709" w:hanging="709"/>
        <w:jc w:val="both"/>
        <w:rPr>
          <w:rFonts w:ascii="Times New Roman" w:hAnsi="Times New Roman" w:cs="Times New Roman"/>
          <w:sz w:val="24"/>
          <w:szCs w:val="24"/>
        </w:rPr>
      </w:pPr>
      <w:r w:rsidRPr="00BD4184">
        <w:rPr>
          <w:rFonts w:ascii="Times New Roman" w:hAnsi="Times New Roman" w:cs="Times New Roman"/>
          <w:sz w:val="24"/>
          <w:szCs w:val="24"/>
        </w:rPr>
        <w:t xml:space="preserve">Manrique, M. S., Di </w:t>
      </w:r>
      <w:proofErr w:type="spellStart"/>
      <w:r w:rsidRPr="00BD4184">
        <w:rPr>
          <w:rFonts w:ascii="Times New Roman" w:hAnsi="Times New Roman" w:cs="Times New Roman"/>
          <w:sz w:val="24"/>
          <w:szCs w:val="24"/>
        </w:rPr>
        <w:t>Matteo</w:t>
      </w:r>
      <w:proofErr w:type="spellEnd"/>
      <w:r w:rsidRPr="00BD4184">
        <w:rPr>
          <w:rFonts w:ascii="Times New Roman" w:hAnsi="Times New Roman" w:cs="Times New Roman"/>
          <w:sz w:val="24"/>
          <w:szCs w:val="24"/>
        </w:rPr>
        <w:t xml:space="preserve">, M. F., </w:t>
      </w:r>
      <w:r w:rsidR="00825D82" w:rsidRPr="00BD4184">
        <w:rPr>
          <w:rFonts w:ascii="Times New Roman" w:hAnsi="Times New Roman" w:cs="Times New Roman"/>
          <w:sz w:val="24"/>
          <w:szCs w:val="24"/>
        </w:rPr>
        <w:t>y</w:t>
      </w:r>
      <w:r w:rsidRPr="00BD4184">
        <w:rPr>
          <w:rFonts w:ascii="Times New Roman" w:hAnsi="Times New Roman" w:cs="Times New Roman"/>
          <w:sz w:val="24"/>
          <w:szCs w:val="24"/>
        </w:rPr>
        <w:t xml:space="preserve"> </w:t>
      </w:r>
      <w:proofErr w:type="spellStart"/>
      <w:r w:rsidRPr="00BD4184">
        <w:rPr>
          <w:rFonts w:ascii="Times New Roman" w:hAnsi="Times New Roman" w:cs="Times New Roman"/>
          <w:sz w:val="24"/>
          <w:szCs w:val="24"/>
        </w:rPr>
        <w:t>Sanchez</w:t>
      </w:r>
      <w:proofErr w:type="spellEnd"/>
      <w:r w:rsidRPr="00BD4184">
        <w:rPr>
          <w:rFonts w:ascii="Times New Roman" w:hAnsi="Times New Roman" w:cs="Times New Roman"/>
          <w:sz w:val="24"/>
          <w:szCs w:val="24"/>
        </w:rPr>
        <w:t xml:space="preserve">, L. (2016). </w:t>
      </w:r>
      <w:r w:rsidRPr="00BD4184">
        <w:rPr>
          <w:rFonts w:ascii="Times New Roman" w:hAnsi="Times New Roman" w:cs="Times New Roman"/>
          <w:i/>
          <w:iCs/>
          <w:sz w:val="24"/>
          <w:szCs w:val="24"/>
        </w:rPr>
        <w:t>Análisis de la implicación: construcción del sujeto y del objeto de investigación</w:t>
      </w:r>
      <w:r w:rsidRPr="00BD4184">
        <w:rPr>
          <w:rFonts w:ascii="Times New Roman" w:hAnsi="Times New Roman" w:cs="Times New Roman"/>
          <w:sz w:val="24"/>
          <w:szCs w:val="24"/>
        </w:rPr>
        <w:t xml:space="preserve">. </w:t>
      </w:r>
      <w:proofErr w:type="spellStart"/>
      <w:r w:rsidRPr="00BD4184">
        <w:rPr>
          <w:rFonts w:ascii="Times New Roman" w:hAnsi="Times New Roman" w:cs="Times New Roman"/>
          <w:sz w:val="24"/>
          <w:szCs w:val="24"/>
        </w:rPr>
        <w:t>Artigos</w:t>
      </w:r>
      <w:proofErr w:type="spellEnd"/>
      <w:r w:rsidRPr="00BD4184">
        <w:rPr>
          <w:rFonts w:ascii="Times New Roman" w:hAnsi="Times New Roman" w:cs="Times New Roman"/>
          <w:sz w:val="24"/>
          <w:szCs w:val="24"/>
        </w:rPr>
        <w:t>, 984-1008.</w:t>
      </w:r>
    </w:p>
    <w:p w14:paraId="00163D2E" w14:textId="4BBBB169" w:rsidR="00E92A9E" w:rsidRPr="00BD4184" w:rsidRDefault="00E92A9E" w:rsidP="00DC2205">
      <w:pPr>
        <w:spacing w:after="0" w:line="360" w:lineRule="auto"/>
        <w:ind w:left="709" w:hanging="709"/>
        <w:jc w:val="both"/>
        <w:rPr>
          <w:rFonts w:ascii="Times New Roman" w:hAnsi="Times New Roman" w:cs="Times New Roman"/>
          <w:sz w:val="24"/>
          <w:szCs w:val="24"/>
          <w:lang w:val="en-US"/>
        </w:rPr>
      </w:pPr>
      <w:r w:rsidRPr="00BD4184">
        <w:rPr>
          <w:rFonts w:ascii="Times New Roman" w:hAnsi="Times New Roman" w:cs="Times New Roman"/>
          <w:sz w:val="24"/>
          <w:szCs w:val="24"/>
        </w:rPr>
        <w:lastRenderedPageBreak/>
        <w:t xml:space="preserve">Martínez, M., </w:t>
      </w:r>
      <w:r w:rsidR="00825D82" w:rsidRPr="00BD4184">
        <w:rPr>
          <w:rFonts w:ascii="Times New Roman" w:hAnsi="Times New Roman" w:cs="Times New Roman"/>
          <w:sz w:val="24"/>
          <w:szCs w:val="24"/>
        </w:rPr>
        <w:t>y</w:t>
      </w:r>
      <w:r w:rsidRPr="00BD4184">
        <w:rPr>
          <w:rFonts w:ascii="Times New Roman" w:hAnsi="Times New Roman" w:cs="Times New Roman"/>
          <w:sz w:val="24"/>
          <w:szCs w:val="24"/>
        </w:rPr>
        <w:t xml:space="preserve"> Scheele, P. (2003). </w:t>
      </w:r>
      <w:r w:rsidRPr="00BD4184">
        <w:rPr>
          <w:rFonts w:ascii="Times New Roman" w:hAnsi="Times New Roman" w:cs="Times New Roman"/>
          <w:i/>
          <w:iCs/>
          <w:sz w:val="24"/>
          <w:szCs w:val="24"/>
        </w:rPr>
        <w:t>El papel de la educación superior en la formación de la identidad</w:t>
      </w:r>
      <w:r w:rsidRPr="00BD4184">
        <w:rPr>
          <w:rFonts w:ascii="Times New Roman" w:hAnsi="Times New Roman" w:cs="Times New Roman"/>
          <w:sz w:val="24"/>
          <w:szCs w:val="24"/>
        </w:rPr>
        <w:t xml:space="preserve">. </w:t>
      </w:r>
      <w:proofErr w:type="spellStart"/>
      <w:r w:rsidRPr="00BD4184">
        <w:rPr>
          <w:rFonts w:ascii="Times New Roman" w:hAnsi="Times New Roman" w:cs="Times New Roman"/>
          <w:sz w:val="24"/>
          <w:szCs w:val="24"/>
          <w:lang w:val="en-US"/>
        </w:rPr>
        <w:t>Revista</w:t>
      </w:r>
      <w:proofErr w:type="spellEnd"/>
      <w:r w:rsidRPr="00BD4184">
        <w:rPr>
          <w:rFonts w:ascii="Times New Roman" w:hAnsi="Times New Roman" w:cs="Times New Roman"/>
          <w:sz w:val="24"/>
          <w:szCs w:val="24"/>
          <w:lang w:val="en-US"/>
        </w:rPr>
        <w:t xml:space="preserve"> de la </w:t>
      </w:r>
      <w:proofErr w:type="spellStart"/>
      <w:r w:rsidRPr="00BD4184">
        <w:rPr>
          <w:rFonts w:ascii="Times New Roman" w:hAnsi="Times New Roman" w:cs="Times New Roman"/>
          <w:sz w:val="24"/>
          <w:szCs w:val="24"/>
          <w:lang w:val="en-US"/>
        </w:rPr>
        <w:t>Educación</w:t>
      </w:r>
      <w:proofErr w:type="spellEnd"/>
      <w:r w:rsidRPr="00BD4184">
        <w:rPr>
          <w:rFonts w:ascii="Times New Roman" w:hAnsi="Times New Roman" w:cs="Times New Roman"/>
          <w:sz w:val="24"/>
          <w:szCs w:val="24"/>
          <w:lang w:val="en-US"/>
        </w:rPr>
        <w:t xml:space="preserve"> Superior, 32(128), 59-70.</w:t>
      </w:r>
    </w:p>
    <w:p w14:paraId="7035CB39" w14:textId="4C24D38B" w:rsidR="00E92A9E" w:rsidRPr="00BD4184" w:rsidRDefault="00E92A9E" w:rsidP="00DC2205">
      <w:pPr>
        <w:spacing w:after="0" w:line="360" w:lineRule="auto"/>
        <w:ind w:left="709" w:hanging="709"/>
        <w:jc w:val="both"/>
        <w:rPr>
          <w:rFonts w:ascii="Times New Roman" w:hAnsi="Times New Roman" w:cs="Times New Roman"/>
          <w:sz w:val="24"/>
          <w:szCs w:val="24"/>
          <w:lang w:val="en-US"/>
        </w:rPr>
      </w:pPr>
      <w:r w:rsidRPr="00BD4184">
        <w:rPr>
          <w:rFonts w:ascii="Times New Roman" w:hAnsi="Times New Roman" w:cs="Times New Roman"/>
          <w:sz w:val="24"/>
          <w:szCs w:val="24"/>
          <w:lang w:val="en-US"/>
        </w:rPr>
        <w:t xml:space="preserve">McLaren, P. (2002). </w:t>
      </w:r>
      <w:r w:rsidRPr="00BD4184">
        <w:rPr>
          <w:rFonts w:ascii="Times New Roman" w:hAnsi="Times New Roman" w:cs="Times New Roman"/>
          <w:i/>
          <w:iCs/>
          <w:sz w:val="24"/>
          <w:szCs w:val="24"/>
          <w:lang w:val="en-US"/>
        </w:rPr>
        <w:t>Life in schools: An introduction to critical pedagogy in the foundations of education</w:t>
      </w:r>
      <w:r w:rsidRPr="00BD4184">
        <w:rPr>
          <w:rFonts w:ascii="Times New Roman" w:hAnsi="Times New Roman" w:cs="Times New Roman"/>
          <w:sz w:val="24"/>
          <w:szCs w:val="24"/>
          <w:lang w:val="en-US"/>
        </w:rPr>
        <w:t xml:space="preserve">. Allyn </w:t>
      </w:r>
      <w:r w:rsidR="00825D82" w:rsidRPr="00BD4184">
        <w:rPr>
          <w:rFonts w:ascii="Times New Roman" w:hAnsi="Times New Roman" w:cs="Times New Roman"/>
          <w:sz w:val="24"/>
          <w:szCs w:val="24"/>
          <w:lang w:val="en-US"/>
        </w:rPr>
        <w:t>y</w:t>
      </w:r>
      <w:r w:rsidRPr="00BD4184">
        <w:rPr>
          <w:rFonts w:ascii="Times New Roman" w:hAnsi="Times New Roman" w:cs="Times New Roman"/>
          <w:sz w:val="24"/>
          <w:szCs w:val="24"/>
          <w:lang w:val="en-US"/>
        </w:rPr>
        <w:t xml:space="preserve"> Bacon.</w:t>
      </w:r>
    </w:p>
    <w:p w14:paraId="5AC24EC8" w14:textId="5BDA95EA" w:rsidR="00E92A9E" w:rsidRPr="00BD4184" w:rsidRDefault="00E92A9E" w:rsidP="00DC2205">
      <w:pPr>
        <w:spacing w:after="0" w:line="360" w:lineRule="auto"/>
        <w:ind w:left="709" w:hanging="709"/>
        <w:jc w:val="both"/>
        <w:rPr>
          <w:rFonts w:ascii="Times New Roman" w:hAnsi="Times New Roman" w:cs="Times New Roman"/>
          <w:sz w:val="24"/>
          <w:szCs w:val="24"/>
        </w:rPr>
      </w:pPr>
      <w:r w:rsidRPr="00BD4184">
        <w:rPr>
          <w:rFonts w:ascii="Times New Roman" w:hAnsi="Times New Roman" w:cs="Times New Roman"/>
          <w:sz w:val="24"/>
          <w:szCs w:val="24"/>
          <w:lang w:val="en-US"/>
        </w:rPr>
        <w:t xml:space="preserve">Patton, M. Q. (2002). </w:t>
      </w:r>
      <w:r w:rsidRPr="00BD4184">
        <w:rPr>
          <w:rFonts w:ascii="Times New Roman" w:hAnsi="Times New Roman" w:cs="Times New Roman"/>
          <w:i/>
          <w:iCs/>
          <w:sz w:val="24"/>
          <w:szCs w:val="24"/>
          <w:lang w:val="en-US"/>
        </w:rPr>
        <w:t xml:space="preserve">Qualitative Research </w:t>
      </w:r>
      <w:r w:rsidR="00825D82" w:rsidRPr="00BD4184">
        <w:rPr>
          <w:rFonts w:ascii="Times New Roman" w:hAnsi="Times New Roman" w:cs="Times New Roman"/>
          <w:i/>
          <w:iCs/>
          <w:sz w:val="24"/>
          <w:szCs w:val="24"/>
          <w:lang w:val="en-US"/>
        </w:rPr>
        <w:t>y</w:t>
      </w:r>
      <w:r w:rsidRPr="00BD4184">
        <w:rPr>
          <w:rFonts w:ascii="Times New Roman" w:hAnsi="Times New Roman" w:cs="Times New Roman"/>
          <w:i/>
          <w:iCs/>
          <w:sz w:val="24"/>
          <w:szCs w:val="24"/>
          <w:lang w:val="en-US"/>
        </w:rPr>
        <w:t xml:space="preserve"> Evaluation Methods</w:t>
      </w:r>
      <w:r w:rsidRPr="00BD4184">
        <w:rPr>
          <w:rFonts w:ascii="Times New Roman" w:hAnsi="Times New Roman" w:cs="Times New Roman"/>
          <w:sz w:val="24"/>
          <w:szCs w:val="24"/>
          <w:lang w:val="en-US"/>
        </w:rPr>
        <w:t xml:space="preserve"> (3rd ed.). </w:t>
      </w:r>
      <w:r w:rsidRPr="00BD4184">
        <w:rPr>
          <w:rFonts w:ascii="Times New Roman" w:hAnsi="Times New Roman" w:cs="Times New Roman"/>
          <w:sz w:val="24"/>
          <w:szCs w:val="24"/>
        </w:rPr>
        <w:t xml:space="preserve">Sage </w:t>
      </w:r>
      <w:proofErr w:type="spellStart"/>
      <w:r w:rsidRPr="00BD4184">
        <w:rPr>
          <w:rFonts w:ascii="Times New Roman" w:hAnsi="Times New Roman" w:cs="Times New Roman"/>
          <w:sz w:val="24"/>
          <w:szCs w:val="24"/>
        </w:rPr>
        <w:t>Publications</w:t>
      </w:r>
      <w:proofErr w:type="spellEnd"/>
      <w:r w:rsidRPr="00BD4184">
        <w:rPr>
          <w:rFonts w:ascii="Times New Roman" w:hAnsi="Times New Roman" w:cs="Times New Roman"/>
          <w:sz w:val="24"/>
          <w:szCs w:val="24"/>
        </w:rPr>
        <w:t>.</w:t>
      </w:r>
    </w:p>
    <w:p w14:paraId="6B5526B2" w14:textId="41E01648" w:rsidR="00E92A9E" w:rsidRPr="00BD4184" w:rsidRDefault="00E92A9E" w:rsidP="00DC2205">
      <w:pPr>
        <w:spacing w:after="0" w:line="360" w:lineRule="auto"/>
        <w:ind w:left="709" w:hanging="709"/>
        <w:jc w:val="both"/>
        <w:rPr>
          <w:rFonts w:ascii="Times New Roman" w:hAnsi="Times New Roman" w:cs="Times New Roman"/>
          <w:sz w:val="24"/>
          <w:szCs w:val="24"/>
        </w:rPr>
      </w:pPr>
      <w:r w:rsidRPr="00BD4184">
        <w:rPr>
          <w:rFonts w:ascii="Times New Roman" w:hAnsi="Times New Roman" w:cs="Times New Roman"/>
          <w:sz w:val="24"/>
          <w:szCs w:val="24"/>
        </w:rPr>
        <w:t xml:space="preserve">Rivas, M., </w:t>
      </w:r>
      <w:r w:rsidR="00825D82" w:rsidRPr="00BD4184">
        <w:rPr>
          <w:rFonts w:ascii="Times New Roman" w:hAnsi="Times New Roman" w:cs="Times New Roman"/>
          <w:sz w:val="24"/>
          <w:szCs w:val="24"/>
        </w:rPr>
        <w:t>y</w:t>
      </w:r>
      <w:r w:rsidRPr="00BD4184">
        <w:rPr>
          <w:rFonts w:ascii="Times New Roman" w:hAnsi="Times New Roman" w:cs="Times New Roman"/>
          <w:sz w:val="24"/>
          <w:szCs w:val="24"/>
        </w:rPr>
        <w:t xml:space="preserve"> García, F. (2009). </w:t>
      </w:r>
      <w:r w:rsidRPr="00BD4184">
        <w:rPr>
          <w:rFonts w:ascii="Times New Roman" w:hAnsi="Times New Roman" w:cs="Times New Roman"/>
          <w:i/>
          <w:iCs/>
          <w:sz w:val="24"/>
          <w:szCs w:val="24"/>
        </w:rPr>
        <w:t xml:space="preserve">Consecuencias de la formación universitaria en la identidad personal y profesional. </w:t>
      </w:r>
      <w:r w:rsidRPr="00BD4184">
        <w:rPr>
          <w:rFonts w:ascii="Times New Roman" w:hAnsi="Times New Roman" w:cs="Times New Roman"/>
          <w:sz w:val="24"/>
          <w:szCs w:val="24"/>
        </w:rPr>
        <w:t>Educación y Educadores, 12(2), 77-92.</w:t>
      </w:r>
    </w:p>
    <w:p w14:paraId="3CBA64EA" w14:textId="060E1DA0" w:rsidR="00E92A9E" w:rsidRPr="00BD4184" w:rsidRDefault="00E92A9E" w:rsidP="00DC2205">
      <w:pPr>
        <w:spacing w:after="0" w:line="360" w:lineRule="auto"/>
        <w:ind w:left="709" w:hanging="709"/>
        <w:jc w:val="both"/>
        <w:rPr>
          <w:rFonts w:ascii="Times New Roman" w:hAnsi="Times New Roman" w:cs="Times New Roman"/>
          <w:sz w:val="24"/>
          <w:szCs w:val="24"/>
        </w:rPr>
      </w:pPr>
      <w:r w:rsidRPr="00BD4184">
        <w:rPr>
          <w:rFonts w:ascii="Times New Roman" w:hAnsi="Times New Roman" w:cs="Times New Roman"/>
          <w:sz w:val="24"/>
          <w:szCs w:val="24"/>
        </w:rPr>
        <w:t xml:space="preserve">Rocha-Sánchez, T., </w:t>
      </w:r>
      <w:r w:rsidR="00825D82" w:rsidRPr="00BD4184">
        <w:rPr>
          <w:rFonts w:ascii="Times New Roman" w:hAnsi="Times New Roman" w:cs="Times New Roman"/>
          <w:sz w:val="24"/>
          <w:szCs w:val="24"/>
        </w:rPr>
        <w:t>y</w:t>
      </w:r>
      <w:r w:rsidRPr="00BD4184">
        <w:rPr>
          <w:rFonts w:ascii="Times New Roman" w:hAnsi="Times New Roman" w:cs="Times New Roman"/>
          <w:sz w:val="24"/>
          <w:szCs w:val="24"/>
        </w:rPr>
        <w:t xml:space="preserve"> Díaz-Loving, R. (2005). </w:t>
      </w:r>
      <w:r w:rsidRPr="00BD4184">
        <w:rPr>
          <w:rFonts w:ascii="Times New Roman" w:hAnsi="Times New Roman" w:cs="Times New Roman"/>
          <w:i/>
          <w:iCs/>
          <w:sz w:val="24"/>
          <w:szCs w:val="24"/>
        </w:rPr>
        <w:t>Desarrollo de la identidad vocacional y la elección de carrera</w:t>
      </w:r>
      <w:r w:rsidRPr="00BD4184">
        <w:rPr>
          <w:rFonts w:ascii="Times New Roman" w:hAnsi="Times New Roman" w:cs="Times New Roman"/>
          <w:sz w:val="24"/>
          <w:szCs w:val="24"/>
        </w:rPr>
        <w:t>. Revista Mexicana de Psicología, 22(2), 197-210.</w:t>
      </w:r>
    </w:p>
    <w:p w14:paraId="55BE2E5D" w14:textId="39B0B776" w:rsidR="00E92A9E" w:rsidRPr="00BD4184" w:rsidRDefault="00E92A9E" w:rsidP="00DC2205">
      <w:pPr>
        <w:spacing w:after="0" w:line="360" w:lineRule="auto"/>
        <w:ind w:left="709" w:hanging="709"/>
        <w:jc w:val="both"/>
        <w:rPr>
          <w:rFonts w:ascii="Times New Roman" w:hAnsi="Times New Roman" w:cs="Times New Roman"/>
          <w:sz w:val="24"/>
          <w:szCs w:val="24"/>
        </w:rPr>
      </w:pPr>
      <w:r w:rsidRPr="00BD4184">
        <w:rPr>
          <w:rFonts w:ascii="Times New Roman" w:hAnsi="Times New Roman" w:cs="Times New Roman"/>
          <w:sz w:val="24"/>
          <w:szCs w:val="24"/>
        </w:rPr>
        <w:t xml:space="preserve">Rodríguez, A., </w:t>
      </w:r>
      <w:r w:rsidR="00825D82" w:rsidRPr="00BD4184">
        <w:rPr>
          <w:rFonts w:ascii="Times New Roman" w:hAnsi="Times New Roman" w:cs="Times New Roman"/>
          <w:sz w:val="24"/>
          <w:szCs w:val="24"/>
        </w:rPr>
        <w:t>y</w:t>
      </w:r>
      <w:r w:rsidRPr="00BD4184">
        <w:rPr>
          <w:rFonts w:ascii="Times New Roman" w:hAnsi="Times New Roman" w:cs="Times New Roman"/>
          <w:sz w:val="24"/>
          <w:szCs w:val="24"/>
        </w:rPr>
        <w:t xml:space="preserve"> Calderón, A. (2014). </w:t>
      </w:r>
      <w:r w:rsidRPr="00BD4184">
        <w:rPr>
          <w:rFonts w:ascii="Times New Roman" w:hAnsi="Times New Roman" w:cs="Times New Roman"/>
          <w:i/>
          <w:iCs/>
          <w:sz w:val="24"/>
          <w:szCs w:val="24"/>
        </w:rPr>
        <w:t>La deserción escolar en México: un análisis de sus causas y consecuencias.</w:t>
      </w:r>
      <w:r w:rsidRPr="00BD4184">
        <w:rPr>
          <w:rFonts w:ascii="Times New Roman" w:hAnsi="Times New Roman" w:cs="Times New Roman"/>
          <w:sz w:val="24"/>
          <w:szCs w:val="24"/>
        </w:rPr>
        <w:t xml:space="preserve"> Revista Mexicana de Investigación Educativa, 19(63), 1045-1067.</w:t>
      </w:r>
    </w:p>
    <w:p w14:paraId="311D66E2" w14:textId="5BC2A44E" w:rsidR="0076099B" w:rsidRPr="00BD4184" w:rsidRDefault="00E92A9E" w:rsidP="00DC2205">
      <w:pPr>
        <w:spacing w:after="0" w:line="360" w:lineRule="auto"/>
        <w:ind w:left="709" w:hanging="709"/>
        <w:jc w:val="both"/>
        <w:rPr>
          <w:rFonts w:cstheme="minorHAnsi"/>
          <w:sz w:val="24"/>
          <w:szCs w:val="24"/>
        </w:rPr>
      </w:pPr>
      <w:r w:rsidRPr="00BD4184">
        <w:rPr>
          <w:rFonts w:ascii="Times New Roman" w:hAnsi="Times New Roman" w:cs="Times New Roman"/>
          <w:sz w:val="24"/>
          <w:szCs w:val="24"/>
        </w:rPr>
        <w:t xml:space="preserve">Román, M. C. (2013). </w:t>
      </w:r>
      <w:r w:rsidRPr="00BD4184">
        <w:rPr>
          <w:rFonts w:ascii="Times New Roman" w:hAnsi="Times New Roman" w:cs="Times New Roman"/>
          <w:i/>
          <w:iCs/>
          <w:sz w:val="24"/>
          <w:szCs w:val="24"/>
        </w:rPr>
        <w:t>Factores asociados al abandono y la deserción escolar en América Latina: una mirada de conjunto</w:t>
      </w:r>
      <w:r w:rsidRPr="00BD4184">
        <w:rPr>
          <w:rFonts w:ascii="Times New Roman" w:hAnsi="Times New Roman" w:cs="Times New Roman"/>
          <w:sz w:val="24"/>
          <w:szCs w:val="24"/>
        </w:rPr>
        <w:t>. REICE. Revista Electrónica Iberoamericana sobre Calidad, Eficacia y Cambio en Educación</w:t>
      </w:r>
    </w:p>
    <w:p w14:paraId="65AEE43F" w14:textId="77777777" w:rsidR="00BD4184" w:rsidRDefault="00BD4184" w:rsidP="00BD4184">
      <w:pPr>
        <w:spacing w:after="0" w:line="360" w:lineRule="auto"/>
        <w:ind w:left="709" w:hanging="709"/>
        <w:jc w:val="both"/>
        <w:rPr>
          <w:rFonts w:ascii="Times New Roman" w:hAnsi="Times New Roman" w:cs="Times New Roman"/>
          <w:sz w:val="24"/>
          <w:szCs w:val="24"/>
        </w:rPr>
      </w:pPr>
      <w:r w:rsidRPr="00BD4184">
        <w:rPr>
          <w:rFonts w:ascii="Times New Roman" w:hAnsi="Times New Roman" w:cs="Times New Roman"/>
          <w:sz w:val="24"/>
          <w:szCs w:val="24"/>
          <w:lang w:val="en-US"/>
        </w:rPr>
        <w:t xml:space="preserve">Zimmerman, B.J. (2000). </w:t>
      </w:r>
      <w:r w:rsidRPr="00BD4184">
        <w:rPr>
          <w:rFonts w:ascii="Times New Roman" w:hAnsi="Times New Roman" w:cs="Times New Roman"/>
          <w:i/>
          <w:iCs/>
          <w:sz w:val="24"/>
          <w:szCs w:val="24"/>
          <w:lang w:val="en-US"/>
        </w:rPr>
        <w:t xml:space="preserve">Attaining self-regulation. A </w:t>
      </w:r>
      <w:proofErr w:type="gramStart"/>
      <w:r w:rsidRPr="00BD4184">
        <w:rPr>
          <w:rFonts w:ascii="Times New Roman" w:hAnsi="Times New Roman" w:cs="Times New Roman"/>
          <w:i/>
          <w:iCs/>
          <w:sz w:val="24"/>
          <w:szCs w:val="24"/>
          <w:lang w:val="en-US"/>
        </w:rPr>
        <w:t>social cognitive perspectives</w:t>
      </w:r>
      <w:proofErr w:type="gramEnd"/>
      <w:r w:rsidRPr="00BD4184">
        <w:rPr>
          <w:rFonts w:ascii="Times New Roman" w:hAnsi="Times New Roman" w:cs="Times New Roman"/>
          <w:sz w:val="24"/>
          <w:szCs w:val="24"/>
          <w:lang w:val="en-US"/>
        </w:rPr>
        <w:t xml:space="preserve">. En M. </w:t>
      </w:r>
      <w:proofErr w:type="spellStart"/>
      <w:r w:rsidRPr="00BD4184">
        <w:rPr>
          <w:rFonts w:ascii="Times New Roman" w:hAnsi="Times New Roman" w:cs="Times New Roman"/>
          <w:sz w:val="24"/>
          <w:szCs w:val="24"/>
          <w:lang w:val="en-US"/>
        </w:rPr>
        <w:t>Boekaerts</w:t>
      </w:r>
      <w:proofErr w:type="spellEnd"/>
      <w:r w:rsidRPr="00BD4184">
        <w:rPr>
          <w:rFonts w:ascii="Times New Roman" w:hAnsi="Times New Roman" w:cs="Times New Roman"/>
          <w:sz w:val="24"/>
          <w:szCs w:val="24"/>
          <w:lang w:val="en-US"/>
        </w:rPr>
        <w:t xml:space="preserve">, P.R. </w:t>
      </w:r>
      <w:proofErr w:type="spellStart"/>
      <w:r w:rsidRPr="00BD4184">
        <w:rPr>
          <w:rFonts w:ascii="Times New Roman" w:hAnsi="Times New Roman" w:cs="Times New Roman"/>
          <w:sz w:val="24"/>
          <w:szCs w:val="24"/>
          <w:lang w:val="en-US"/>
        </w:rPr>
        <w:t>Pintrich</w:t>
      </w:r>
      <w:proofErr w:type="spellEnd"/>
      <w:r w:rsidRPr="00BD4184">
        <w:rPr>
          <w:rFonts w:ascii="Times New Roman" w:hAnsi="Times New Roman" w:cs="Times New Roman"/>
          <w:sz w:val="24"/>
          <w:szCs w:val="24"/>
          <w:lang w:val="en-US"/>
        </w:rPr>
        <w:t xml:space="preserve"> y M. Zeidner (Eds.), Handbook of self-regulation (pp. 13-39). </w:t>
      </w:r>
      <w:r w:rsidRPr="00BD4184">
        <w:rPr>
          <w:rFonts w:ascii="Times New Roman" w:hAnsi="Times New Roman" w:cs="Times New Roman"/>
          <w:sz w:val="24"/>
          <w:szCs w:val="24"/>
        </w:rPr>
        <w:t xml:space="preserve">London, UK: </w:t>
      </w:r>
      <w:proofErr w:type="spellStart"/>
      <w:r w:rsidRPr="00BD4184">
        <w:rPr>
          <w:rFonts w:ascii="Times New Roman" w:hAnsi="Times New Roman" w:cs="Times New Roman"/>
          <w:sz w:val="24"/>
          <w:szCs w:val="24"/>
        </w:rPr>
        <w:t>Academic</w:t>
      </w:r>
      <w:proofErr w:type="spellEnd"/>
      <w:r w:rsidRPr="00BD4184">
        <w:rPr>
          <w:rFonts w:ascii="Times New Roman" w:hAnsi="Times New Roman" w:cs="Times New Roman"/>
          <w:sz w:val="24"/>
          <w:szCs w:val="24"/>
        </w:rPr>
        <w:t xml:space="preserve"> </w:t>
      </w:r>
      <w:proofErr w:type="spellStart"/>
      <w:r w:rsidRPr="00BD4184">
        <w:rPr>
          <w:rFonts w:ascii="Times New Roman" w:hAnsi="Times New Roman" w:cs="Times New Roman"/>
          <w:sz w:val="24"/>
          <w:szCs w:val="24"/>
        </w:rPr>
        <w:t>Press</w:t>
      </w:r>
      <w:proofErr w:type="spellEnd"/>
    </w:p>
    <w:p w14:paraId="350F771D" w14:textId="77777777" w:rsidR="00AC7C2A" w:rsidRPr="00DC2205" w:rsidRDefault="00AC7C2A" w:rsidP="00DC2205">
      <w:pPr>
        <w:spacing w:after="0" w:line="360" w:lineRule="auto"/>
        <w:ind w:left="709" w:hanging="709"/>
        <w:jc w:val="both"/>
        <w:rPr>
          <w:rFonts w:cstheme="minorHAnsi"/>
          <w:sz w:val="24"/>
          <w:szCs w:val="24"/>
        </w:rPr>
      </w:pPr>
    </w:p>
    <w:p w14:paraId="56D4DAF0" w14:textId="77777777" w:rsidR="00AC7C2A" w:rsidRPr="00DC2205" w:rsidRDefault="00AC7C2A" w:rsidP="00DC2205">
      <w:pPr>
        <w:spacing w:after="0" w:line="360" w:lineRule="auto"/>
        <w:ind w:left="709" w:hanging="709"/>
        <w:jc w:val="both"/>
        <w:rPr>
          <w:rFonts w:cstheme="minorHAnsi"/>
          <w:sz w:val="24"/>
          <w:szCs w:val="24"/>
        </w:rPr>
      </w:pPr>
    </w:p>
    <w:p w14:paraId="36DD674E" w14:textId="77777777" w:rsidR="00AC7C2A" w:rsidRDefault="00AC7C2A" w:rsidP="00825D82">
      <w:pPr>
        <w:spacing w:after="0" w:line="360" w:lineRule="auto"/>
        <w:ind w:left="709" w:hanging="709"/>
        <w:jc w:val="both"/>
        <w:rPr>
          <w:rFonts w:ascii="Times New Roman" w:hAnsi="Times New Roman" w:cs="Times New Roman"/>
          <w:sz w:val="24"/>
          <w:szCs w:val="24"/>
        </w:rPr>
      </w:pPr>
    </w:p>
    <w:p w14:paraId="7882FAB7" w14:textId="77777777" w:rsidR="00AC7C2A" w:rsidRDefault="00AC7C2A" w:rsidP="00825D82">
      <w:pPr>
        <w:spacing w:after="0" w:line="360" w:lineRule="auto"/>
        <w:ind w:left="709" w:hanging="709"/>
        <w:jc w:val="both"/>
        <w:rPr>
          <w:rFonts w:ascii="Times New Roman" w:hAnsi="Times New Roman" w:cs="Times New Roman"/>
          <w:sz w:val="24"/>
          <w:szCs w:val="24"/>
        </w:rPr>
      </w:pPr>
    </w:p>
    <w:p w14:paraId="5088AE6C" w14:textId="77777777" w:rsidR="00AC7C2A" w:rsidRDefault="00AC7C2A" w:rsidP="00825D82">
      <w:pPr>
        <w:spacing w:after="0" w:line="360" w:lineRule="auto"/>
        <w:ind w:left="709" w:hanging="709"/>
        <w:jc w:val="both"/>
        <w:rPr>
          <w:rFonts w:ascii="Times New Roman" w:hAnsi="Times New Roman" w:cs="Times New Roman"/>
          <w:sz w:val="24"/>
          <w:szCs w:val="24"/>
        </w:rPr>
      </w:pPr>
    </w:p>
    <w:p w14:paraId="39093577" w14:textId="77777777" w:rsidR="00AC7C2A" w:rsidRDefault="00AC7C2A" w:rsidP="00825D82">
      <w:pPr>
        <w:spacing w:after="0" w:line="360" w:lineRule="auto"/>
        <w:ind w:left="709" w:hanging="709"/>
        <w:jc w:val="both"/>
        <w:rPr>
          <w:rFonts w:ascii="Times New Roman" w:hAnsi="Times New Roman" w:cs="Times New Roman"/>
          <w:sz w:val="24"/>
          <w:szCs w:val="24"/>
        </w:rPr>
      </w:pPr>
    </w:p>
    <w:p w14:paraId="1FE7329B" w14:textId="77777777" w:rsidR="00AC7C2A" w:rsidRDefault="00AC7C2A" w:rsidP="00825D82">
      <w:pPr>
        <w:spacing w:after="0" w:line="360" w:lineRule="auto"/>
        <w:ind w:left="709" w:hanging="709"/>
        <w:jc w:val="both"/>
        <w:rPr>
          <w:rFonts w:ascii="Times New Roman" w:hAnsi="Times New Roman" w:cs="Times New Roman"/>
          <w:sz w:val="24"/>
          <w:szCs w:val="24"/>
        </w:rPr>
      </w:pPr>
    </w:p>
    <w:p w14:paraId="582C5C4D" w14:textId="77777777" w:rsidR="00AC7C2A" w:rsidRDefault="00AC7C2A" w:rsidP="00825D82">
      <w:pPr>
        <w:spacing w:after="0" w:line="360" w:lineRule="auto"/>
        <w:ind w:left="709" w:hanging="709"/>
        <w:jc w:val="both"/>
        <w:rPr>
          <w:rFonts w:ascii="Times New Roman" w:hAnsi="Times New Roman" w:cs="Times New Roman"/>
          <w:sz w:val="24"/>
          <w:szCs w:val="24"/>
        </w:rPr>
      </w:pPr>
    </w:p>
    <w:p w14:paraId="31A802A8" w14:textId="77777777" w:rsidR="00AC7C2A" w:rsidRDefault="00AC7C2A" w:rsidP="00825D82">
      <w:pPr>
        <w:spacing w:after="0" w:line="360" w:lineRule="auto"/>
        <w:ind w:left="709" w:hanging="709"/>
        <w:jc w:val="both"/>
        <w:rPr>
          <w:rFonts w:ascii="Times New Roman" w:hAnsi="Times New Roman" w:cs="Times New Roman"/>
          <w:sz w:val="24"/>
          <w:szCs w:val="24"/>
        </w:rPr>
      </w:pPr>
    </w:p>
    <w:p w14:paraId="1F99AFF5" w14:textId="77777777" w:rsidR="00AC7C2A" w:rsidRDefault="00AC7C2A" w:rsidP="00825D82">
      <w:pPr>
        <w:spacing w:after="0" w:line="360" w:lineRule="auto"/>
        <w:ind w:left="709" w:hanging="709"/>
        <w:jc w:val="both"/>
        <w:rPr>
          <w:rFonts w:ascii="Times New Roman" w:hAnsi="Times New Roman" w:cs="Times New Roman"/>
          <w:sz w:val="24"/>
          <w:szCs w:val="24"/>
        </w:rPr>
      </w:pPr>
    </w:p>
    <w:p w14:paraId="28A389BF" w14:textId="77777777" w:rsidR="00AC7C2A" w:rsidRDefault="00AC7C2A" w:rsidP="00825D82">
      <w:pPr>
        <w:spacing w:after="0" w:line="360" w:lineRule="auto"/>
        <w:ind w:left="709" w:hanging="709"/>
        <w:jc w:val="both"/>
        <w:rPr>
          <w:rFonts w:ascii="Times New Roman" w:hAnsi="Times New Roman" w:cs="Times New Roman"/>
          <w:sz w:val="24"/>
          <w:szCs w:val="24"/>
        </w:rPr>
      </w:pPr>
    </w:p>
    <w:p w14:paraId="78B15664" w14:textId="77777777" w:rsidR="00AC7C2A" w:rsidRDefault="00AC7C2A" w:rsidP="00825D82">
      <w:pPr>
        <w:spacing w:after="0" w:line="360" w:lineRule="auto"/>
        <w:ind w:left="709" w:hanging="709"/>
        <w:jc w:val="both"/>
        <w:rPr>
          <w:rFonts w:ascii="Times New Roman" w:hAnsi="Times New Roman" w:cs="Times New Roman"/>
          <w:sz w:val="24"/>
          <w:szCs w:val="24"/>
        </w:rPr>
      </w:pPr>
    </w:p>
    <w:p w14:paraId="74E72B27" w14:textId="77777777" w:rsidR="00AC7C2A" w:rsidRDefault="00AC7C2A" w:rsidP="00825D82">
      <w:pPr>
        <w:spacing w:after="0" w:line="360" w:lineRule="auto"/>
        <w:ind w:left="709" w:hanging="709"/>
        <w:jc w:val="both"/>
        <w:rPr>
          <w:rFonts w:ascii="Times New Roman" w:hAnsi="Times New Roman" w:cs="Times New Roman"/>
          <w:sz w:val="24"/>
          <w:szCs w:val="24"/>
        </w:rPr>
      </w:pPr>
    </w:p>
    <w:p w14:paraId="4679E6E0" w14:textId="77777777" w:rsidR="00AC7C2A" w:rsidRDefault="00AC7C2A" w:rsidP="00825D82">
      <w:pPr>
        <w:spacing w:after="0" w:line="360" w:lineRule="auto"/>
        <w:ind w:left="709" w:hanging="709"/>
        <w:jc w:val="both"/>
        <w:rPr>
          <w:rFonts w:ascii="Times New Roman" w:hAnsi="Times New Roman" w:cs="Times New Roman"/>
          <w:sz w:val="24"/>
          <w:szCs w:val="24"/>
        </w:rPr>
      </w:pPr>
    </w:p>
    <w:p w14:paraId="4F209017" w14:textId="77777777" w:rsidR="00AC7C2A" w:rsidRDefault="00AC7C2A" w:rsidP="00825D82">
      <w:pPr>
        <w:spacing w:after="0" w:line="360" w:lineRule="auto"/>
        <w:ind w:left="709" w:hanging="709"/>
        <w:jc w:val="both"/>
        <w:rPr>
          <w:rFonts w:ascii="Times New Roman" w:hAnsi="Times New Roman" w:cs="Times New Roman"/>
          <w:sz w:val="24"/>
          <w:szCs w:val="24"/>
        </w:rPr>
      </w:pPr>
    </w:p>
    <w:p w14:paraId="75A1E1E9" w14:textId="77777777" w:rsidR="00AC7C2A" w:rsidRDefault="00AC7C2A" w:rsidP="00825D82">
      <w:pPr>
        <w:spacing w:after="0" w:line="360" w:lineRule="auto"/>
        <w:ind w:left="709" w:hanging="709"/>
        <w:jc w:val="both"/>
        <w:rPr>
          <w:rFonts w:ascii="Times New Roman" w:hAnsi="Times New Roman" w:cs="Times New Roman"/>
          <w:sz w:val="24"/>
          <w:szCs w:val="24"/>
        </w:rPr>
      </w:pPr>
    </w:p>
    <w:tbl>
      <w:tblPr>
        <w:tblStyle w:val="Tablaconcuadrcula"/>
        <w:tblW w:w="0" w:type="auto"/>
        <w:tblInd w:w="709" w:type="dxa"/>
        <w:tblLook w:val="04A0" w:firstRow="1" w:lastRow="0" w:firstColumn="1" w:lastColumn="0" w:noHBand="0" w:noVBand="1"/>
      </w:tblPr>
      <w:tblGrid>
        <w:gridCol w:w="4354"/>
        <w:gridCol w:w="4331"/>
      </w:tblGrid>
      <w:tr w:rsidR="0076099B" w14:paraId="65A93747" w14:textId="77777777" w:rsidTr="0076099B">
        <w:tc>
          <w:tcPr>
            <w:tcW w:w="4456" w:type="dxa"/>
          </w:tcPr>
          <w:p w14:paraId="0BD69F36" w14:textId="456170FB" w:rsidR="0076099B" w:rsidRDefault="0076099B" w:rsidP="0076099B">
            <w:pPr>
              <w:spacing w:line="360" w:lineRule="auto"/>
              <w:jc w:val="both"/>
              <w:rPr>
                <w:rFonts w:ascii="Times New Roman" w:hAnsi="Times New Roman" w:cs="Times New Roman"/>
                <w:sz w:val="24"/>
                <w:szCs w:val="24"/>
              </w:rPr>
            </w:pPr>
            <w:r w:rsidRPr="0076099B">
              <w:rPr>
                <w:rFonts w:ascii="Times New Roman" w:hAnsi="Times New Roman" w:cs="Times New Roman"/>
                <w:sz w:val="24"/>
                <w:szCs w:val="24"/>
              </w:rPr>
              <w:lastRenderedPageBreak/>
              <w:t xml:space="preserve">Rol de contribución </w:t>
            </w:r>
          </w:p>
        </w:tc>
        <w:tc>
          <w:tcPr>
            <w:tcW w:w="4455" w:type="dxa"/>
          </w:tcPr>
          <w:p w14:paraId="43A680D5" w14:textId="1388A976" w:rsidR="0076099B" w:rsidRDefault="0076099B" w:rsidP="0076099B">
            <w:pPr>
              <w:spacing w:line="360" w:lineRule="auto"/>
              <w:jc w:val="both"/>
              <w:rPr>
                <w:rFonts w:ascii="Times New Roman" w:hAnsi="Times New Roman" w:cs="Times New Roman"/>
                <w:sz w:val="24"/>
                <w:szCs w:val="24"/>
              </w:rPr>
            </w:pPr>
            <w:r>
              <w:rPr>
                <w:rFonts w:ascii="Times New Roman" w:hAnsi="Times New Roman" w:cs="Times New Roman"/>
                <w:sz w:val="24"/>
                <w:szCs w:val="24"/>
              </w:rPr>
              <w:t>Luis Ernesto Calixto Urquiza</w:t>
            </w:r>
          </w:p>
        </w:tc>
      </w:tr>
      <w:tr w:rsidR="0076099B" w14:paraId="58450FFA" w14:textId="77777777" w:rsidTr="0076099B">
        <w:tc>
          <w:tcPr>
            <w:tcW w:w="4456" w:type="dxa"/>
          </w:tcPr>
          <w:p w14:paraId="27BA9F12" w14:textId="7CD9DAD2" w:rsidR="0076099B" w:rsidRDefault="0076099B" w:rsidP="0076099B">
            <w:pPr>
              <w:spacing w:line="360" w:lineRule="auto"/>
              <w:jc w:val="both"/>
              <w:rPr>
                <w:rFonts w:ascii="Times New Roman" w:hAnsi="Times New Roman" w:cs="Times New Roman"/>
                <w:sz w:val="24"/>
                <w:szCs w:val="24"/>
              </w:rPr>
            </w:pPr>
            <w:r w:rsidRPr="0076099B">
              <w:rPr>
                <w:rFonts w:ascii="Times New Roman" w:hAnsi="Times New Roman" w:cs="Times New Roman"/>
                <w:sz w:val="24"/>
                <w:szCs w:val="24"/>
              </w:rPr>
              <w:t xml:space="preserve">Conceptualización </w:t>
            </w:r>
          </w:p>
        </w:tc>
        <w:tc>
          <w:tcPr>
            <w:tcW w:w="4455" w:type="dxa"/>
          </w:tcPr>
          <w:p w14:paraId="3D754E2E" w14:textId="1C3C0544" w:rsidR="0076099B" w:rsidRDefault="0076099B" w:rsidP="0076099B">
            <w:pPr>
              <w:spacing w:line="360" w:lineRule="auto"/>
              <w:jc w:val="both"/>
              <w:rPr>
                <w:rFonts w:ascii="Times New Roman" w:hAnsi="Times New Roman" w:cs="Times New Roman"/>
                <w:sz w:val="24"/>
                <w:szCs w:val="24"/>
              </w:rPr>
            </w:pPr>
            <w:r>
              <w:rPr>
                <w:rFonts w:ascii="Times New Roman" w:hAnsi="Times New Roman" w:cs="Times New Roman"/>
                <w:sz w:val="24"/>
                <w:szCs w:val="24"/>
              </w:rPr>
              <w:t>Luis Ernesto Calixto Urquiza</w:t>
            </w:r>
          </w:p>
        </w:tc>
      </w:tr>
      <w:tr w:rsidR="0076099B" w14:paraId="4A9CADFC" w14:textId="77777777" w:rsidTr="0076099B">
        <w:tc>
          <w:tcPr>
            <w:tcW w:w="4456" w:type="dxa"/>
          </w:tcPr>
          <w:p w14:paraId="6C82DEC8" w14:textId="232CFD31" w:rsidR="0076099B" w:rsidRDefault="00864542" w:rsidP="007609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Metodología </w:t>
            </w:r>
          </w:p>
        </w:tc>
        <w:tc>
          <w:tcPr>
            <w:tcW w:w="4455" w:type="dxa"/>
          </w:tcPr>
          <w:p w14:paraId="73A98D3F" w14:textId="0BC530EB" w:rsidR="0076099B" w:rsidRDefault="00864542" w:rsidP="0076099B">
            <w:pPr>
              <w:spacing w:line="360" w:lineRule="auto"/>
              <w:jc w:val="both"/>
              <w:rPr>
                <w:rFonts w:ascii="Times New Roman" w:hAnsi="Times New Roman" w:cs="Times New Roman"/>
                <w:sz w:val="24"/>
                <w:szCs w:val="24"/>
              </w:rPr>
            </w:pPr>
            <w:r>
              <w:rPr>
                <w:rFonts w:ascii="Times New Roman" w:hAnsi="Times New Roman" w:cs="Times New Roman"/>
                <w:sz w:val="24"/>
                <w:szCs w:val="24"/>
              </w:rPr>
              <w:t>Luis Ernesto Calixto Urquiza</w:t>
            </w:r>
          </w:p>
        </w:tc>
      </w:tr>
      <w:tr w:rsidR="00864542" w14:paraId="0EDA3AA3" w14:textId="77777777" w:rsidTr="0076099B">
        <w:tc>
          <w:tcPr>
            <w:tcW w:w="4456" w:type="dxa"/>
          </w:tcPr>
          <w:p w14:paraId="77CB7F60" w14:textId="335787FC" w:rsidR="00864542" w:rsidRDefault="00864542" w:rsidP="00864542">
            <w:pPr>
              <w:spacing w:line="360" w:lineRule="auto"/>
              <w:jc w:val="both"/>
              <w:rPr>
                <w:rFonts w:ascii="Times New Roman" w:hAnsi="Times New Roman" w:cs="Times New Roman"/>
                <w:sz w:val="24"/>
                <w:szCs w:val="24"/>
              </w:rPr>
            </w:pPr>
            <w:r w:rsidRPr="0076099B">
              <w:rPr>
                <w:rFonts w:ascii="Times New Roman" w:hAnsi="Times New Roman" w:cs="Times New Roman"/>
                <w:sz w:val="24"/>
                <w:szCs w:val="24"/>
              </w:rPr>
              <w:t xml:space="preserve">Software </w:t>
            </w:r>
          </w:p>
        </w:tc>
        <w:tc>
          <w:tcPr>
            <w:tcW w:w="4455" w:type="dxa"/>
          </w:tcPr>
          <w:p w14:paraId="54E2761E" w14:textId="45293691" w:rsidR="00864542" w:rsidRDefault="00864542" w:rsidP="00864542">
            <w:pPr>
              <w:spacing w:line="360" w:lineRule="auto"/>
              <w:jc w:val="both"/>
              <w:rPr>
                <w:rFonts w:ascii="Times New Roman" w:hAnsi="Times New Roman" w:cs="Times New Roman"/>
                <w:sz w:val="24"/>
                <w:szCs w:val="24"/>
              </w:rPr>
            </w:pPr>
            <w:r>
              <w:rPr>
                <w:rFonts w:ascii="Times New Roman" w:hAnsi="Times New Roman" w:cs="Times New Roman"/>
                <w:sz w:val="24"/>
                <w:szCs w:val="24"/>
              </w:rPr>
              <w:t>Luis Ernesto Calixto Urquiza</w:t>
            </w:r>
          </w:p>
        </w:tc>
      </w:tr>
      <w:tr w:rsidR="00864542" w14:paraId="407B3FD6" w14:textId="77777777" w:rsidTr="0076099B">
        <w:tc>
          <w:tcPr>
            <w:tcW w:w="4456" w:type="dxa"/>
          </w:tcPr>
          <w:p w14:paraId="65083B9B" w14:textId="1D860FE3" w:rsidR="00864542" w:rsidRDefault="00864542" w:rsidP="00864542">
            <w:pPr>
              <w:spacing w:line="360" w:lineRule="auto"/>
              <w:jc w:val="both"/>
              <w:rPr>
                <w:rFonts w:ascii="Times New Roman" w:hAnsi="Times New Roman" w:cs="Times New Roman"/>
                <w:sz w:val="24"/>
                <w:szCs w:val="24"/>
              </w:rPr>
            </w:pPr>
            <w:r w:rsidRPr="0076099B">
              <w:rPr>
                <w:rFonts w:ascii="Times New Roman" w:hAnsi="Times New Roman" w:cs="Times New Roman"/>
                <w:sz w:val="24"/>
                <w:szCs w:val="24"/>
              </w:rPr>
              <w:t>Validación</w:t>
            </w:r>
          </w:p>
        </w:tc>
        <w:tc>
          <w:tcPr>
            <w:tcW w:w="4455" w:type="dxa"/>
          </w:tcPr>
          <w:p w14:paraId="07E39296" w14:textId="49DF58B0" w:rsidR="00864542" w:rsidRDefault="00864542" w:rsidP="00864542">
            <w:pPr>
              <w:spacing w:line="360" w:lineRule="auto"/>
              <w:jc w:val="both"/>
              <w:rPr>
                <w:rFonts w:ascii="Times New Roman" w:hAnsi="Times New Roman" w:cs="Times New Roman"/>
                <w:sz w:val="24"/>
                <w:szCs w:val="24"/>
              </w:rPr>
            </w:pPr>
            <w:r>
              <w:rPr>
                <w:rFonts w:ascii="Times New Roman" w:hAnsi="Times New Roman" w:cs="Times New Roman"/>
                <w:sz w:val="24"/>
                <w:szCs w:val="24"/>
              </w:rPr>
              <w:t>Luis Ernesto Calixto Urquiza</w:t>
            </w:r>
          </w:p>
        </w:tc>
      </w:tr>
      <w:tr w:rsidR="00864542" w14:paraId="7803F8BB" w14:textId="77777777" w:rsidTr="0076099B">
        <w:tc>
          <w:tcPr>
            <w:tcW w:w="4456" w:type="dxa"/>
          </w:tcPr>
          <w:p w14:paraId="534CC92F" w14:textId="7FAE79B3" w:rsidR="00864542" w:rsidRDefault="00864542" w:rsidP="00864542">
            <w:pPr>
              <w:spacing w:line="360" w:lineRule="auto"/>
              <w:jc w:val="both"/>
              <w:rPr>
                <w:rFonts w:ascii="Times New Roman" w:hAnsi="Times New Roman" w:cs="Times New Roman"/>
                <w:sz w:val="24"/>
                <w:szCs w:val="24"/>
              </w:rPr>
            </w:pPr>
            <w:r>
              <w:rPr>
                <w:rFonts w:ascii="Times New Roman" w:hAnsi="Times New Roman" w:cs="Times New Roman"/>
                <w:sz w:val="24"/>
                <w:szCs w:val="24"/>
              </w:rPr>
              <w:t>Análisis formal</w:t>
            </w:r>
          </w:p>
        </w:tc>
        <w:tc>
          <w:tcPr>
            <w:tcW w:w="4455" w:type="dxa"/>
          </w:tcPr>
          <w:p w14:paraId="43CF051D" w14:textId="36D860B3" w:rsidR="00864542" w:rsidRDefault="00864542" w:rsidP="00864542">
            <w:pPr>
              <w:spacing w:line="360" w:lineRule="auto"/>
              <w:jc w:val="both"/>
              <w:rPr>
                <w:rFonts w:ascii="Times New Roman" w:hAnsi="Times New Roman" w:cs="Times New Roman"/>
                <w:sz w:val="24"/>
                <w:szCs w:val="24"/>
              </w:rPr>
            </w:pPr>
            <w:r>
              <w:rPr>
                <w:rFonts w:ascii="Times New Roman" w:hAnsi="Times New Roman" w:cs="Times New Roman"/>
                <w:sz w:val="24"/>
                <w:szCs w:val="24"/>
              </w:rPr>
              <w:t>Luis Ernesto Calixto Urquiza</w:t>
            </w:r>
          </w:p>
        </w:tc>
      </w:tr>
      <w:tr w:rsidR="00864542" w14:paraId="44AFCFAF" w14:textId="77777777" w:rsidTr="0076099B">
        <w:tc>
          <w:tcPr>
            <w:tcW w:w="4456" w:type="dxa"/>
          </w:tcPr>
          <w:p w14:paraId="4B6A1DE9" w14:textId="58C68EA3" w:rsidR="00864542" w:rsidRDefault="00864542" w:rsidP="008645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Investigación </w:t>
            </w:r>
          </w:p>
        </w:tc>
        <w:tc>
          <w:tcPr>
            <w:tcW w:w="4455" w:type="dxa"/>
          </w:tcPr>
          <w:p w14:paraId="410A56C6" w14:textId="4137A1B5" w:rsidR="00864542" w:rsidRDefault="00864542" w:rsidP="00864542">
            <w:pPr>
              <w:spacing w:line="360" w:lineRule="auto"/>
              <w:jc w:val="both"/>
              <w:rPr>
                <w:rFonts w:ascii="Times New Roman" w:hAnsi="Times New Roman" w:cs="Times New Roman"/>
                <w:sz w:val="24"/>
                <w:szCs w:val="24"/>
              </w:rPr>
            </w:pPr>
            <w:r>
              <w:rPr>
                <w:rFonts w:ascii="Times New Roman" w:hAnsi="Times New Roman" w:cs="Times New Roman"/>
                <w:sz w:val="24"/>
                <w:szCs w:val="24"/>
              </w:rPr>
              <w:t>Luis Ernesto Calixto Urquiza</w:t>
            </w:r>
          </w:p>
        </w:tc>
      </w:tr>
      <w:tr w:rsidR="00864542" w14:paraId="2252C6B1" w14:textId="77777777" w:rsidTr="0076099B">
        <w:tc>
          <w:tcPr>
            <w:tcW w:w="4456" w:type="dxa"/>
          </w:tcPr>
          <w:p w14:paraId="27BF39AD" w14:textId="22484A15" w:rsidR="00864542" w:rsidRDefault="00864542" w:rsidP="00864542">
            <w:pPr>
              <w:spacing w:line="360" w:lineRule="auto"/>
              <w:jc w:val="both"/>
              <w:rPr>
                <w:rFonts w:ascii="Times New Roman" w:hAnsi="Times New Roman" w:cs="Times New Roman"/>
                <w:sz w:val="24"/>
                <w:szCs w:val="24"/>
              </w:rPr>
            </w:pPr>
            <w:r w:rsidRPr="00864542">
              <w:rPr>
                <w:rFonts w:ascii="Times New Roman" w:hAnsi="Times New Roman" w:cs="Times New Roman"/>
                <w:sz w:val="24"/>
                <w:szCs w:val="24"/>
              </w:rPr>
              <w:t>Recursos</w:t>
            </w:r>
          </w:p>
        </w:tc>
        <w:tc>
          <w:tcPr>
            <w:tcW w:w="4455" w:type="dxa"/>
          </w:tcPr>
          <w:p w14:paraId="6E14782A" w14:textId="18B5FAF7" w:rsidR="00864542" w:rsidRDefault="00864542" w:rsidP="00864542">
            <w:pPr>
              <w:spacing w:line="360" w:lineRule="auto"/>
              <w:jc w:val="both"/>
              <w:rPr>
                <w:rFonts w:ascii="Times New Roman" w:hAnsi="Times New Roman" w:cs="Times New Roman"/>
                <w:sz w:val="24"/>
                <w:szCs w:val="24"/>
              </w:rPr>
            </w:pPr>
            <w:r>
              <w:rPr>
                <w:rFonts w:ascii="Times New Roman" w:hAnsi="Times New Roman" w:cs="Times New Roman"/>
                <w:sz w:val="24"/>
                <w:szCs w:val="24"/>
              </w:rPr>
              <w:t>El pueblo (erario) a través de la Universidad Rosario Castellanos</w:t>
            </w:r>
          </w:p>
        </w:tc>
      </w:tr>
      <w:tr w:rsidR="00864542" w14:paraId="5D09CBD7" w14:textId="77777777" w:rsidTr="0076099B">
        <w:tc>
          <w:tcPr>
            <w:tcW w:w="4456" w:type="dxa"/>
          </w:tcPr>
          <w:p w14:paraId="44202614" w14:textId="073AC6E4" w:rsidR="00864542" w:rsidRPr="00864542" w:rsidRDefault="00864542" w:rsidP="00864542">
            <w:pPr>
              <w:spacing w:line="360" w:lineRule="auto"/>
              <w:jc w:val="both"/>
              <w:rPr>
                <w:rFonts w:ascii="Times New Roman" w:hAnsi="Times New Roman" w:cs="Times New Roman"/>
                <w:sz w:val="24"/>
                <w:szCs w:val="24"/>
              </w:rPr>
            </w:pPr>
            <w:r w:rsidRPr="00864542">
              <w:rPr>
                <w:rFonts w:ascii="Times New Roman" w:hAnsi="Times New Roman" w:cs="Times New Roman"/>
                <w:sz w:val="24"/>
                <w:szCs w:val="24"/>
              </w:rPr>
              <w:t xml:space="preserve">Curación de datos </w:t>
            </w:r>
          </w:p>
        </w:tc>
        <w:tc>
          <w:tcPr>
            <w:tcW w:w="4455" w:type="dxa"/>
          </w:tcPr>
          <w:p w14:paraId="2061A529" w14:textId="58FA85A3" w:rsidR="00864542" w:rsidRDefault="00864542" w:rsidP="00864542">
            <w:pPr>
              <w:spacing w:line="360" w:lineRule="auto"/>
              <w:jc w:val="both"/>
              <w:rPr>
                <w:rFonts w:ascii="Times New Roman" w:hAnsi="Times New Roman" w:cs="Times New Roman"/>
                <w:sz w:val="24"/>
                <w:szCs w:val="24"/>
              </w:rPr>
            </w:pPr>
            <w:r>
              <w:rPr>
                <w:rFonts w:ascii="Times New Roman" w:hAnsi="Times New Roman" w:cs="Times New Roman"/>
                <w:sz w:val="24"/>
                <w:szCs w:val="24"/>
              </w:rPr>
              <w:t>Luis Ernesto Calixto Urquiza</w:t>
            </w:r>
          </w:p>
        </w:tc>
      </w:tr>
      <w:tr w:rsidR="00864542" w14:paraId="26D3B926" w14:textId="77777777" w:rsidTr="0076099B">
        <w:tc>
          <w:tcPr>
            <w:tcW w:w="4456" w:type="dxa"/>
          </w:tcPr>
          <w:p w14:paraId="5BDDEEEA" w14:textId="2E9723D3" w:rsidR="00864542" w:rsidRPr="00864542" w:rsidRDefault="00864542" w:rsidP="00864542">
            <w:pPr>
              <w:spacing w:line="360" w:lineRule="auto"/>
              <w:jc w:val="both"/>
              <w:rPr>
                <w:rFonts w:ascii="Times New Roman" w:hAnsi="Times New Roman" w:cs="Times New Roman"/>
                <w:sz w:val="24"/>
                <w:szCs w:val="24"/>
              </w:rPr>
            </w:pPr>
            <w:r w:rsidRPr="00864542">
              <w:rPr>
                <w:rFonts w:ascii="Times New Roman" w:hAnsi="Times New Roman" w:cs="Times New Roman"/>
                <w:sz w:val="24"/>
                <w:szCs w:val="24"/>
              </w:rPr>
              <w:t>Escritura-Preparación del borrador</w:t>
            </w:r>
            <w:r>
              <w:rPr>
                <w:rFonts w:ascii="Times New Roman" w:hAnsi="Times New Roman" w:cs="Times New Roman"/>
                <w:sz w:val="24"/>
                <w:szCs w:val="24"/>
              </w:rPr>
              <w:t xml:space="preserve"> original</w:t>
            </w:r>
          </w:p>
        </w:tc>
        <w:tc>
          <w:tcPr>
            <w:tcW w:w="4455" w:type="dxa"/>
          </w:tcPr>
          <w:p w14:paraId="6C2371DA" w14:textId="3EA1A218" w:rsidR="00864542" w:rsidRDefault="00864542" w:rsidP="00864542">
            <w:pPr>
              <w:spacing w:line="360" w:lineRule="auto"/>
              <w:jc w:val="both"/>
              <w:rPr>
                <w:rFonts w:ascii="Times New Roman" w:hAnsi="Times New Roman" w:cs="Times New Roman"/>
                <w:sz w:val="24"/>
                <w:szCs w:val="24"/>
              </w:rPr>
            </w:pPr>
            <w:r>
              <w:rPr>
                <w:rFonts w:ascii="Times New Roman" w:hAnsi="Times New Roman" w:cs="Times New Roman"/>
                <w:sz w:val="24"/>
                <w:szCs w:val="24"/>
              </w:rPr>
              <w:t>Luis Ernesto Calixto Urquiza</w:t>
            </w:r>
          </w:p>
        </w:tc>
      </w:tr>
      <w:tr w:rsidR="00864542" w14:paraId="53B31183" w14:textId="77777777" w:rsidTr="0076099B">
        <w:tc>
          <w:tcPr>
            <w:tcW w:w="4456" w:type="dxa"/>
          </w:tcPr>
          <w:p w14:paraId="2372B183" w14:textId="0745DAA3" w:rsidR="00864542" w:rsidRPr="00864542" w:rsidRDefault="00864542" w:rsidP="00864542">
            <w:pPr>
              <w:spacing w:line="360" w:lineRule="auto"/>
              <w:jc w:val="both"/>
              <w:rPr>
                <w:rFonts w:ascii="Times New Roman" w:hAnsi="Times New Roman" w:cs="Times New Roman"/>
                <w:sz w:val="24"/>
                <w:szCs w:val="24"/>
              </w:rPr>
            </w:pPr>
            <w:r w:rsidRPr="00864542">
              <w:rPr>
                <w:rFonts w:ascii="Times New Roman" w:hAnsi="Times New Roman" w:cs="Times New Roman"/>
                <w:sz w:val="24"/>
                <w:szCs w:val="24"/>
              </w:rPr>
              <w:t>Escritura-Revisión y edición</w:t>
            </w:r>
          </w:p>
        </w:tc>
        <w:tc>
          <w:tcPr>
            <w:tcW w:w="4455" w:type="dxa"/>
          </w:tcPr>
          <w:p w14:paraId="0210A5BE" w14:textId="1CB1E0A5" w:rsidR="00864542" w:rsidRDefault="00864542" w:rsidP="00864542">
            <w:pPr>
              <w:spacing w:line="360" w:lineRule="auto"/>
              <w:jc w:val="both"/>
              <w:rPr>
                <w:rFonts w:ascii="Times New Roman" w:hAnsi="Times New Roman" w:cs="Times New Roman"/>
                <w:sz w:val="24"/>
                <w:szCs w:val="24"/>
              </w:rPr>
            </w:pPr>
            <w:r>
              <w:rPr>
                <w:rFonts w:ascii="Times New Roman" w:hAnsi="Times New Roman" w:cs="Times New Roman"/>
                <w:sz w:val="24"/>
                <w:szCs w:val="24"/>
              </w:rPr>
              <w:t>Luis Ernesto Calixto Urquiza</w:t>
            </w:r>
          </w:p>
        </w:tc>
      </w:tr>
      <w:tr w:rsidR="00864542" w14:paraId="2572A1BA" w14:textId="77777777" w:rsidTr="0076099B">
        <w:tc>
          <w:tcPr>
            <w:tcW w:w="4456" w:type="dxa"/>
          </w:tcPr>
          <w:p w14:paraId="2BF926F5" w14:textId="092B9D90" w:rsidR="00864542" w:rsidRPr="00864542" w:rsidRDefault="00864542" w:rsidP="00864542">
            <w:pPr>
              <w:spacing w:line="360" w:lineRule="auto"/>
              <w:jc w:val="both"/>
              <w:rPr>
                <w:rFonts w:ascii="Times New Roman" w:hAnsi="Times New Roman" w:cs="Times New Roman"/>
                <w:sz w:val="24"/>
                <w:szCs w:val="24"/>
              </w:rPr>
            </w:pPr>
            <w:r w:rsidRPr="00864542">
              <w:rPr>
                <w:rFonts w:ascii="Times New Roman" w:hAnsi="Times New Roman" w:cs="Times New Roman"/>
                <w:sz w:val="24"/>
                <w:szCs w:val="24"/>
              </w:rPr>
              <w:t>Visualización</w:t>
            </w:r>
          </w:p>
        </w:tc>
        <w:tc>
          <w:tcPr>
            <w:tcW w:w="4455" w:type="dxa"/>
          </w:tcPr>
          <w:p w14:paraId="10584598" w14:textId="20E31F23" w:rsidR="00864542" w:rsidRDefault="00864542" w:rsidP="00864542">
            <w:pPr>
              <w:spacing w:line="360" w:lineRule="auto"/>
              <w:jc w:val="both"/>
              <w:rPr>
                <w:rFonts w:ascii="Times New Roman" w:hAnsi="Times New Roman" w:cs="Times New Roman"/>
                <w:sz w:val="24"/>
                <w:szCs w:val="24"/>
              </w:rPr>
            </w:pPr>
            <w:r>
              <w:rPr>
                <w:rFonts w:ascii="Times New Roman" w:hAnsi="Times New Roman" w:cs="Times New Roman"/>
                <w:sz w:val="24"/>
                <w:szCs w:val="24"/>
              </w:rPr>
              <w:t>Luis Ernesto Calixto Urquiza</w:t>
            </w:r>
          </w:p>
        </w:tc>
      </w:tr>
      <w:tr w:rsidR="00864542" w14:paraId="53E721B0" w14:textId="77777777" w:rsidTr="0076099B">
        <w:tc>
          <w:tcPr>
            <w:tcW w:w="4456" w:type="dxa"/>
          </w:tcPr>
          <w:p w14:paraId="39B31751" w14:textId="22ABE1DA" w:rsidR="00864542" w:rsidRPr="00864542" w:rsidRDefault="00864542" w:rsidP="00864542">
            <w:pPr>
              <w:spacing w:line="360" w:lineRule="auto"/>
              <w:jc w:val="both"/>
              <w:rPr>
                <w:rFonts w:ascii="Times New Roman" w:hAnsi="Times New Roman" w:cs="Times New Roman"/>
                <w:sz w:val="24"/>
                <w:szCs w:val="24"/>
              </w:rPr>
            </w:pPr>
            <w:r w:rsidRPr="00864542">
              <w:rPr>
                <w:rFonts w:ascii="Times New Roman" w:hAnsi="Times New Roman" w:cs="Times New Roman"/>
                <w:sz w:val="24"/>
                <w:szCs w:val="24"/>
              </w:rPr>
              <w:t>Supervisión</w:t>
            </w:r>
          </w:p>
        </w:tc>
        <w:tc>
          <w:tcPr>
            <w:tcW w:w="4455" w:type="dxa"/>
          </w:tcPr>
          <w:p w14:paraId="2692417D" w14:textId="25653AE8" w:rsidR="00864542" w:rsidRDefault="00864542" w:rsidP="00864542">
            <w:pPr>
              <w:spacing w:line="360" w:lineRule="auto"/>
              <w:jc w:val="both"/>
              <w:rPr>
                <w:rFonts w:ascii="Times New Roman" w:hAnsi="Times New Roman" w:cs="Times New Roman"/>
                <w:sz w:val="24"/>
                <w:szCs w:val="24"/>
              </w:rPr>
            </w:pPr>
            <w:r>
              <w:rPr>
                <w:rFonts w:ascii="Times New Roman" w:hAnsi="Times New Roman" w:cs="Times New Roman"/>
                <w:sz w:val="24"/>
                <w:szCs w:val="24"/>
              </w:rPr>
              <w:t>Luis Ernesto Calixto Urquiza</w:t>
            </w:r>
          </w:p>
        </w:tc>
      </w:tr>
      <w:tr w:rsidR="00864542" w14:paraId="2AD1FA0A" w14:textId="77777777" w:rsidTr="0076099B">
        <w:tc>
          <w:tcPr>
            <w:tcW w:w="4456" w:type="dxa"/>
          </w:tcPr>
          <w:p w14:paraId="65044F80" w14:textId="3CE84E71" w:rsidR="00864542" w:rsidRPr="00864542" w:rsidRDefault="00864542" w:rsidP="00864542">
            <w:pPr>
              <w:spacing w:line="360" w:lineRule="auto"/>
              <w:jc w:val="both"/>
              <w:rPr>
                <w:rFonts w:ascii="Times New Roman" w:hAnsi="Times New Roman" w:cs="Times New Roman"/>
                <w:sz w:val="24"/>
                <w:szCs w:val="24"/>
              </w:rPr>
            </w:pPr>
            <w:r w:rsidRPr="00864542">
              <w:rPr>
                <w:rFonts w:ascii="Times New Roman" w:hAnsi="Times New Roman" w:cs="Times New Roman"/>
                <w:sz w:val="24"/>
                <w:szCs w:val="24"/>
              </w:rPr>
              <w:t>Administración de proyectos</w:t>
            </w:r>
          </w:p>
        </w:tc>
        <w:tc>
          <w:tcPr>
            <w:tcW w:w="4455" w:type="dxa"/>
          </w:tcPr>
          <w:p w14:paraId="716AD749" w14:textId="2DF23651" w:rsidR="00864542" w:rsidRDefault="00864542" w:rsidP="00864542">
            <w:pPr>
              <w:spacing w:line="360" w:lineRule="auto"/>
              <w:jc w:val="both"/>
              <w:rPr>
                <w:rFonts w:ascii="Times New Roman" w:hAnsi="Times New Roman" w:cs="Times New Roman"/>
                <w:sz w:val="24"/>
                <w:szCs w:val="24"/>
              </w:rPr>
            </w:pPr>
            <w:r>
              <w:rPr>
                <w:rFonts w:ascii="Times New Roman" w:hAnsi="Times New Roman" w:cs="Times New Roman"/>
                <w:sz w:val="24"/>
                <w:szCs w:val="24"/>
              </w:rPr>
              <w:t>Dirección de Asuntos Académicos, URC</w:t>
            </w:r>
          </w:p>
        </w:tc>
      </w:tr>
      <w:tr w:rsidR="00864542" w14:paraId="7ED7783F" w14:textId="77777777" w:rsidTr="0076099B">
        <w:tc>
          <w:tcPr>
            <w:tcW w:w="4456" w:type="dxa"/>
          </w:tcPr>
          <w:p w14:paraId="54722879" w14:textId="25ABE16E" w:rsidR="00864542" w:rsidRPr="00864542" w:rsidRDefault="00864542" w:rsidP="00864542">
            <w:pPr>
              <w:spacing w:line="360" w:lineRule="auto"/>
              <w:jc w:val="both"/>
              <w:rPr>
                <w:rFonts w:ascii="Times New Roman" w:hAnsi="Times New Roman" w:cs="Times New Roman"/>
                <w:sz w:val="24"/>
                <w:szCs w:val="24"/>
              </w:rPr>
            </w:pPr>
            <w:r w:rsidRPr="00864542">
              <w:rPr>
                <w:rFonts w:ascii="Times New Roman" w:hAnsi="Times New Roman" w:cs="Times New Roman"/>
                <w:sz w:val="24"/>
                <w:szCs w:val="24"/>
              </w:rPr>
              <w:t>Adquisición de fondos</w:t>
            </w:r>
          </w:p>
        </w:tc>
        <w:tc>
          <w:tcPr>
            <w:tcW w:w="4455" w:type="dxa"/>
          </w:tcPr>
          <w:p w14:paraId="3A8797CD" w14:textId="02280075" w:rsidR="00864542" w:rsidRDefault="00864542" w:rsidP="00864542">
            <w:pPr>
              <w:spacing w:line="360" w:lineRule="auto"/>
              <w:jc w:val="both"/>
              <w:rPr>
                <w:rFonts w:ascii="Times New Roman" w:hAnsi="Times New Roman" w:cs="Times New Roman"/>
                <w:sz w:val="24"/>
                <w:szCs w:val="24"/>
              </w:rPr>
            </w:pPr>
            <w:r>
              <w:rPr>
                <w:rFonts w:ascii="Times New Roman" w:hAnsi="Times New Roman" w:cs="Times New Roman"/>
                <w:sz w:val="24"/>
                <w:szCs w:val="24"/>
              </w:rPr>
              <w:t>No aplica</w:t>
            </w:r>
          </w:p>
        </w:tc>
      </w:tr>
    </w:tbl>
    <w:p w14:paraId="314D8DD3" w14:textId="77777777" w:rsidR="0076099B" w:rsidRPr="00E92A9E" w:rsidRDefault="0076099B" w:rsidP="00825D82">
      <w:pPr>
        <w:spacing w:after="0" w:line="360" w:lineRule="auto"/>
        <w:ind w:left="709" w:hanging="709"/>
        <w:jc w:val="both"/>
        <w:rPr>
          <w:rFonts w:ascii="Times New Roman" w:hAnsi="Times New Roman" w:cs="Times New Roman"/>
          <w:sz w:val="24"/>
          <w:szCs w:val="24"/>
        </w:rPr>
      </w:pPr>
    </w:p>
    <w:sectPr w:rsidR="0076099B" w:rsidRPr="00E92A9E" w:rsidSect="00F21390">
      <w:headerReference w:type="default" r:id="rId9"/>
      <w:footerReference w:type="default" r:id="rId10"/>
      <w:pgSz w:w="12240" w:h="15840"/>
      <w:pgMar w:top="1418" w:right="1418" w:bottom="426" w:left="1418" w:header="142"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AA51D" w14:textId="77777777" w:rsidR="00412209" w:rsidRDefault="00412209" w:rsidP="00BD2BB2">
      <w:pPr>
        <w:spacing w:after="0" w:line="240" w:lineRule="auto"/>
      </w:pPr>
      <w:r>
        <w:separator/>
      </w:r>
    </w:p>
  </w:endnote>
  <w:endnote w:type="continuationSeparator" w:id="0">
    <w:p w14:paraId="1B5EA719" w14:textId="77777777" w:rsidR="00412209" w:rsidRDefault="00412209" w:rsidP="00BD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EFC75" w14:textId="13932B51" w:rsidR="00F21390" w:rsidRDefault="00F21390" w:rsidP="00F21390">
    <w:pPr>
      <w:pStyle w:val="Piedepgina"/>
      <w:jc w:val="center"/>
    </w:pPr>
    <w:r w:rsidRPr="0059794E">
      <w:rPr>
        <w:rFonts w:ascii="Calibri" w:hAnsi="Calibri" w:cs="Calibri"/>
        <w:b/>
        <w:szCs w:val="18"/>
      </w:rPr>
      <w:t xml:space="preserve">Vol. 11, Núm. 21                   </w:t>
    </w:r>
    <w:proofErr w:type="gramStart"/>
    <w:r w:rsidRPr="0059794E">
      <w:rPr>
        <w:rFonts w:ascii="Calibri" w:hAnsi="Calibri" w:cs="Calibri"/>
        <w:b/>
        <w:szCs w:val="18"/>
      </w:rPr>
      <w:t>Enero</w:t>
    </w:r>
    <w:proofErr w:type="gramEnd"/>
    <w:r w:rsidRPr="0059794E">
      <w:rPr>
        <w:rFonts w:ascii="Calibri" w:hAnsi="Calibri" w:cs="Calibri"/>
        <w:b/>
        <w:szCs w:val="18"/>
      </w:rPr>
      <w:t xml:space="preserve"> – Junio 2024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7B325" w14:textId="77777777" w:rsidR="00412209" w:rsidRDefault="00412209" w:rsidP="00BD2BB2">
      <w:pPr>
        <w:spacing w:after="0" w:line="240" w:lineRule="auto"/>
      </w:pPr>
      <w:r>
        <w:separator/>
      </w:r>
    </w:p>
  </w:footnote>
  <w:footnote w:type="continuationSeparator" w:id="0">
    <w:p w14:paraId="7E09C22C" w14:textId="77777777" w:rsidR="00412209" w:rsidRDefault="00412209" w:rsidP="00BD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02B0B" w14:textId="2CB30BCB" w:rsidR="00F21390" w:rsidRDefault="00F21390" w:rsidP="00F21390">
    <w:pPr>
      <w:pStyle w:val="Encabezado"/>
      <w:jc w:val="center"/>
    </w:pPr>
    <w:r w:rsidRPr="00666AC6">
      <w:rPr>
        <w:noProof/>
      </w:rPr>
      <w:drawing>
        <wp:inline distT="0" distB="0" distL="0" distR="0" wp14:anchorId="6BD83C57" wp14:editId="618FCE63">
          <wp:extent cx="5200650" cy="704850"/>
          <wp:effectExtent l="0" t="0" r="0" b="0"/>
          <wp:docPr id="1417016827" name="Imagen 141701682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7477A"/>
    <w:multiLevelType w:val="multilevel"/>
    <w:tmpl w:val="CC80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220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2F"/>
    <w:rsid w:val="000124C8"/>
    <w:rsid w:val="0002122B"/>
    <w:rsid w:val="0004132A"/>
    <w:rsid w:val="000500AD"/>
    <w:rsid w:val="00057DF6"/>
    <w:rsid w:val="00081810"/>
    <w:rsid w:val="00092466"/>
    <w:rsid w:val="000C6A55"/>
    <w:rsid w:val="000D462B"/>
    <w:rsid w:val="00104E02"/>
    <w:rsid w:val="00115405"/>
    <w:rsid w:val="00130E4F"/>
    <w:rsid w:val="001414C1"/>
    <w:rsid w:val="00154189"/>
    <w:rsid w:val="00197EC8"/>
    <w:rsid w:val="001A324E"/>
    <w:rsid w:val="001B1065"/>
    <w:rsid w:val="00214F4C"/>
    <w:rsid w:val="00224D8E"/>
    <w:rsid w:val="002264DD"/>
    <w:rsid w:val="002449AB"/>
    <w:rsid w:val="002450E8"/>
    <w:rsid w:val="00253E7A"/>
    <w:rsid w:val="002A14C0"/>
    <w:rsid w:val="002C2DE7"/>
    <w:rsid w:val="002C4091"/>
    <w:rsid w:val="002D6DCF"/>
    <w:rsid w:val="00304165"/>
    <w:rsid w:val="00311729"/>
    <w:rsid w:val="0032021E"/>
    <w:rsid w:val="00325827"/>
    <w:rsid w:val="00327ECE"/>
    <w:rsid w:val="00344BDA"/>
    <w:rsid w:val="0035322F"/>
    <w:rsid w:val="0037128E"/>
    <w:rsid w:val="00394863"/>
    <w:rsid w:val="003B6B93"/>
    <w:rsid w:val="003C6A14"/>
    <w:rsid w:val="003D5FE5"/>
    <w:rsid w:val="004118DF"/>
    <w:rsid w:val="00411C95"/>
    <w:rsid w:val="00412209"/>
    <w:rsid w:val="00455FC9"/>
    <w:rsid w:val="00466F88"/>
    <w:rsid w:val="0047001C"/>
    <w:rsid w:val="0047118B"/>
    <w:rsid w:val="00481B60"/>
    <w:rsid w:val="004C6C72"/>
    <w:rsid w:val="00523E0A"/>
    <w:rsid w:val="00590DFF"/>
    <w:rsid w:val="005C5D6A"/>
    <w:rsid w:val="005D7231"/>
    <w:rsid w:val="00643A97"/>
    <w:rsid w:val="006B0BBA"/>
    <w:rsid w:val="00706E43"/>
    <w:rsid w:val="00741953"/>
    <w:rsid w:val="0076099B"/>
    <w:rsid w:val="007A604C"/>
    <w:rsid w:val="007B4C3E"/>
    <w:rsid w:val="007B5231"/>
    <w:rsid w:val="007F0195"/>
    <w:rsid w:val="00801E2C"/>
    <w:rsid w:val="00804AA5"/>
    <w:rsid w:val="008120D9"/>
    <w:rsid w:val="00825D82"/>
    <w:rsid w:val="00842917"/>
    <w:rsid w:val="008622CF"/>
    <w:rsid w:val="00864542"/>
    <w:rsid w:val="0086695F"/>
    <w:rsid w:val="008A4A41"/>
    <w:rsid w:val="008D7E3E"/>
    <w:rsid w:val="009170E9"/>
    <w:rsid w:val="00927489"/>
    <w:rsid w:val="00934636"/>
    <w:rsid w:val="00981CCB"/>
    <w:rsid w:val="00990B13"/>
    <w:rsid w:val="0099624E"/>
    <w:rsid w:val="009A63BE"/>
    <w:rsid w:val="009B5BA2"/>
    <w:rsid w:val="009D29CB"/>
    <w:rsid w:val="00A056A0"/>
    <w:rsid w:val="00A11BDC"/>
    <w:rsid w:val="00A246F5"/>
    <w:rsid w:val="00A25499"/>
    <w:rsid w:val="00A446B3"/>
    <w:rsid w:val="00A57109"/>
    <w:rsid w:val="00A8773E"/>
    <w:rsid w:val="00AC6413"/>
    <w:rsid w:val="00AC7C2A"/>
    <w:rsid w:val="00AD67D5"/>
    <w:rsid w:val="00B17B47"/>
    <w:rsid w:val="00B24D4E"/>
    <w:rsid w:val="00B32B70"/>
    <w:rsid w:val="00B95CC2"/>
    <w:rsid w:val="00BA42CD"/>
    <w:rsid w:val="00BD06F8"/>
    <w:rsid w:val="00BD2BB2"/>
    <w:rsid w:val="00BD4184"/>
    <w:rsid w:val="00BE6482"/>
    <w:rsid w:val="00C17968"/>
    <w:rsid w:val="00C33CC3"/>
    <w:rsid w:val="00C36B52"/>
    <w:rsid w:val="00C435F3"/>
    <w:rsid w:val="00C50464"/>
    <w:rsid w:val="00C75646"/>
    <w:rsid w:val="00C759B5"/>
    <w:rsid w:val="00C75DE3"/>
    <w:rsid w:val="00C87757"/>
    <w:rsid w:val="00C91793"/>
    <w:rsid w:val="00D10593"/>
    <w:rsid w:val="00D10996"/>
    <w:rsid w:val="00D438CF"/>
    <w:rsid w:val="00D65AD6"/>
    <w:rsid w:val="00D8097D"/>
    <w:rsid w:val="00D85641"/>
    <w:rsid w:val="00D961CC"/>
    <w:rsid w:val="00DB1B71"/>
    <w:rsid w:val="00DC2205"/>
    <w:rsid w:val="00DC5BDA"/>
    <w:rsid w:val="00DC6CE9"/>
    <w:rsid w:val="00DD1F35"/>
    <w:rsid w:val="00DF1BE2"/>
    <w:rsid w:val="00E069DC"/>
    <w:rsid w:val="00E25C1D"/>
    <w:rsid w:val="00E40A91"/>
    <w:rsid w:val="00E47E09"/>
    <w:rsid w:val="00E546F5"/>
    <w:rsid w:val="00E81DCB"/>
    <w:rsid w:val="00E83206"/>
    <w:rsid w:val="00E86821"/>
    <w:rsid w:val="00E92A9E"/>
    <w:rsid w:val="00EA769E"/>
    <w:rsid w:val="00EB159C"/>
    <w:rsid w:val="00ED391F"/>
    <w:rsid w:val="00F21390"/>
    <w:rsid w:val="00F42C3B"/>
    <w:rsid w:val="00F6686F"/>
    <w:rsid w:val="00F70C0B"/>
    <w:rsid w:val="00F714E8"/>
    <w:rsid w:val="00F914A2"/>
    <w:rsid w:val="00F96783"/>
    <w:rsid w:val="00FD234B"/>
    <w:rsid w:val="00FD5D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A3E74"/>
  <w15:docId w15:val="{98D871C4-5FA1-4BFE-A693-9E2454C2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D01"/>
  </w:style>
  <w:style w:type="paragraph" w:styleId="Ttulo3">
    <w:name w:val="heading 3"/>
    <w:basedOn w:val="Normal"/>
    <w:next w:val="Normal"/>
    <w:link w:val="Ttulo3Car"/>
    <w:uiPriority w:val="9"/>
    <w:semiHidden/>
    <w:unhideWhenUsed/>
    <w:qFormat/>
    <w:rsid w:val="002D6D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74195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41953"/>
    <w:rPr>
      <w:rFonts w:ascii="Times New Roman" w:eastAsia="Times New Roman" w:hAnsi="Times New Roman" w:cs="Times New Roman"/>
      <w:b/>
      <w:bCs/>
      <w:kern w:val="0"/>
      <w:sz w:val="24"/>
      <w:szCs w:val="24"/>
      <w:lang w:eastAsia="es-MX"/>
      <w14:ligatures w14:val="none"/>
    </w:rPr>
  </w:style>
  <w:style w:type="character" w:customStyle="1" w:styleId="Ttulo3Car">
    <w:name w:val="Título 3 Car"/>
    <w:basedOn w:val="Fuentedeprrafopredeter"/>
    <w:link w:val="Ttulo3"/>
    <w:uiPriority w:val="9"/>
    <w:semiHidden/>
    <w:rsid w:val="002D6DCF"/>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BD2B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2BB2"/>
    <w:rPr>
      <w:sz w:val="20"/>
      <w:szCs w:val="20"/>
    </w:rPr>
  </w:style>
  <w:style w:type="character" w:styleId="Refdenotaalpie">
    <w:name w:val="footnote reference"/>
    <w:basedOn w:val="Fuentedeprrafopredeter"/>
    <w:uiPriority w:val="99"/>
    <w:semiHidden/>
    <w:unhideWhenUsed/>
    <w:rsid w:val="00BD2BB2"/>
    <w:rPr>
      <w:vertAlign w:val="superscript"/>
    </w:rPr>
  </w:style>
  <w:style w:type="character" w:styleId="Hipervnculo">
    <w:name w:val="Hyperlink"/>
    <w:basedOn w:val="Fuentedeprrafopredeter"/>
    <w:uiPriority w:val="99"/>
    <w:unhideWhenUsed/>
    <w:rsid w:val="00E25C1D"/>
    <w:rPr>
      <w:color w:val="0563C1" w:themeColor="hyperlink"/>
      <w:u w:val="single"/>
    </w:rPr>
  </w:style>
  <w:style w:type="character" w:styleId="Mencinsinresolver">
    <w:name w:val="Unresolved Mention"/>
    <w:basedOn w:val="Fuentedeprrafopredeter"/>
    <w:uiPriority w:val="99"/>
    <w:semiHidden/>
    <w:unhideWhenUsed/>
    <w:rsid w:val="00E25C1D"/>
    <w:rPr>
      <w:color w:val="605E5C"/>
      <w:shd w:val="clear" w:color="auto" w:fill="E1DFDD"/>
    </w:rPr>
  </w:style>
  <w:style w:type="table" w:styleId="Tablaconcuadrcula">
    <w:name w:val="Table Grid"/>
    <w:basedOn w:val="Tablanormal"/>
    <w:uiPriority w:val="39"/>
    <w:rsid w:val="00DC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21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1390"/>
  </w:style>
  <w:style w:type="paragraph" w:styleId="Piedepgina">
    <w:name w:val="footer"/>
    <w:basedOn w:val="Normal"/>
    <w:link w:val="PiedepginaCar"/>
    <w:uiPriority w:val="99"/>
    <w:unhideWhenUsed/>
    <w:rsid w:val="00F21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1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768">
      <w:bodyDiv w:val="1"/>
      <w:marLeft w:val="0"/>
      <w:marRight w:val="0"/>
      <w:marTop w:val="0"/>
      <w:marBottom w:val="0"/>
      <w:divBdr>
        <w:top w:val="none" w:sz="0" w:space="0" w:color="auto"/>
        <w:left w:val="none" w:sz="0" w:space="0" w:color="auto"/>
        <w:bottom w:val="none" w:sz="0" w:space="0" w:color="auto"/>
        <w:right w:val="none" w:sz="0" w:space="0" w:color="auto"/>
      </w:divBdr>
    </w:div>
    <w:div w:id="111872240">
      <w:bodyDiv w:val="1"/>
      <w:marLeft w:val="0"/>
      <w:marRight w:val="0"/>
      <w:marTop w:val="0"/>
      <w:marBottom w:val="0"/>
      <w:divBdr>
        <w:top w:val="none" w:sz="0" w:space="0" w:color="auto"/>
        <w:left w:val="none" w:sz="0" w:space="0" w:color="auto"/>
        <w:bottom w:val="none" w:sz="0" w:space="0" w:color="auto"/>
        <w:right w:val="none" w:sz="0" w:space="0" w:color="auto"/>
      </w:divBdr>
    </w:div>
    <w:div w:id="155918638">
      <w:bodyDiv w:val="1"/>
      <w:marLeft w:val="0"/>
      <w:marRight w:val="0"/>
      <w:marTop w:val="0"/>
      <w:marBottom w:val="0"/>
      <w:divBdr>
        <w:top w:val="none" w:sz="0" w:space="0" w:color="auto"/>
        <w:left w:val="none" w:sz="0" w:space="0" w:color="auto"/>
        <w:bottom w:val="none" w:sz="0" w:space="0" w:color="auto"/>
        <w:right w:val="none" w:sz="0" w:space="0" w:color="auto"/>
      </w:divBdr>
    </w:div>
    <w:div w:id="200172268">
      <w:bodyDiv w:val="1"/>
      <w:marLeft w:val="0"/>
      <w:marRight w:val="0"/>
      <w:marTop w:val="0"/>
      <w:marBottom w:val="0"/>
      <w:divBdr>
        <w:top w:val="none" w:sz="0" w:space="0" w:color="auto"/>
        <w:left w:val="none" w:sz="0" w:space="0" w:color="auto"/>
        <w:bottom w:val="none" w:sz="0" w:space="0" w:color="auto"/>
        <w:right w:val="none" w:sz="0" w:space="0" w:color="auto"/>
      </w:divBdr>
    </w:div>
    <w:div w:id="914902347">
      <w:bodyDiv w:val="1"/>
      <w:marLeft w:val="0"/>
      <w:marRight w:val="0"/>
      <w:marTop w:val="0"/>
      <w:marBottom w:val="0"/>
      <w:divBdr>
        <w:top w:val="none" w:sz="0" w:space="0" w:color="auto"/>
        <w:left w:val="none" w:sz="0" w:space="0" w:color="auto"/>
        <w:bottom w:val="none" w:sz="0" w:space="0" w:color="auto"/>
        <w:right w:val="none" w:sz="0" w:space="0" w:color="auto"/>
      </w:divBdr>
    </w:div>
    <w:div w:id="1138914142">
      <w:bodyDiv w:val="1"/>
      <w:marLeft w:val="0"/>
      <w:marRight w:val="0"/>
      <w:marTop w:val="0"/>
      <w:marBottom w:val="0"/>
      <w:divBdr>
        <w:top w:val="none" w:sz="0" w:space="0" w:color="auto"/>
        <w:left w:val="none" w:sz="0" w:space="0" w:color="auto"/>
        <w:bottom w:val="none" w:sz="0" w:space="0" w:color="auto"/>
        <w:right w:val="none" w:sz="0" w:space="0" w:color="auto"/>
      </w:divBdr>
    </w:div>
    <w:div w:id="1326014093">
      <w:bodyDiv w:val="1"/>
      <w:marLeft w:val="0"/>
      <w:marRight w:val="0"/>
      <w:marTop w:val="0"/>
      <w:marBottom w:val="0"/>
      <w:divBdr>
        <w:top w:val="none" w:sz="0" w:space="0" w:color="auto"/>
        <w:left w:val="none" w:sz="0" w:space="0" w:color="auto"/>
        <w:bottom w:val="none" w:sz="0" w:space="0" w:color="auto"/>
        <w:right w:val="none" w:sz="0" w:space="0" w:color="auto"/>
      </w:divBdr>
    </w:div>
    <w:div w:id="1354307439">
      <w:bodyDiv w:val="1"/>
      <w:marLeft w:val="0"/>
      <w:marRight w:val="0"/>
      <w:marTop w:val="0"/>
      <w:marBottom w:val="0"/>
      <w:divBdr>
        <w:top w:val="none" w:sz="0" w:space="0" w:color="auto"/>
        <w:left w:val="none" w:sz="0" w:space="0" w:color="auto"/>
        <w:bottom w:val="none" w:sz="0" w:space="0" w:color="auto"/>
        <w:right w:val="none" w:sz="0" w:space="0" w:color="auto"/>
      </w:divBdr>
    </w:div>
    <w:div w:id="1569799329">
      <w:bodyDiv w:val="1"/>
      <w:marLeft w:val="0"/>
      <w:marRight w:val="0"/>
      <w:marTop w:val="0"/>
      <w:marBottom w:val="0"/>
      <w:divBdr>
        <w:top w:val="none" w:sz="0" w:space="0" w:color="auto"/>
        <w:left w:val="none" w:sz="0" w:space="0" w:color="auto"/>
        <w:bottom w:val="none" w:sz="0" w:space="0" w:color="auto"/>
        <w:right w:val="none" w:sz="0" w:space="0" w:color="auto"/>
      </w:divBdr>
    </w:div>
    <w:div w:id="1767336640">
      <w:bodyDiv w:val="1"/>
      <w:marLeft w:val="0"/>
      <w:marRight w:val="0"/>
      <w:marTop w:val="0"/>
      <w:marBottom w:val="0"/>
      <w:divBdr>
        <w:top w:val="none" w:sz="0" w:space="0" w:color="auto"/>
        <w:left w:val="none" w:sz="0" w:space="0" w:color="auto"/>
        <w:bottom w:val="none" w:sz="0" w:space="0" w:color="auto"/>
        <w:right w:val="none" w:sz="0" w:space="0" w:color="auto"/>
      </w:divBdr>
    </w:div>
    <w:div w:id="1877961115">
      <w:bodyDiv w:val="1"/>
      <w:marLeft w:val="0"/>
      <w:marRight w:val="0"/>
      <w:marTop w:val="0"/>
      <w:marBottom w:val="0"/>
      <w:divBdr>
        <w:top w:val="none" w:sz="0" w:space="0" w:color="auto"/>
        <w:left w:val="none" w:sz="0" w:space="0" w:color="auto"/>
        <w:bottom w:val="none" w:sz="0" w:space="0" w:color="auto"/>
        <w:right w:val="none" w:sz="0" w:space="0" w:color="auto"/>
      </w:divBdr>
    </w:div>
    <w:div w:id="1901401887">
      <w:bodyDiv w:val="1"/>
      <w:marLeft w:val="0"/>
      <w:marRight w:val="0"/>
      <w:marTop w:val="0"/>
      <w:marBottom w:val="0"/>
      <w:divBdr>
        <w:top w:val="none" w:sz="0" w:space="0" w:color="auto"/>
        <w:left w:val="none" w:sz="0" w:space="0" w:color="auto"/>
        <w:bottom w:val="none" w:sz="0" w:space="0" w:color="auto"/>
        <w:right w:val="none" w:sz="0" w:space="0" w:color="auto"/>
      </w:divBdr>
    </w:div>
    <w:div w:id="213675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is.calixto@rcastellanos.cdmx.gob.mx" TargetMode="External"/><Relationship Id="rId3" Type="http://schemas.openxmlformats.org/officeDocument/2006/relationships/settings" Target="settings.xml"/><Relationship Id="rId7" Type="http://schemas.openxmlformats.org/officeDocument/2006/relationships/hyperlink" Target="mailto:luisernestocau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26</Pages>
  <Words>10057</Words>
  <Characters>55314</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CU</dc:creator>
  <cp:keywords/>
  <dc:description/>
  <cp:lastModifiedBy>Francisco Santillan</cp:lastModifiedBy>
  <cp:revision>3</cp:revision>
  <dcterms:created xsi:type="dcterms:W3CDTF">2024-05-27T00:51:00Z</dcterms:created>
  <dcterms:modified xsi:type="dcterms:W3CDTF">2024-06-21T23:17:00Z</dcterms:modified>
</cp:coreProperties>
</file>