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F6E5" w14:textId="7D73D511" w:rsidR="00D2361E" w:rsidRPr="00D2361E" w:rsidRDefault="00D2361E" w:rsidP="00D2361E">
      <w:pPr>
        <w:spacing w:before="240" w:line="360" w:lineRule="auto"/>
        <w:jc w:val="right"/>
        <w:rPr>
          <w:rFonts w:ascii="Times New Roman" w:eastAsia="Times New Roman" w:hAnsi="Times New Roman" w:cs="Times New Roman"/>
          <w:b/>
          <w:sz w:val="36"/>
          <w:szCs w:val="36"/>
        </w:rPr>
      </w:pPr>
      <w:r w:rsidRPr="00D2361E">
        <w:rPr>
          <w:rFonts w:ascii="Times New Roman" w:hAnsi="Times New Roman"/>
          <w:b/>
          <w:bCs/>
          <w:i/>
          <w:iCs/>
          <w:sz w:val="24"/>
          <w:szCs w:val="24"/>
        </w:rPr>
        <w:t>Artículos científicos</w:t>
      </w:r>
    </w:p>
    <w:p w14:paraId="597B309E" w14:textId="2A377D26" w:rsidR="000D5AB9" w:rsidRPr="00A47738" w:rsidRDefault="000D5AB9" w:rsidP="00D2361E">
      <w:pPr>
        <w:spacing w:after="0"/>
        <w:jc w:val="right"/>
        <w:rPr>
          <w:rFonts w:cstheme="minorHAnsi"/>
          <w:b/>
          <w:bCs/>
          <w:sz w:val="32"/>
          <w:szCs w:val="32"/>
          <w:lang w:val="es-ES"/>
        </w:rPr>
      </w:pPr>
      <w:r w:rsidRPr="00A47738">
        <w:rPr>
          <w:rFonts w:cstheme="minorHAnsi"/>
          <w:b/>
          <w:bCs/>
          <w:sz w:val="32"/>
          <w:szCs w:val="32"/>
          <w:lang w:val="es-ES"/>
        </w:rPr>
        <w:t>I</w:t>
      </w:r>
      <w:r w:rsidR="009A49D4" w:rsidRPr="00A47738">
        <w:rPr>
          <w:rFonts w:cstheme="minorHAnsi"/>
          <w:b/>
          <w:bCs/>
          <w:sz w:val="32"/>
          <w:szCs w:val="32"/>
          <w:lang w:val="es-ES"/>
        </w:rPr>
        <w:t>mportancia de las relaciones interpersonales en estudiantes de nivel medio superior</w:t>
      </w:r>
    </w:p>
    <w:p w14:paraId="1CF997EC" w14:textId="77777777" w:rsidR="009A49D4" w:rsidRPr="00A47738" w:rsidRDefault="009A49D4" w:rsidP="00D2361E">
      <w:pPr>
        <w:spacing w:after="0"/>
        <w:jc w:val="right"/>
        <w:rPr>
          <w:rFonts w:cstheme="minorHAnsi"/>
          <w:b/>
          <w:bCs/>
          <w:sz w:val="32"/>
          <w:szCs w:val="32"/>
          <w:lang w:val="es-ES"/>
        </w:rPr>
      </w:pPr>
    </w:p>
    <w:p w14:paraId="24F59DA2" w14:textId="77777777" w:rsidR="00FC4123" w:rsidRPr="00D2361E" w:rsidRDefault="00FC4123" w:rsidP="00D2361E">
      <w:pPr>
        <w:spacing w:after="0"/>
        <w:jc w:val="right"/>
        <w:rPr>
          <w:rFonts w:cstheme="minorHAnsi"/>
          <w:b/>
          <w:bCs/>
          <w:i/>
          <w:iCs/>
          <w:sz w:val="28"/>
          <w:szCs w:val="28"/>
          <w:lang w:val="en-US"/>
        </w:rPr>
      </w:pPr>
      <w:r w:rsidRPr="00D2361E">
        <w:rPr>
          <w:rFonts w:cstheme="minorHAnsi"/>
          <w:b/>
          <w:bCs/>
          <w:i/>
          <w:iCs/>
          <w:sz w:val="28"/>
          <w:szCs w:val="28"/>
          <w:lang w:val="en"/>
        </w:rPr>
        <w:t>IMPORTANCE OF INTERPERSONAL RELATIONSHIPS IN HIGHER MIDDLE LEVEL STUDENTS</w:t>
      </w:r>
    </w:p>
    <w:p w14:paraId="2920A16E" w14:textId="77777777" w:rsidR="00FC4123" w:rsidRPr="00A47738" w:rsidRDefault="00FC4123" w:rsidP="00D2361E">
      <w:pPr>
        <w:spacing w:after="0"/>
        <w:jc w:val="right"/>
        <w:rPr>
          <w:rFonts w:cstheme="minorHAnsi"/>
          <w:b/>
          <w:bCs/>
          <w:sz w:val="32"/>
          <w:szCs w:val="32"/>
          <w:lang w:val="en-US"/>
        </w:rPr>
      </w:pPr>
    </w:p>
    <w:p w14:paraId="7BF22C38" w14:textId="77777777" w:rsidR="00C057BE" w:rsidRPr="00D2361E" w:rsidRDefault="00C057BE" w:rsidP="00D2361E">
      <w:pPr>
        <w:spacing w:after="0" w:line="276" w:lineRule="auto"/>
        <w:jc w:val="right"/>
        <w:rPr>
          <w:rFonts w:ascii="Calibri" w:eastAsia="Arial" w:hAnsi="Calibri" w:cs="Times New Roman"/>
          <w:b/>
          <w:bCs/>
          <w:color w:val="000000" w:themeColor="text1"/>
          <w:sz w:val="24"/>
          <w:szCs w:val="24"/>
        </w:rPr>
      </w:pPr>
      <w:r w:rsidRPr="00D2361E">
        <w:rPr>
          <w:rFonts w:ascii="Calibri" w:eastAsia="Arial" w:hAnsi="Calibri" w:cs="Times New Roman"/>
          <w:b/>
          <w:bCs/>
          <w:color w:val="000000" w:themeColor="text1"/>
          <w:sz w:val="24"/>
          <w:szCs w:val="24"/>
        </w:rPr>
        <w:t>Leticia Sesento García</w:t>
      </w:r>
    </w:p>
    <w:p w14:paraId="14976BA3" w14:textId="37724FFC" w:rsidR="00C057BE" w:rsidRPr="00D2361E" w:rsidRDefault="00C057BE" w:rsidP="00D2361E">
      <w:pPr>
        <w:spacing w:after="0" w:line="276" w:lineRule="auto"/>
        <w:jc w:val="right"/>
        <w:rPr>
          <w:rFonts w:ascii="Times New Roman" w:eastAsia="Arial" w:hAnsi="Times New Roman" w:cs="Times New Roman"/>
          <w:bCs/>
          <w:color w:val="000000" w:themeColor="text1"/>
          <w:sz w:val="24"/>
          <w:szCs w:val="24"/>
        </w:rPr>
      </w:pPr>
      <w:r w:rsidRPr="00D2361E">
        <w:rPr>
          <w:rFonts w:ascii="Times New Roman" w:eastAsia="Arial" w:hAnsi="Times New Roman" w:cs="Times New Roman"/>
          <w:bCs/>
          <w:color w:val="000000" w:themeColor="text1"/>
          <w:sz w:val="24"/>
          <w:szCs w:val="24"/>
        </w:rPr>
        <w:t>Universidad Michoacana de San Nicolás de Hidalgo</w:t>
      </w:r>
      <w:r w:rsidR="002B6A62">
        <w:rPr>
          <w:rFonts w:ascii="Times New Roman" w:eastAsia="Arial" w:hAnsi="Times New Roman" w:cs="Times New Roman"/>
          <w:bCs/>
          <w:color w:val="000000" w:themeColor="text1"/>
          <w:sz w:val="24"/>
          <w:szCs w:val="24"/>
        </w:rPr>
        <w:t>, México</w:t>
      </w:r>
    </w:p>
    <w:p w14:paraId="10091978" w14:textId="77777777" w:rsidR="00C057BE" w:rsidRPr="00D2361E" w:rsidRDefault="00000000" w:rsidP="00D2361E">
      <w:pPr>
        <w:spacing w:after="0" w:line="276" w:lineRule="auto"/>
        <w:jc w:val="right"/>
        <w:rPr>
          <w:rFonts w:ascii="Times New Roman" w:eastAsia="Arial" w:hAnsi="Times New Roman" w:cs="Times New Roman"/>
          <w:bCs/>
          <w:color w:val="FF0000"/>
          <w:sz w:val="24"/>
          <w:szCs w:val="24"/>
        </w:rPr>
      </w:pPr>
      <w:hyperlink r:id="rId7" w:history="1">
        <w:r w:rsidR="00C057BE" w:rsidRPr="00D2361E">
          <w:rPr>
            <w:rStyle w:val="Hipervnculo"/>
            <w:rFonts w:ascii="Times New Roman" w:eastAsia="Arial" w:hAnsi="Times New Roman" w:cs="Times New Roman"/>
            <w:bCs/>
            <w:color w:val="FF0000"/>
            <w:sz w:val="24"/>
            <w:szCs w:val="24"/>
            <w:u w:val="none"/>
          </w:rPr>
          <w:t>leticia.sesento@umich</w:t>
        </w:r>
      </w:hyperlink>
      <w:r w:rsidR="00C057BE" w:rsidRPr="00D2361E">
        <w:rPr>
          <w:rFonts w:ascii="Times New Roman" w:eastAsia="Arial" w:hAnsi="Times New Roman" w:cs="Times New Roman"/>
          <w:bCs/>
          <w:color w:val="FF0000"/>
          <w:sz w:val="24"/>
          <w:szCs w:val="24"/>
        </w:rPr>
        <w:t>.mx</w:t>
      </w:r>
    </w:p>
    <w:p w14:paraId="4EC39708" w14:textId="14DDFD2D" w:rsidR="002D26D7" w:rsidRDefault="00C057BE" w:rsidP="00D2361E">
      <w:pPr>
        <w:spacing w:after="0" w:line="276" w:lineRule="auto"/>
        <w:jc w:val="right"/>
        <w:rPr>
          <w:rStyle w:val="Hipervnculo"/>
          <w:rFonts w:ascii="Times New Roman" w:eastAsia="Times New Roman" w:hAnsi="Times New Roman" w:cs="Times New Roman"/>
          <w:bCs/>
          <w:color w:val="000000" w:themeColor="text1"/>
          <w:sz w:val="24"/>
          <w:szCs w:val="24"/>
          <w:u w:val="none"/>
        </w:rPr>
      </w:pPr>
      <w:r w:rsidRPr="00D2361E">
        <w:rPr>
          <w:rFonts w:ascii="Times New Roman" w:hAnsi="Times New Roman" w:cs="Times New Roman"/>
          <w:bCs/>
          <w:color w:val="000000" w:themeColor="text1"/>
          <w:sz w:val="24"/>
          <w:szCs w:val="24"/>
        </w:rPr>
        <w:t xml:space="preserve"> </w:t>
      </w:r>
      <w:hyperlink r:id="rId8" w:history="1">
        <w:r w:rsidRPr="00D2361E">
          <w:rPr>
            <w:rStyle w:val="Hipervnculo"/>
            <w:rFonts w:ascii="Times New Roman" w:eastAsia="Times New Roman" w:hAnsi="Times New Roman" w:cs="Times New Roman"/>
            <w:bCs/>
            <w:color w:val="000000" w:themeColor="text1"/>
            <w:sz w:val="24"/>
            <w:szCs w:val="24"/>
            <w:u w:val="none"/>
          </w:rPr>
          <w:t>https://orcid.org/0000-0002-6456-058X</w:t>
        </w:r>
      </w:hyperlink>
    </w:p>
    <w:p w14:paraId="5CE92464" w14:textId="77777777" w:rsidR="00D2361E" w:rsidRPr="00D2361E" w:rsidRDefault="00D2361E" w:rsidP="00D2361E">
      <w:pPr>
        <w:spacing w:after="0" w:line="276" w:lineRule="auto"/>
        <w:jc w:val="right"/>
        <w:rPr>
          <w:rFonts w:ascii="Times New Roman" w:eastAsia="Times New Roman" w:hAnsi="Times New Roman" w:cs="Times New Roman"/>
          <w:bCs/>
          <w:color w:val="000000" w:themeColor="text1"/>
          <w:sz w:val="24"/>
          <w:szCs w:val="24"/>
        </w:rPr>
      </w:pPr>
    </w:p>
    <w:p w14:paraId="0F1954E0" w14:textId="7726054A" w:rsidR="005E414C" w:rsidRPr="00D2361E" w:rsidRDefault="00AC6114" w:rsidP="00737689">
      <w:pPr>
        <w:spacing w:after="0"/>
        <w:rPr>
          <w:rFonts w:ascii="Calibri" w:hAnsi="Calibri" w:cstheme="minorHAnsi"/>
          <w:b/>
          <w:bCs/>
          <w:sz w:val="28"/>
          <w:szCs w:val="28"/>
          <w:lang w:val="es-ES"/>
        </w:rPr>
      </w:pPr>
      <w:r w:rsidRPr="00D2361E">
        <w:rPr>
          <w:rFonts w:ascii="Calibri" w:hAnsi="Calibri" w:cstheme="minorHAnsi"/>
          <w:b/>
          <w:bCs/>
          <w:sz w:val="28"/>
          <w:szCs w:val="28"/>
          <w:lang w:val="es-ES"/>
        </w:rPr>
        <w:t xml:space="preserve">Resumen </w:t>
      </w:r>
    </w:p>
    <w:p w14:paraId="247D5890" w14:textId="4FE31277" w:rsidR="009A49D4" w:rsidRPr="00A47738" w:rsidRDefault="005E414C" w:rsidP="00B4555E">
      <w:pPr>
        <w:spacing w:after="0"/>
        <w:jc w:val="both"/>
        <w:rPr>
          <w:rFonts w:ascii="Times New Roman" w:hAnsi="Times New Roman" w:cs="Times New Roman"/>
          <w:sz w:val="24"/>
          <w:szCs w:val="24"/>
        </w:rPr>
      </w:pPr>
      <w:r w:rsidRPr="00A47738">
        <w:rPr>
          <w:rFonts w:ascii="Times New Roman" w:hAnsi="Times New Roman" w:cs="Times New Roman"/>
          <w:sz w:val="24"/>
          <w:szCs w:val="24"/>
          <w:lang w:val="es-ES"/>
        </w:rPr>
        <w:t>En la Coordinación de Tutorías y Servicios Psicopedagógicos del Colegio Primitivo y Nacional de San Nicolás de Hidalgo (CPNSNH) se han implementado diversas estrategias a través de la tutoría grupal</w:t>
      </w:r>
      <w:r w:rsidR="009A49D4" w:rsidRPr="00A47738">
        <w:rPr>
          <w:rFonts w:ascii="Times New Roman" w:hAnsi="Times New Roman" w:cs="Times New Roman"/>
          <w:sz w:val="24"/>
          <w:szCs w:val="24"/>
          <w:lang w:val="es-ES"/>
        </w:rPr>
        <w:t xml:space="preserve">. Este </w:t>
      </w:r>
      <w:r w:rsidRPr="00A47738">
        <w:rPr>
          <w:rFonts w:ascii="Times New Roman" w:hAnsi="Times New Roman" w:cs="Times New Roman"/>
          <w:sz w:val="24"/>
          <w:szCs w:val="24"/>
          <w:lang w:val="es-ES"/>
        </w:rPr>
        <w:t xml:space="preserve">es el caso de la sección 207, donde se desarrolló una exploración </w:t>
      </w:r>
      <w:r w:rsidR="009A49D4" w:rsidRPr="00A47738">
        <w:rPr>
          <w:rFonts w:ascii="Times New Roman" w:hAnsi="Times New Roman" w:cs="Times New Roman"/>
          <w:sz w:val="24"/>
          <w:szCs w:val="24"/>
          <w:lang w:val="es-ES"/>
        </w:rPr>
        <w:t>para</w:t>
      </w:r>
      <w:r w:rsidRPr="00A47738">
        <w:rPr>
          <w:rFonts w:ascii="Times New Roman" w:hAnsi="Times New Roman" w:cs="Times New Roman"/>
          <w:sz w:val="24"/>
          <w:szCs w:val="24"/>
          <w:lang w:val="es-ES"/>
        </w:rPr>
        <w:t xml:space="preserve"> conocer el </w:t>
      </w:r>
      <w:r w:rsidR="009A49D4" w:rsidRPr="00A47738">
        <w:rPr>
          <w:rFonts w:ascii="Times New Roman" w:hAnsi="Times New Roman" w:cs="Times New Roman"/>
          <w:sz w:val="24"/>
          <w:szCs w:val="24"/>
          <w:lang w:val="es-ES"/>
        </w:rPr>
        <w:t>tipo de</w:t>
      </w:r>
      <w:r w:rsidRPr="00A47738">
        <w:rPr>
          <w:rFonts w:ascii="Times New Roman" w:hAnsi="Times New Roman" w:cs="Times New Roman"/>
          <w:sz w:val="24"/>
          <w:szCs w:val="24"/>
          <w:lang w:val="es-ES"/>
        </w:rPr>
        <w:t xml:space="preserve"> relaciones interpersonales entre los integrantes del grupo</w:t>
      </w:r>
      <w:r w:rsidR="009A49D4" w:rsidRPr="00A47738">
        <w:rPr>
          <w:rFonts w:ascii="Times New Roman" w:hAnsi="Times New Roman" w:cs="Times New Roman"/>
          <w:sz w:val="24"/>
          <w:szCs w:val="24"/>
          <w:lang w:val="es-ES"/>
        </w:rPr>
        <w:t xml:space="preserve">, de modo que posteriormente se </w:t>
      </w:r>
      <w:r w:rsidRPr="00A47738">
        <w:rPr>
          <w:rFonts w:ascii="Times New Roman" w:hAnsi="Times New Roman" w:cs="Times New Roman"/>
          <w:sz w:val="24"/>
          <w:szCs w:val="24"/>
          <w:lang w:val="es-ES"/>
        </w:rPr>
        <w:t>apli</w:t>
      </w:r>
      <w:r w:rsidR="009A49D4" w:rsidRPr="00A47738">
        <w:rPr>
          <w:rFonts w:ascii="Times New Roman" w:hAnsi="Times New Roman" w:cs="Times New Roman"/>
          <w:sz w:val="24"/>
          <w:szCs w:val="24"/>
          <w:lang w:val="es-ES"/>
        </w:rPr>
        <w:t>que</w:t>
      </w:r>
      <w:r w:rsidRPr="00A47738">
        <w:rPr>
          <w:rFonts w:ascii="Times New Roman" w:hAnsi="Times New Roman" w:cs="Times New Roman"/>
          <w:sz w:val="24"/>
          <w:szCs w:val="24"/>
          <w:lang w:val="es-ES"/>
        </w:rPr>
        <w:t xml:space="preserve"> una intervención que permita mejorar el clima en el aula.</w:t>
      </w:r>
      <w:r w:rsidR="009A49D4" w:rsidRPr="00A47738">
        <w:rPr>
          <w:rFonts w:ascii="Times New Roman" w:hAnsi="Times New Roman" w:cs="Times New Roman"/>
          <w:sz w:val="24"/>
          <w:szCs w:val="24"/>
          <w:lang w:val="es-ES"/>
        </w:rPr>
        <w:t xml:space="preserve"> En este sentido, u</w:t>
      </w:r>
      <w:r w:rsidRPr="00A47738">
        <w:rPr>
          <w:rFonts w:ascii="Times New Roman" w:hAnsi="Times New Roman" w:cs="Times New Roman"/>
          <w:sz w:val="24"/>
          <w:szCs w:val="24"/>
          <w:lang w:val="es-ES"/>
        </w:rPr>
        <w:t>no de los aspectos básicos y eminentemente humanos son las relaciones interpersonales</w:t>
      </w:r>
      <w:r w:rsidR="009A49D4" w:rsidRPr="00A47738">
        <w:rPr>
          <w:rFonts w:ascii="Times New Roman" w:hAnsi="Times New Roman" w:cs="Times New Roman"/>
          <w:sz w:val="24"/>
          <w:szCs w:val="24"/>
          <w:lang w:val="es-ES"/>
        </w:rPr>
        <w:t xml:space="preserve">. Estas </w:t>
      </w:r>
      <w:r w:rsidRPr="00A47738">
        <w:rPr>
          <w:rFonts w:ascii="Times New Roman" w:hAnsi="Times New Roman" w:cs="Times New Roman"/>
          <w:sz w:val="24"/>
          <w:szCs w:val="24"/>
          <w:lang w:val="es-ES"/>
        </w:rPr>
        <w:t>permiten desarrollar prácticas de interacción sociales que será</w:t>
      </w:r>
      <w:r w:rsidR="009A49D4" w:rsidRPr="00A47738">
        <w:rPr>
          <w:rFonts w:ascii="Times New Roman" w:hAnsi="Times New Roman" w:cs="Times New Roman"/>
          <w:sz w:val="24"/>
          <w:szCs w:val="24"/>
          <w:lang w:val="es-ES"/>
        </w:rPr>
        <w:t>n</w:t>
      </w:r>
      <w:r w:rsidRPr="00A47738">
        <w:rPr>
          <w:rFonts w:ascii="Times New Roman" w:hAnsi="Times New Roman" w:cs="Times New Roman"/>
          <w:sz w:val="24"/>
          <w:szCs w:val="24"/>
          <w:lang w:val="es-ES"/>
        </w:rPr>
        <w:t xml:space="preserve"> de beneficio en la vida </w:t>
      </w:r>
      <w:r w:rsidR="009A49D4" w:rsidRPr="00A47738">
        <w:rPr>
          <w:rFonts w:ascii="Times New Roman" w:hAnsi="Times New Roman" w:cs="Times New Roman"/>
          <w:sz w:val="24"/>
          <w:szCs w:val="24"/>
          <w:lang w:val="es-ES"/>
        </w:rPr>
        <w:t>de</w:t>
      </w:r>
      <w:r w:rsidRPr="00A47738">
        <w:rPr>
          <w:rFonts w:ascii="Times New Roman" w:hAnsi="Times New Roman" w:cs="Times New Roman"/>
          <w:sz w:val="24"/>
          <w:szCs w:val="24"/>
          <w:lang w:val="es-ES"/>
        </w:rPr>
        <w:t xml:space="preserve"> cada estudiante, </w:t>
      </w:r>
      <w:r w:rsidR="009A49D4" w:rsidRPr="00A47738">
        <w:rPr>
          <w:rFonts w:ascii="Times New Roman" w:hAnsi="Times New Roman" w:cs="Times New Roman"/>
          <w:sz w:val="24"/>
          <w:szCs w:val="24"/>
          <w:lang w:val="es-ES"/>
        </w:rPr>
        <w:t xml:space="preserve">ya que serán útiles para establecer </w:t>
      </w:r>
      <w:r w:rsidRPr="00A47738">
        <w:rPr>
          <w:rFonts w:ascii="Times New Roman" w:hAnsi="Times New Roman" w:cs="Times New Roman"/>
          <w:sz w:val="24"/>
          <w:szCs w:val="24"/>
          <w:lang w:val="es-ES"/>
        </w:rPr>
        <w:t xml:space="preserve">una comunicación asertiva con los demás, </w:t>
      </w:r>
      <w:r w:rsidR="009A49D4" w:rsidRPr="00A47738">
        <w:rPr>
          <w:rFonts w:ascii="Times New Roman" w:hAnsi="Times New Roman" w:cs="Times New Roman"/>
          <w:sz w:val="24"/>
          <w:szCs w:val="24"/>
          <w:lang w:val="es-ES"/>
        </w:rPr>
        <w:t xml:space="preserve">así como </w:t>
      </w:r>
      <w:r w:rsidRPr="00A47738">
        <w:rPr>
          <w:rFonts w:ascii="Times New Roman" w:hAnsi="Times New Roman" w:cs="Times New Roman"/>
          <w:sz w:val="24"/>
          <w:szCs w:val="24"/>
          <w:lang w:val="es-ES"/>
        </w:rPr>
        <w:t>corregir problemas</w:t>
      </w:r>
      <w:r w:rsidR="009A49D4" w:rsidRPr="00A47738">
        <w:rPr>
          <w:rFonts w:ascii="Times New Roman" w:hAnsi="Times New Roman" w:cs="Times New Roman"/>
          <w:sz w:val="24"/>
          <w:szCs w:val="24"/>
          <w:lang w:val="es-ES"/>
        </w:rPr>
        <w:t xml:space="preserve"> y </w:t>
      </w:r>
      <w:r w:rsidRPr="00A47738">
        <w:rPr>
          <w:rFonts w:ascii="Times New Roman" w:hAnsi="Times New Roman" w:cs="Times New Roman"/>
          <w:sz w:val="24"/>
          <w:szCs w:val="24"/>
          <w:lang w:val="es-ES"/>
        </w:rPr>
        <w:t>desarrollar el compañerismo en su ambiente social (Londoño</w:t>
      </w:r>
      <w:r w:rsidR="002A5D56" w:rsidRPr="00A47738">
        <w:rPr>
          <w:rFonts w:ascii="Times New Roman" w:hAnsi="Times New Roman" w:cs="Times New Roman"/>
          <w:sz w:val="24"/>
          <w:szCs w:val="24"/>
          <w:lang w:val="es-ES"/>
        </w:rPr>
        <w:t xml:space="preserve"> y Mejía</w:t>
      </w:r>
      <w:r w:rsidRPr="00A47738">
        <w:rPr>
          <w:rFonts w:ascii="Times New Roman" w:hAnsi="Times New Roman" w:cs="Times New Roman"/>
          <w:sz w:val="24"/>
          <w:szCs w:val="24"/>
          <w:lang w:val="es-ES"/>
        </w:rPr>
        <w:t>, 2021).</w:t>
      </w:r>
      <w:r w:rsidR="009A49D4" w:rsidRPr="00A47738">
        <w:rPr>
          <w:rFonts w:ascii="Times New Roman" w:hAnsi="Times New Roman" w:cs="Times New Roman"/>
          <w:sz w:val="24"/>
          <w:szCs w:val="24"/>
          <w:lang w:val="es-ES"/>
        </w:rPr>
        <w:t xml:space="preserve"> Por tanto, e</w:t>
      </w:r>
      <w:r w:rsidRPr="00A47738">
        <w:rPr>
          <w:rFonts w:ascii="Times New Roman" w:hAnsi="Times New Roman" w:cs="Times New Roman"/>
          <w:sz w:val="24"/>
          <w:szCs w:val="24"/>
          <w:lang w:val="es-ES"/>
        </w:rPr>
        <w:t xml:space="preserve">l objetivo general del presente trabajo fue </w:t>
      </w:r>
      <w:r w:rsidRPr="00A47738">
        <w:rPr>
          <w:rFonts w:ascii="Times New Roman" w:hAnsi="Times New Roman" w:cs="Times New Roman"/>
          <w:sz w:val="24"/>
          <w:szCs w:val="24"/>
        </w:rPr>
        <w:t>conocer el nivel de relaciones interpersonales en los estudiantes de la sección 207 del CPNSH</w:t>
      </w:r>
      <w:r w:rsidR="009A49D4" w:rsidRPr="00A47738">
        <w:rPr>
          <w:rFonts w:ascii="Times New Roman" w:hAnsi="Times New Roman" w:cs="Times New Roman"/>
          <w:sz w:val="24"/>
          <w:szCs w:val="24"/>
        </w:rPr>
        <w:t xml:space="preserve">, para lo cual se empleó </w:t>
      </w:r>
      <w:r w:rsidRPr="00A47738">
        <w:rPr>
          <w:rFonts w:ascii="Times New Roman" w:hAnsi="Times New Roman" w:cs="Times New Roman"/>
          <w:sz w:val="24"/>
          <w:szCs w:val="24"/>
        </w:rPr>
        <w:t>la investigación acción</w:t>
      </w:r>
      <w:r w:rsidR="009A49D4" w:rsidRPr="00A47738">
        <w:rPr>
          <w:rFonts w:ascii="Times New Roman" w:hAnsi="Times New Roman" w:cs="Times New Roman"/>
          <w:sz w:val="24"/>
          <w:szCs w:val="24"/>
        </w:rPr>
        <w:t xml:space="preserve">. Los participantes fueron </w:t>
      </w:r>
      <w:r w:rsidRPr="00A47738">
        <w:rPr>
          <w:rFonts w:ascii="Times New Roman" w:hAnsi="Times New Roman" w:cs="Times New Roman"/>
          <w:sz w:val="24"/>
          <w:szCs w:val="24"/>
        </w:rPr>
        <w:t>40 estudiantes</w:t>
      </w:r>
      <w:r w:rsidR="009A49D4" w:rsidRPr="00A47738">
        <w:rPr>
          <w:rFonts w:ascii="Times New Roman" w:hAnsi="Times New Roman" w:cs="Times New Roman"/>
          <w:sz w:val="24"/>
          <w:szCs w:val="24"/>
        </w:rPr>
        <w:t xml:space="preserve"> que </w:t>
      </w:r>
      <w:r w:rsidRPr="00A47738">
        <w:rPr>
          <w:rFonts w:ascii="Times New Roman" w:hAnsi="Times New Roman" w:cs="Times New Roman"/>
          <w:sz w:val="24"/>
          <w:szCs w:val="24"/>
        </w:rPr>
        <w:t>durante el desarrollo de la tutoría grupal presentaron problemas entre sus integrantes, situación por la cual se aplicó la prueba de relaciones interpersonales de Hermann Rorschach.</w:t>
      </w:r>
    </w:p>
    <w:p w14:paraId="12180F16" w14:textId="08A5D67B" w:rsidR="005E414C" w:rsidRPr="00D2361E" w:rsidRDefault="009A49D4" w:rsidP="00B4555E">
      <w:pPr>
        <w:spacing w:after="0"/>
        <w:jc w:val="both"/>
        <w:rPr>
          <w:rFonts w:ascii="Times New Roman" w:hAnsi="Times New Roman" w:cs="Times New Roman"/>
          <w:sz w:val="24"/>
          <w:szCs w:val="24"/>
        </w:rPr>
      </w:pPr>
      <w:r w:rsidRPr="00A47738">
        <w:rPr>
          <w:rFonts w:ascii="Times New Roman" w:hAnsi="Times New Roman" w:cs="Times New Roman"/>
          <w:sz w:val="24"/>
          <w:szCs w:val="24"/>
          <w:lang w:val="es-ES"/>
        </w:rPr>
        <w:t xml:space="preserve">A partir de los </w:t>
      </w:r>
      <w:r w:rsidR="005E414C" w:rsidRPr="00A47738">
        <w:rPr>
          <w:rFonts w:ascii="Times New Roman" w:hAnsi="Times New Roman" w:cs="Times New Roman"/>
          <w:sz w:val="24"/>
          <w:szCs w:val="24"/>
          <w:lang w:val="es-ES"/>
        </w:rPr>
        <w:t>resultados del test</w:t>
      </w:r>
      <w:r w:rsidRPr="00A47738">
        <w:rPr>
          <w:rFonts w:ascii="Times New Roman" w:hAnsi="Times New Roman" w:cs="Times New Roman"/>
          <w:sz w:val="24"/>
          <w:szCs w:val="24"/>
          <w:lang w:val="es-ES"/>
        </w:rPr>
        <w:t>,</w:t>
      </w:r>
      <w:r w:rsidR="005E414C" w:rsidRPr="00A47738">
        <w:rPr>
          <w:rFonts w:ascii="Times New Roman" w:hAnsi="Times New Roman" w:cs="Times New Roman"/>
          <w:sz w:val="24"/>
          <w:szCs w:val="24"/>
          <w:lang w:val="es-ES"/>
        </w:rPr>
        <w:t xml:space="preserve"> </w:t>
      </w:r>
      <w:r w:rsidRPr="00A47738">
        <w:rPr>
          <w:rFonts w:ascii="Times New Roman" w:hAnsi="Times New Roman" w:cs="Times New Roman"/>
          <w:sz w:val="24"/>
          <w:szCs w:val="24"/>
          <w:lang w:val="es-ES"/>
        </w:rPr>
        <w:t xml:space="preserve">se </w:t>
      </w:r>
      <w:r w:rsidR="005E414C" w:rsidRPr="00A47738">
        <w:rPr>
          <w:rFonts w:ascii="Times New Roman" w:hAnsi="Times New Roman" w:cs="Times New Roman"/>
          <w:sz w:val="24"/>
          <w:szCs w:val="24"/>
          <w:lang w:val="es-ES"/>
        </w:rPr>
        <w:t xml:space="preserve">recomienda trabajar en las áreas de autocontrol y tolerancia para optimar la armonía interna del grupo. Asimismo, brindar seguimiento </w:t>
      </w:r>
      <w:r w:rsidRPr="00A47738">
        <w:rPr>
          <w:rFonts w:ascii="Times New Roman" w:hAnsi="Times New Roman" w:cs="Times New Roman"/>
          <w:sz w:val="24"/>
          <w:szCs w:val="24"/>
          <w:lang w:val="es-ES"/>
        </w:rPr>
        <w:t>y atención integral a</w:t>
      </w:r>
      <w:r w:rsidR="005E414C" w:rsidRPr="00A47738">
        <w:rPr>
          <w:rFonts w:ascii="Times New Roman" w:hAnsi="Times New Roman" w:cs="Times New Roman"/>
          <w:sz w:val="24"/>
          <w:szCs w:val="24"/>
          <w:lang w:val="es-ES"/>
        </w:rPr>
        <w:t xml:space="preserve"> los casos identificados. </w:t>
      </w:r>
    </w:p>
    <w:p w14:paraId="6339A417" w14:textId="7A949B02" w:rsidR="007A4525" w:rsidRPr="00A47738" w:rsidRDefault="00EA5ABC" w:rsidP="00392597">
      <w:pPr>
        <w:spacing w:after="0" w:line="360" w:lineRule="auto"/>
        <w:rPr>
          <w:rFonts w:ascii="Times New Roman" w:hAnsi="Times New Roman" w:cs="Times New Roman"/>
          <w:sz w:val="24"/>
          <w:szCs w:val="24"/>
          <w:lang w:val="es-ES"/>
        </w:rPr>
      </w:pPr>
      <w:r w:rsidRPr="00D2361E">
        <w:rPr>
          <w:rFonts w:ascii="Calibri" w:hAnsi="Calibri" w:cs="Times New Roman"/>
          <w:b/>
          <w:bCs/>
          <w:sz w:val="28"/>
          <w:szCs w:val="28"/>
          <w:lang w:val="es-ES"/>
        </w:rPr>
        <w:t>Palabras claves:</w:t>
      </w:r>
      <w:r w:rsidRPr="00A47738">
        <w:rPr>
          <w:rFonts w:ascii="Times New Roman" w:hAnsi="Times New Roman" w:cs="Times New Roman"/>
          <w:b/>
          <w:bCs/>
          <w:sz w:val="24"/>
          <w:szCs w:val="24"/>
          <w:lang w:val="es-ES"/>
        </w:rPr>
        <w:t xml:space="preserve"> </w:t>
      </w:r>
      <w:r w:rsidRPr="00A47738">
        <w:rPr>
          <w:rFonts w:ascii="Times New Roman" w:hAnsi="Times New Roman" w:cs="Times New Roman"/>
          <w:sz w:val="24"/>
          <w:szCs w:val="24"/>
          <w:lang w:val="es-ES"/>
        </w:rPr>
        <w:t>relaciones interpersonales, adolescentes, estudiantes, nivel medio superior</w:t>
      </w:r>
      <w:r w:rsidR="009A49D4" w:rsidRPr="00A47738">
        <w:rPr>
          <w:rFonts w:ascii="Times New Roman" w:hAnsi="Times New Roman" w:cs="Times New Roman"/>
          <w:sz w:val="24"/>
          <w:szCs w:val="24"/>
          <w:lang w:val="es-ES"/>
        </w:rPr>
        <w:t>.</w:t>
      </w:r>
    </w:p>
    <w:p w14:paraId="63BB20DE" w14:textId="77777777" w:rsidR="007C5185" w:rsidRDefault="007C5185" w:rsidP="00392597">
      <w:pPr>
        <w:spacing w:after="0" w:line="360" w:lineRule="auto"/>
        <w:rPr>
          <w:rFonts w:ascii="Times New Roman" w:hAnsi="Times New Roman" w:cs="Times New Roman"/>
          <w:sz w:val="24"/>
          <w:szCs w:val="24"/>
          <w:lang w:val="es-ES"/>
        </w:rPr>
      </w:pPr>
    </w:p>
    <w:p w14:paraId="6F13947B" w14:textId="77777777" w:rsidR="00D2361E" w:rsidRDefault="00D2361E" w:rsidP="00392597">
      <w:pPr>
        <w:spacing w:after="0" w:line="360" w:lineRule="auto"/>
        <w:rPr>
          <w:rFonts w:ascii="Times New Roman" w:hAnsi="Times New Roman" w:cs="Times New Roman"/>
          <w:sz w:val="24"/>
          <w:szCs w:val="24"/>
          <w:lang w:val="es-ES"/>
        </w:rPr>
      </w:pPr>
    </w:p>
    <w:p w14:paraId="360146AE" w14:textId="77777777" w:rsidR="00D2361E" w:rsidRDefault="00D2361E" w:rsidP="00392597">
      <w:pPr>
        <w:spacing w:after="0" w:line="360" w:lineRule="auto"/>
        <w:rPr>
          <w:rFonts w:ascii="Times New Roman" w:hAnsi="Times New Roman" w:cs="Times New Roman"/>
          <w:sz w:val="24"/>
          <w:szCs w:val="24"/>
          <w:lang w:val="es-ES"/>
        </w:rPr>
      </w:pPr>
    </w:p>
    <w:p w14:paraId="4E6B51C9" w14:textId="77777777" w:rsidR="00D2361E" w:rsidRDefault="00D2361E" w:rsidP="00392597">
      <w:pPr>
        <w:spacing w:after="0" w:line="360" w:lineRule="auto"/>
        <w:rPr>
          <w:rFonts w:ascii="Times New Roman" w:hAnsi="Times New Roman" w:cs="Times New Roman"/>
          <w:sz w:val="24"/>
          <w:szCs w:val="24"/>
          <w:lang w:val="es-ES"/>
        </w:rPr>
      </w:pPr>
    </w:p>
    <w:p w14:paraId="22CF6952" w14:textId="77777777" w:rsidR="00D2361E" w:rsidRDefault="00D2361E" w:rsidP="00392597">
      <w:pPr>
        <w:spacing w:after="0" w:line="360" w:lineRule="auto"/>
        <w:rPr>
          <w:rFonts w:ascii="Times New Roman" w:hAnsi="Times New Roman" w:cs="Times New Roman"/>
          <w:sz w:val="24"/>
          <w:szCs w:val="24"/>
          <w:lang w:val="es-ES"/>
        </w:rPr>
      </w:pPr>
    </w:p>
    <w:p w14:paraId="76874BD1" w14:textId="77777777" w:rsidR="00D2361E" w:rsidRDefault="00D2361E" w:rsidP="00392597">
      <w:pPr>
        <w:spacing w:after="0" w:line="360" w:lineRule="auto"/>
        <w:rPr>
          <w:rFonts w:ascii="Times New Roman" w:hAnsi="Times New Roman" w:cs="Times New Roman"/>
          <w:sz w:val="24"/>
          <w:szCs w:val="24"/>
          <w:lang w:val="es-ES"/>
        </w:rPr>
      </w:pPr>
    </w:p>
    <w:p w14:paraId="17FF8B35" w14:textId="77777777" w:rsidR="00D2361E" w:rsidRPr="00A47738" w:rsidRDefault="00D2361E" w:rsidP="00392597">
      <w:pPr>
        <w:spacing w:after="0" w:line="360" w:lineRule="auto"/>
        <w:rPr>
          <w:rFonts w:ascii="Times New Roman" w:hAnsi="Times New Roman" w:cs="Times New Roman"/>
          <w:sz w:val="24"/>
          <w:szCs w:val="24"/>
          <w:lang w:val="es-ES"/>
        </w:rPr>
      </w:pPr>
    </w:p>
    <w:p w14:paraId="14EA7ACE" w14:textId="69D05461" w:rsidR="0067480F" w:rsidRPr="00D2361E" w:rsidRDefault="007C5185" w:rsidP="00392597">
      <w:pPr>
        <w:spacing w:after="0" w:line="360" w:lineRule="auto"/>
        <w:rPr>
          <w:rFonts w:ascii="Calibri" w:hAnsi="Calibri" w:cs="Times New Roman"/>
          <w:b/>
          <w:bCs/>
          <w:sz w:val="28"/>
          <w:szCs w:val="28"/>
          <w:lang w:val="es-ES"/>
        </w:rPr>
      </w:pPr>
      <w:r w:rsidRPr="00D2361E">
        <w:rPr>
          <w:rFonts w:ascii="Calibri" w:hAnsi="Calibri" w:cs="Times New Roman"/>
          <w:b/>
          <w:bCs/>
          <w:sz w:val="28"/>
          <w:szCs w:val="28"/>
          <w:lang w:val="es-ES"/>
        </w:rPr>
        <w:lastRenderedPageBreak/>
        <w:t>Abstract</w:t>
      </w:r>
    </w:p>
    <w:p w14:paraId="280D3E2F" w14:textId="382AF01C" w:rsidR="0067480F" w:rsidRPr="00A47738" w:rsidRDefault="0067480F" w:rsidP="0067480F">
      <w:pPr>
        <w:spacing w:after="0" w:line="360" w:lineRule="auto"/>
        <w:jc w:val="both"/>
        <w:rPr>
          <w:rFonts w:ascii="Times New Roman" w:hAnsi="Times New Roman" w:cs="Times New Roman"/>
          <w:sz w:val="24"/>
          <w:szCs w:val="24"/>
          <w:lang w:val="en"/>
        </w:rPr>
      </w:pPr>
      <w:r w:rsidRPr="00A47738">
        <w:rPr>
          <w:rFonts w:ascii="Times New Roman" w:hAnsi="Times New Roman" w:cs="Times New Roman"/>
          <w:sz w:val="24"/>
          <w:szCs w:val="24"/>
          <w:lang w:val="en"/>
        </w:rPr>
        <w:t>In the Coordination of Tutorials and Psychopedagogical Services of the Colegio Primitivo y Nacional de San Nicolás de Hidalgo (CPNSNH), various strategies have been implemented through group tutoring, such is the case of section 207, where an exploration was developed under the action research approach that allowed knowing the level of interpersonal relationships among the members of the group. To subsequently apply an intervention that improves the climate in the classroom. One of the basic and eminently human aspects are interpersonal relationships, which allow the development of social interaction practices that will be beneficial in the development of life in each student, providing related relationships, assertive communication with others, correcting problems, in addition to developing companionship in their social environment (Londoño</w:t>
      </w:r>
      <w:r w:rsidR="002A5D56" w:rsidRPr="00A47738">
        <w:rPr>
          <w:rFonts w:ascii="Times New Roman" w:hAnsi="Times New Roman" w:cs="Times New Roman"/>
          <w:sz w:val="24"/>
          <w:szCs w:val="24"/>
          <w:lang w:val="en"/>
        </w:rPr>
        <w:t xml:space="preserve"> y Mejía</w:t>
      </w:r>
      <w:r w:rsidRPr="00A47738">
        <w:rPr>
          <w:rFonts w:ascii="Times New Roman" w:hAnsi="Times New Roman" w:cs="Times New Roman"/>
          <w:sz w:val="24"/>
          <w:szCs w:val="24"/>
          <w:lang w:val="en"/>
        </w:rPr>
        <w:t>, 2021). With this fundamental idea, a study was carried out to find out more subjective aspects of high school students. The general objective of this work was to know the level of interpersonal relationships in the students of section 207 of the CPNSH. The research was carried out under the qualitative research paradigm, in action research, with the students of section 207, with a total of 40 students, who during the development of the group tutorial presented problems among its members, a situation for which the Hermann Rorschach interpersonal relations test was applied.</w:t>
      </w:r>
    </w:p>
    <w:p w14:paraId="778E8D72" w14:textId="3F749A45" w:rsidR="00C03C68" w:rsidRPr="00A47738" w:rsidRDefault="0067480F" w:rsidP="00392597">
      <w:pPr>
        <w:spacing w:after="0" w:line="360" w:lineRule="auto"/>
        <w:rPr>
          <w:rFonts w:ascii="Times New Roman" w:hAnsi="Times New Roman" w:cs="Times New Roman"/>
          <w:sz w:val="24"/>
          <w:szCs w:val="24"/>
          <w:lang w:val="en-US"/>
        </w:rPr>
      </w:pPr>
      <w:r w:rsidRPr="00A47738">
        <w:rPr>
          <w:rFonts w:ascii="Times New Roman" w:hAnsi="Times New Roman" w:cs="Times New Roman"/>
          <w:sz w:val="24"/>
          <w:szCs w:val="24"/>
          <w:lang w:val="en"/>
        </w:rPr>
        <w:t>The results of the test showed that it is recommended to work with section 207 in the areas of self-control and tolerance to optimize the internal harmony of the group. Likewise, provide follow-up with the cases identified considering these for their comprehensive care. The applied test allowed us to know a little deeper the level of interpersonal behaviors that students have</w:t>
      </w:r>
    </w:p>
    <w:p w14:paraId="424CB89B" w14:textId="44681C96" w:rsidR="00F00BB3" w:rsidRDefault="00F00BB3" w:rsidP="00F00BB3">
      <w:pPr>
        <w:spacing w:after="0" w:line="360" w:lineRule="auto"/>
        <w:rPr>
          <w:rFonts w:ascii="Times New Roman" w:hAnsi="Times New Roman" w:cs="Times New Roman"/>
          <w:sz w:val="24"/>
          <w:szCs w:val="24"/>
          <w:lang w:val="en"/>
        </w:rPr>
      </w:pPr>
      <w:r w:rsidRPr="00D2361E">
        <w:rPr>
          <w:rFonts w:ascii="Calibri" w:hAnsi="Calibri" w:cs="Times New Roman"/>
          <w:b/>
          <w:bCs/>
          <w:sz w:val="28"/>
          <w:szCs w:val="28"/>
          <w:lang w:val="es-ES"/>
        </w:rPr>
        <w:t>Keywords:</w:t>
      </w:r>
      <w:r w:rsidRPr="00A47738">
        <w:rPr>
          <w:rFonts w:ascii="Times New Roman" w:hAnsi="Times New Roman" w:cs="Times New Roman"/>
          <w:sz w:val="24"/>
          <w:szCs w:val="24"/>
          <w:lang w:val="en"/>
        </w:rPr>
        <w:t xml:space="preserve"> interpersonal relationships, adolescents, students, upper secondary level</w:t>
      </w:r>
      <w:r w:rsidR="009A49D4" w:rsidRPr="00A47738">
        <w:rPr>
          <w:rFonts w:ascii="Times New Roman" w:hAnsi="Times New Roman" w:cs="Times New Roman"/>
          <w:sz w:val="24"/>
          <w:szCs w:val="24"/>
          <w:lang w:val="en"/>
        </w:rPr>
        <w:t>.</w:t>
      </w:r>
    </w:p>
    <w:p w14:paraId="3874B088" w14:textId="1A38D8A0" w:rsidR="00D2361E" w:rsidRDefault="00D2361E" w:rsidP="00D2361E">
      <w:pPr>
        <w:spacing w:after="0" w:line="360" w:lineRule="auto"/>
        <w:jc w:val="center"/>
      </w:pPr>
      <w:r>
        <w:rPr>
          <w:rFonts w:ascii="Times New Roman" w:hAnsi="Times New Roman"/>
          <w:b/>
        </w:rPr>
        <w:t>Fecha Recepción:</w:t>
      </w:r>
      <w:r>
        <w:rPr>
          <w:rFonts w:ascii="Times New Roman" w:hAnsi="Times New Roman"/>
        </w:rPr>
        <w:t xml:space="preserve"> Enero 2023 </w:t>
      </w:r>
      <w:r>
        <w:rPr>
          <w:rFonts w:ascii="Times New Roman" w:hAnsi="Times New Roman"/>
        </w:rPr>
        <w:t xml:space="preserve">                            </w:t>
      </w:r>
      <w:r>
        <w:rPr>
          <w:rFonts w:ascii="Times New Roman" w:hAnsi="Times New Roman"/>
        </w:rPr>
        <w:t xml:space="preserve">   </w:t>
      </w:r>
      <w:r>
        <w:rPr>
          <w:rFonts w:ascii="Times New Roman" w:hAnsi="Times New Roman"/>
          <w:b/>
        </w:rPr>
        <w:t>Fecha Aceptación:</w:t>
      </w:r>
      <w:r>
        <w:rPr>
          <w:rFonts w:ascii="Times New Roman" w:hAnsi="Times New Roman"/>
        </w:rPr>
        <w:t xml:space="preserve"> Julio 2023</w:t>
      </w:r>
    </w:p>
    <w:p w14:paraId="6FA51789" w14:textId="77777777" w:rsidR="00D2361E" w:rsidRDefault="00D2361E" w:rsidP="00D2361E">
      <w:pPr>
        <w:spacing w:after="0" w:line="360" w:lineRule="auto"/>
        <w:jc w:val="center"/>
      </w:pPr>
      <w:r>
        <w:pict w14:anchorId="360D54A3">
          <v:rect id="_x0000_i1025" style="width:441.9pt;height:1pt" o:hralign="center" o:hrstd="t" o:hr="t" fillcolor="#a0a0a0" stroked="f"/>
        </w:pict>
      </w:r>
    </w:p>
    <w:p w14:paraId="25381337" w14:textId="77777777" w:rsidR="00D2361E" w:rsidRPr="00A47738" w:rsidRDefault="00D2361E" w:rsidP="00F00BB3">
      <w:pPr>
        <w:spacing w:after="0" w:line="360" w:lineRule="auto"/>
        <w:rPr>
          <w:rFonts w:ascii="Times New Roman" w:hAnsi="Times New Roman" w:cs="Times New Roman"/>
          <w:sz w:val="24"/>
          <w:szCs w:val="24"/>
          <w:lang w:val="en"/>
        </w:rPr>
      </w:pPr>
    </w:p>
    <w:p w14:paraId="2AA34798" w14:textId="77777777" w:rsidR="009A49D4" w:rsidRDefault="009A49D4" w:rsidP="00F00BB3">
      <w:pPr>
        <w:spacing w:after="0" w:line="360" w:lineRule="auto"/>
        <w:rPr>
          <w:rFonts w:ascii="Times New Roman" w:hAnsi="Times New Roman" w:cs="Times New Roman"/>
          <w:sz w:val="24"/>
          <w:szCs w:val="24"/>
          <w:lang w:val="en-US"/>
        </w:rPr>
      </w:pPr>
    </w:p>
    <w:p w14:paraId="4FAD7BDF" w14:textId="77777777" w:rsidR="00D2361E" w:rsidRDefault="00D2361E" w:rsidP="00F00BB3">
      <w:pPr>
        <w:spacing w:after="0" w:line="360" w:lineRule="auto"/>
        <w:rPr>
          <w:rFonts w:ascii="Times New Roman" w:hAnsi="Times New Roman" w:cs="Times New Roman"/>
          <w:sz w:val="24"/>
          <w:szCs w:val="24"/>
          <w:lang w:val="en-US"/>
        </w:rPr>
      </w:pPr>
    </w:p>
    <w:p w14:paraId="43A54683" w14:textId="77777777" w:rsidR="00D2361E" w:rsidRDefault="00D2361E" w:rsidP="00F00BB3">
      <w:pPr>
        <w:spacing w:after="0" w:line="360" w:lineRule="auto"/>
        <w:rPr>
          <w:rFonts w:ascii="Times New Roman" w:hAnsi="Times New Roman" w:cs="Times New Roman"/>
          <w:sz w:val="24"/>
          <w:szCs w:val="24"/>
          <w:lang w:val="en-US"/>
        </w:rPr>
      </w:pPr>
    </w:p>
    <w:p w14:paraId="21566CE3" w14:textId="77777777" w:rsidR="00D2361E" w:rsidRDefault="00D2361E" w:rsidP="00F00BB3">
      <w:pPr>
        <w:spacing w:after="0" w:line="360" w:lineRule="auto"/>
        <w:rPr>
          <w:rFonts w:ascii="Times New Roman" w:hAnsi="Times New Roman" w:cs="Times New Roman"/>
          <w:sz w:val="24"/>
          <w:szCs w:val="24"/>
          <w:lang w:val="en-US"/>
        </w:rPr>
      </w:pPr>
    </w:p>
    <w:p w14:paraId="7D7C2195" w14:textId="77777777" w:rsidR="00D2361E" w:rsidRDefault="00D2361E" w:rsidP="00F00BB3">
      <w:pPr>
        <w:spacing w:after="0" w:line="360" w:lineRule="auto"/>
        <w:rPr>
          <w:rFonts w:ascii="Times New Roman" w:hAnsi="Times New Roman" w:cs="Times New Roman"/>
          <w:sz w:val="24"/>
          <w:szCs w:val="24"/>
          <w:lang w:val="en-US"/>
        </w:rPr>
      </w:pPr>
    </w:p>
    <w:p w14:paraId="00C3C9D6" w14:textId="77777777" w:rsidR="00D2361E" w:rsidRDefault="00D2361E" w:rsidP="00F00BB3">
      <w:pPr>
        <w:spacing w:after="0" w:line="360" w:lineRule="auto"/>
        <w:rPr>
          <w:rFonts w:ascii="Times New Roman" w:hAnsi="Times New Roman" w:cs="Times New Roman"/>
          <w:sz w:val="24"/>
          <w:szCs w:val="24"/>
          <w:lang w:val="en-US"/>
        </w:rPr>
      </w:pPr>
    </w:p>
    <w:p w14:paraId="0CE2EE04" w14:textId="77777777" w:rsidR="00D2361E" w:rsidRPr="00A47738" w:rsidRDefault="00D2361E" w:rsidP="00F00BB3">
      <w:pPr>
        <w:spacing w:after="0" w:line="360" w:lineRule="auto"/>
        <w:rPr>
          <w:rFonts w:ascii="Times New Roman" w:hAnsi="Times New Roman" w:cs="Times New Roman"/>
          <w:sz w:val="24"/>
          <w:szCs w:val="24"/>
          <w:lang w:val="en-US"/>
        </w:rPr>
      </w:pPr>
    </w:p>
    <w:p w14:paraId="3E35EA15" w14:textId="774F20F4" w:rsidR="00375B8B" w:rsidRPr="00D2361E" w:rsidRDefault="00A47C94" w:rsidP="00D2361E">
      <w:pPr>
        <w:spacing w:after="0" w:line="360" w:lineRule="auto"/>
        <w:jc w:val="center"/>
        <w:rPr>
          <w:rFonts w:ascii="Times New Roman" w:hAnsi="Times New Roman" w:cs="Times New Roman"/>
          <w:b/>
          <w:bCs/>
          <w:sz w:val="32"/>
          <w:szCs w:val="32"/>
          <w:lang w:val="es-ES"/>
        </w:rPr>
      </w:pPr>
      <w:r w:rsidRPr="00A47738">
        <w:rPr>
          <w:rFonts w:ascii="Times New Roman" w:hAnsi="Times New Roman" w:cs="Times New Roman"/>
          <w:b/>
          <w:bCs/>
          <w:sz w:val="32"/>
          <w:szCs w:val="32"/>
          <w:lang w:val="es-ES"/>
        </w:rPr>
        <w:lastRenderedPageBreak/>
        <w:t>Introducción</w:t>
      </w:r>
    </w:p>
    <w:p w14:paraId="68D22F23" w14:textId="77777777" w:rsidR="007F58FF" w:rsidRPr="00A47738" w:rsidRDefault="007F58FF" w:rsidP="00D2361E">
      <w:pPr>
        <w:spacing w:after="0" w:line="240" w:lineRule="auto"/>
        <w:ind w:firstLine="709"/>
        <w:contextualSpacing/>
        <w:jc w:val="both"/>
        <w:rPr>
          <w:rFonts w:ascii="Times New Roman" w:hAnsi="Times New Roman" w:cs="Times New Roman"/>
          <w:sz w:val="24"/>
          <w:szCs w:val="24"/>
        </w:rPr>
      </w:pPr>
      <w:r w:rsidRPr="00A47738">
        <w:rPr>
          <w:rFonts w:ascii="Times New Roman" w:hAnsi="Times New Roman" w:cs="Times New Roman"/>
          <w:sz w:val="24"/>
          <w:szCs w:val="24"/>
        </w:rPr>
        <w:t xml:space="preserve">El bachillerato generalmente coincide con una etapa complicada para los adolescentes, caracterizada por una serie de conflictos que experimentan, como malestar con sus padres, problemas de identidad, cambios físicos, irritabilidad, tristeza frecuente, desinterés en las actividades escolares, entre otros. Las producciones cinematográficas, como la película </w:t>
      </w:r>
      <w:r w:rsidRPr="00A47738">
        <w:rPr>
          <w:rFonts w:ascii="Times New Roman" w:hAnsi="Times New Roman" w:cs="Times New Roman"/>
          <w:i/>
          <w:iCs/>
          <w:sz w:val="24"/>
          <w:szCs w:val="24"/>
        </w:rPr>
        <w:t>El hijo</w:t>
      </w:r>
      <w:r w:rsidRPr="00A47738">
        <w:rPr>
          <w:rFonts w:ascii="Times New Roman" w:hAnsi="Times New Roman" w:cs="Times New Roman"/>
          <w:sz w:val="24"/>
          <w:szCs w:val="24"/>
        </w:rPr>
        <w:t xml:space="preserve">, dirigida por Florián Zeller en 2022, ilustran muchos de estos fenómenos actuales, pues el argumento del filme gira en torno a un adolescente que enfrenta una depresión prolongada, lo que lo lleva a un trágico desenlace. </w:t>
      </w:r>
    </w:p>
    <w:p w14:paraId="62674D32" w14:textId="77777777" w:rsidR="007F58FF" w:rsidRPr="00A47738" w:rsidRDefault="007F58FF"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En el caso de los adolescentes que cursan el bachillerato, a menudo muestran conductas que pueden no contribuir de manera positiva a su desempeño académico. Por lo tanto, es fundamental que instituciones educativas —como el Colegio de San Nicolás de Hidalgo, perteneciente a la Universidad Michoacana— realicen investigaciones que permitan comprender de manera más objetiva cómo se sienten los estudiantes durante esta etapa de la adolescencia, pues solo a través de experiencias educativas sistematizadas, cuantitativas o cualitativas, se podrán comprender de manera más detallada las relaciones interpersonales de los estudiantes en el contexto universitario.</w:t>
      </w:r>
    </w:p>
    <w:p w14:paraId="30095E31" w14:textId="77777777" w:rsidR="007F58FF" w:rsidRPr="00A47738" w:rsidRDefault="007F58FF"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 xml:space="preserve">De hecho, se debe tener en cuenta que los jóvenes son seres sociales que tienen una necesidad inherente de relacionarse, lo cual es aún más acuciante durante la adolescencia. Además, las relaciones interpersonales les proporcionan habilidades y experiencias sociales que les serán útiles a lo largo de sus vidas para lidiar con problemas, desarrollar el compañerismo y participar adecuadamente en la sociedad. Según Bernal </w:t>
      </w:r>
      <w:r w:rsidRPr="00A47738">
        <w:rPr>
          <w:rFonts w:ascii="Times New Roman" w:hAnsi="Times New Roman" w:cs="Times New Roman"/>
          <w:i/>
          <w:iCs/>
          <w:sz w:val="24"/>
          <w:szCs w:val="24"/>
        </w:rPr>
        <w:t>et al</w:t>
      </w:r>
      <w:r w:rsidRPr="00A47738">
        <w:rPr>
          <w:rFonts w:ascii="Times New Roman" w:hAnsi="Times New Roman" w:cs="Times New Roman"/>
          <w:sz w:val="24"/>
          <w:szCs w:val="24"/>
        </w:rPr>
        <w:t>. (2018), esta necesidad de relacionarse es fundamental en la mayoría de las personas, a excepción de aquellos que eligen vivir en la soledad.</w:t>
      </w:r>
    </w:p>
    <w:p w14:paraId="726F4E45" w14:textId="77777777" w:rsidR="007F58FF" w:rsidRPr="00A47738" w:rsidRDefault="007F58FF"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 xml:space="preserve">Por todo lo descrito, se llevó a cabo una investigación acción en la sección 207 del Colegio Primitivo y Nacional de San Nicolás de Hidalgo para evaluar el nivel de relaciones interpersonales entre los miembros del grupo. Los resultados de este trabajo permitirán posteriormente implementar una intervención destinada a mejorar el clima en el aula. Al respecto, cabe destacar que en la Coordinación de Tutorías y Servicios Psicopedagógicos del Colegio Primitivo y Nacional de San Nicolás de Hidalgo (CPNSNH) se han implementado diversas estrategias a través de la tutoría grupal. Estas se desarrollan con el apoyo del tutor grupal y un estudiante de la Facultad de Psicología, los cuales, al identificar situaciones conflictivas en los estudiantes, se esfuerzan por comprender su origen. </w:t>
      </w:r>
    </w:p>
    <w:p w14:paraId="59EA2D64" w14:textId="77777777" w:rsidR="007F087D" w:rsidRPr="00A47738" w:rsidRDefault="007F087D" w:rsidP="00D2361E">
      <w:pPr>
        <w:spacing w:after="0" w:line="240" w:lineRule="auto"/>
        <w:contextualSpacing/>
        <w:jc w:val="both"/>
        <w:rPr>
          <w:rFonts w:ascii="Times New Roman" w:hAnsi="Times New Roman" w:cs="Times New Roman"/>
          <w:b/>
          <w:bCs/>
          <w:sz w:val="28"/>
          <w:szCs w:val="28"/>
          <w:lang w:val="es-ES"/>
        </w:rPr>
      </w:pPr>
    </w:p>
    <w:p w14:paraId="7AF000B9" w14:textId="77777777" w:rsidR="007F087D" w:rsidRPr="00A47738" w:rsidRDefault="007F087D" w:rsidP="00D2361E">
      <w:pPr>
        <w:spacing w:after="0" w:line="240" w:lineRule="auto"/>
        <w:contextualSpacing/>
        <w:jc w:val="center"/>
        <w:rPr>
          <w:rFonts w:ascii="Times New Roman" w:hAnsi="Times New Roman" w:cs="Times New Roman"/>
          <w:b/>
          <w:bCs/>
          <w:sz w:val="32"/>
          <w:szCs w:val="32"/>
          <w:lang w:val="es-ES"/>
        </w:rPr>
      </w:pPr>
      <w:r w:rsidRPr="00A47738">
        <w:rPr>
          <w:rFonts w:ascii="Times New Roman" w:hAnsi="Times New Roman" w:cs="Times New Roman"/>
          <w:b/>
          <w:bCs/>
          <w:sz w:val="32"/>
          <w:szCs w:val="32"/>
          <w:lang w:val="es-ES"/>
        </w:rPr>
        <w:t>Desarrollo</w:t>
      </w:r>
    </w:p>
    <w:p w14:paraId="4613F0B3" w14:textId="737999D1" w:rsidR="00EB7FE1" w:rsidRPr="00A47738" w:rsidRDefault="00EB7FE1"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Los seres humanos tienen la necesidad innata de mantener contacto con otros a lo largo de sus vidas, pues las relaciones interpersonales les brindan la oportunidad de practicar habilidades sociales que les serán beneficiosas en todas las etapas de su existencia. Estas relaciones les permiten establecer vínculos cercanos, comunicarse de manera efectiva, resolver problemas y desarrollar confianza en sus semejantes. Esto se evidencia en la estructura de las sociedades actuales, donde, a pesar de los desafíos naturales y sociales, las personas continúan conviviendo en comunidad, a excepción de casos de aislamiento patológico. La solidaridad, por tanto, es una característica inherente y profundamente humana (Londoño</w:t>
      </w:r>
      <w:r w:rsidR="002A5D56" w:rsidRPr="00A47738">
        <w:rPr>
          <w:rFonts w:ascii="Times New Roman" w:hAnsi="Times New Roman" w:cs="Times New Roman"/>
          <w:sz w:val="24"/>
          <w:szCs w:val="24"/>
        </w:rPr>
        <w:t xml:space="preserve"> y Mejía</w:t>
      </w:r>
      <w:r w:rsidRPr="00A47738">
        <w:rPr>
          <w:rFonts w:ascii="Times New Roman" w:hAnsi="Times New Roman" w:cs="Times New Roman"/>
          <w:sz w:val="24"/>
          <w:szCs w:val="24"/>
        </w:rPr>
        <w:t>, 2021).</w:t>
      </w:r>
    </w:p>
    <w:p w14:paraId="0605E629" w14:textId="77777777" w:rsidR="00EB7FE1" w:rsidRPr="00A47738" w:rsidRDefault="00EB7FE1"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 xml:space="preserve">No obstante, es muy importante reconocer que la violencia y la agresividad también forman parte de la naturaleza humana y pueden manifestarse en diversas esferas sociales, entre ellas las instituciones educativas, donde las relaciones interpersonales se manifiestan de manera constante. Además, en ocasiones relaciones disfuncionales entre padres e hijos, cónyuges, amigos, empleadores y empleados, o maestros y estudiantes pueden llevar a comportamientos </w:t>
      </w:r>
      <w:r w:rsidRPr="00A47738">
        <w:rPr>
          <w:rFonts w:ascii="Times New Roman" w:hAnsi="Times New Roman" w:cs="Times New Roman"/>
          <w:sz w:val="24"/>
          <w:szCs w:val="24"/>
        </w:rPr>
        <w:lastRenderedPageBreak/>
        <w:t>perjudiciales. Por lo tanto, es esencial analizar y comprender el significado y la relevancia de las relaciones interpersonales.</w:t>
      </w:r>
    </w:p>
    <w:p w14:paraId="71D8D491" w14:textId="07194C0C" w:rsidR="00EB7FE1" w:rsidRPr="00A47738" w:rsidRDefault="00EB7FE1"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 xml:space="preserve">Para definir las relaciones interpersonales, los psicólogos utilizan el concepto de </w:t>
      </w:r>
      <w:r w:rsidRPr="00A47738">
        <w:rPr>
          <w:rFonts w:ascii="Times New Roman" w:hAnsi="Times New Roman" w:cs="Times New Roman"/>
          <w:i/>
          <w:iCs/>
          <w:sz w:val="24"/>
          <w:szCs w:val="24"/>
        </w:rPr>
        <w:t>subjetividad</w:t>
      </w:r>
      <w:r w:rsidRPr="00A47738">
        <w:rPr>
          <w:rFonts w:ascii="Times New Roman" w:hAnsi="Times New Roman" w:cs="Times New Roman"/>
          <w:sz w:val="24"/>
          <w:szCs w:val="24"/>
        </w:rPr>
        <w:t xml:space="preserve">, el cual se relaciona con tres conceptos clave: intrasubjetividad, intersubjetividad y transubjetividad (Puget y Berenstein, 1992). La intrasubjetividad se refiere al mundo interno de un individuo, incluyendo sus representaciones mentales y las emociones asociadas a ellas. En cambio, la intersubjetividad tiene que ver con a las relaciones que los seres humanos establecen con los demás. Freud (1930) había señalado que una de las heridas narcisistas más comunes en todos los individuos proviene de las relaciones con los demás. De hecho, las relaciones humanas, en especial las que involucran a la otredad, pueden ser las más desafiantes y dolorosas, ya que implican una serie de complejidades y conflictos inherentes a la interacción con otros. Por último, la transubjetividad hace referencia a las relaciones que un individuo tiene con su entorno y el contexto en el que nace y crece. Es evidente que el lugar de nacimiento de una persona y el ambiente que la rodea influyen de manera significativa en su forma de pensar y sentir. No es lo mismo nacer en un barrio de clase alta o en un entorno culturalmente enriquecido que en un lugar desfavorecido en términos sociales, culturales y económicos. Por tanto, se puede afirmar que el contexto tiene un impacto considerable en la formación de la personalidad y las percepciones de cada individuo. </w:t>
      </w:r>
    </w:p>
    <w:p w14:paraId="5C787435" w14:textId="6D728EE5" w:rsidR="003479E0" w:rsidRPr="00A47738" w:rsidRDefault="003479E0"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Según Zayas (2011), las relaciones interpersonales se forman en gran medida a través de la comunicación entre individuos</w:t>
      </w:r>
      <w:r w:rsidR="00242E0C" w:rsidRPr="00A47738">
        <w:rPr>
          <w:rFonts w:ascii="Times New Roman" w:hAnsi="Times New Roman" w:cs="Times New Roman"/>
          <w:sz w:val="24"/>
          <w:szCs w:val="24"/>
        </w:rPr>
        <w:t>, mientras que</w:t>
      </w:r>
      <w:r w:rsidRPr="00A47738">
        <w:rPr>
          <w:rFonts w:ascii="Times New Roman" w:hAnsi="Times New Roman" w:cs="Times New Roman"/>
          <w:sz w:val="24"/>
          <w:szCs w:val="24"/>
        </w:rPr>
        <w:t xml:space="preserve"> Bisquerra (2003, citado por Pacheco y Berrocal, 2004) considera que </w:t>
      </w:r>
      <w:r w:rsidR="00242E0C" w:rsidRPr="00A47738">
        <w:rPr>
          <w:rFonts w:ascii="Times New Roman" w:hAnsi="Times New Roman" w:cs="Times New Roman"/>
          <w:sz w:val="24"/>
          <w:szCs w:val="24"/>
        </w:rPr>
        <w:t xml:space="preserve">estas </w:t>
      </w:r>
      <w:r w:rsidRPr="00A47738">
        <w:rPr>
          <w:rFonts w:ascii="Times New Roman" w:hAnsi="Times New Roman" w:cs="Times New Roman"/>
          <w:sz w:val="24"/>
          <w:szCs w:val="24"/>
        </w:rPr>
        <w:t xml:space="preserve">evolucionan de la interacción entre dos personas </w:t>
      </w:r>
      <w:r w:rsidR="00242E0C" w:rsidRPr="00A47738">
        <w:rPr>
          <w:rFonts w:ascii="Times New Roman" w:hAnsi="Times New Roman" w:cs="Times New Roman"/>
          <w:sz w:val="24"/>
          <w:szCs w:val="24"/>
        </w:rPr>
        <w:t>a</w:t>
      </w:r>
      <w:r w:rsidRPr="00A47738">
        <w:rPr>
          <w:rFonts w:ascii="Times New Roman" w:hAnsi="Times New Roman" w:cs="Times New Roman"/>
          <w:sz w:val="24"/>
          <w:szCs w:val="24"/>
        </w:rPr>
        <w:t xml:space="preserve"> </w:t>
      </w:r>
      <w:r w:rsidR="00242E0C" w:rsidRPr="00A47738">
        <w:rPr>
          <w:rFonts w:ascii="Times New Roman" w:hAnsi="Times New Roman" w:cs="Times New Roman"/>
          <w:sz w:val="24"/>
          <w:szCs w:val="24"/>
        </w:rPr>
        <w:t>la</w:t>
      </w:r>
      <w:r w:rsidRPr="00A47738">
        <w:rPr>
          <w:rFonts w:ascii="Times New Roman" w:hAnsi="Times New Roman" w:cs="Times New Roman"/>
          <w:sz w:val="24"/>
          <w:szCs w:val="24"/>
        </w:rPr>
        <w:t xml:space="preserve"> interrelación cooperativa. Estos especialistas buscan abordar las complejidades inherentes a las relaciones interpersonales entre seres humanos.</w:t>
      </w:r>
    </w:p>
    <w:p w14:paraId="140EF970" w14:textId="24307F15" w:rsidR="003479E0" w:rsidRPr="00A47738" w:rsidRDefault="00242E0C"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Sin embargo, y a</w:t>
      </w:r>
      <w:r w:rsidR="003479E0" w:rsidRPr="00A47738">
        <w:rPr>
          <w:rFonts w:ascii="Times New Roman" w:hAnsi="Times New Roman" w:cs="Times New Roman"/>
          <w:sz w:val="24"/>
          <w:szCs w:val="24"/>
        </w:rPr>
        <w:t xml:space="preserve"> pesar de los avances en disciplinas como la psicología y la biología, el comportamiento humano sigue siendo un enigma para los investigadores del campo</w:t>
      </w:r>
      <w:r w:rsidRPr="00A47738">
        <w:rPr>
          <w:rFonts w:ascii="Times New Roman" w:hAnsi="Times New Roman" w:cs="Times New Roman"/>
          <w:sz w:val="24"/>
          <w:szCs w:val="24"/>
        </w:rPr>
        <w:t>, pues</w:t>
      </w:r>
      <w:r w:rsidR="003479E0" w:rsidRPr="00A47738">
        <w:rPr>
          <w:rFonts w:ascii="Times New Roman" w:hAnsi="Times New Roman" w:cs="Times New Roman"/>
          <w:sz w:val="24"/>
          <w:szCs w:val="24"/>
        </w:rPr>
        <w:t xml:space="preserve"> </w:t>
      </w:r>
      <w:r w:rsidRPr="00A47738">
        <w:rPr>
          <w:rFonts w:ascii="Times New Roman" w:hAnsi="Times New Roman" w:cs="Times New Roman"/>
          <w:sz w:val="24"/>
          <w:szCs w:val="24"/>
        </w:rPr>
        <w:t>—c</w:t>
      </w:r>
      <w:r w:rsidR="003479E0" w:rsidRPr="00A47738">
        <w:rPr>
          <w:rFonts w:ascii="Times New Roman" w:hAnsi="Times New Roman" w:cs="Times New Roman"/>
          <w:sz w:val="24"/>
          <w:szCs w:val="24"/>
        </w:rPr>
        <w:t>omo señala Zayas (2011)</w:t>
      </w:r>
      <w:r w:rsidRPr="00A47738">
        <w:rPr>
          <w:rFonts w:ascii="Times New Roman" w:hAnsi="Times New Roman" w:cs="Times New Roman"/>
          <w:sz w:val="24"/>
          <w:szCs w:val="24"/>
        </w:rPr>
        <w:t>—</w:t>
      </w:r>
      <w:r w:rsidR="003479E0" w:rsidRPr="00A47738">
        <w:rPr>
          <w:rFonts w:ascii="Times New Roman" w:hAnsi="Times New Roman" w:cs="Times New Roman"/>
          <w:sz w:val="24"/>
          <w:szCs w:val="24"/>
        </w:rPr>
        <w:t xml:space="preserve"> las relaciones interpersonales humanas son inherentemente cambiantes. Por ejemplo, una madre puede tener una relación conflictiva con su hija en cierto momento, pero con el tiempo, esa misma hija puede convertirse en la cuidadora principal de su madre, como se representa en la película </w:t>
      </w:r>
      <w:r w:rsidR="003479E0" w:rsidRPr="00A47738">
        <w:rPr>
          <w:rFonts w:ascii="Times New Roman" w:hAnsi="Times New Roman" w:cs="Times New Roman"/>
          <w:i/>
          <w:iCs/>
          <w:sz w:val="24"/>
          <w:szCs w:val="24"/>
        </w:rPr>
        <w:t>Siempre Alice</w:t>
      </w:r>
      <w:r w:rsidR="003479E0" w:rsidRPr="00A47738">
        <w:rPr>
          <w:rFonts w:ascii="Times New Roman" w:hAnsi="Times New Roman" w:cs="Times New Roman"/>
          <w:sz w:val="24"/>
          <w:szCs w:val="24"/>
        </w:rPr>
        <w:t xml:space="preserve"> (2014), dirigida por Richard Glatzer y Wash Westmoreland.</w:t>
      </w:r>
    </w:p>
    <w:p w14:paraId="737240CC" w14:textId="79BA9109" w:rsidR="00242E0C" w:rsidRPr="00A47738" w:rsidRDefault="00D7055A"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De hecho</w:t>
      </w:r>
      <w:r w:rsidR="00242E0C" w:rsidRPr="00A47738">
        <w:rPr>
          <w:rFonts w:ascii="Times New Roman" w:hAnsi="Times New Roman" w:cs="Times New Roman"/>
          <w:sz w:val="24"/>
          <w:szCs w:val="24"/>
        </w:rPr>
        <w:t xml:space="preserve">, las relaciones que los jóvenes mantienen con sus progenitores desempeñan un papel fundamental en su desarrollo durante la adolescencia, pues actúan como modelos que perduran a lo largo de sus vidas e influyen en la formación de nuevas conexiones. Además, tienen un impacto significativo en las relaciones que los adolescentes construyen con sus pares, amigos y parejas (Santrock, 2004, citado por Bernal </w:t>
      </w:r>
      <w:r w:rsidR="00242E0C" w:rsidRPr="00A47738">
        <w:rPr>
          <w:rFonts w:ascii="Times New Roman" w:hAnsi="Times New Roman" w:cs="Times New Roman"/>
          <w:i/>
          <w:iCs/>
          <w:sz w:val="24"/>
          <w:szCs w:val="24"/>
        </w:rPr>
        <w:t>et al</w:t>
      </w:r>
      <w:r w:rsidR="00242E0C" w:rsidRPr="00A47738">
        <w:rPr>
          <w:rFonts w:ascii="Times New Roman" w:hAnsi="Times New Roman" w:cs="Times New Roman"/>
          <w:sz w:val="24"/>
          <w:szCs w:val="24"/>
        </w:rPr>
        <w:t>., 2018).</w:t>
      </w:r>
    </w:p>
    <w:p w14:paraId="10C09DD5" w14:textId="7C43B6FE" w:rsidR="002134B0" w:rsidRPr="00A47738" w:rsidRDefault="002134B0"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 xml:space="preserve">Las figuras parentales, tanto la madre como el padre, tienen roles significativos en la formación de la identidad de los individuos, y su influencia es fundamental en los primeros años de vida de cualquier persona. La figura paterna, por ejemplo, desempeña un papel necesario en la constitución de la identidad, por lo que es esencial reconocer y valorar esta función en la crianza. </w:t>
      </w:r>
    </w:p>
    <w:p w14:paraId="758DDB29" w14:textId="3481217C" w:rsidR="00EF4983" w:rsidRPr="00A47738" w:rsidRDefault="00EF4983"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No obstante, en esta nueva realidad socioeconómica, los padres deben pasar largos periodos fuera de casa debido a sus responsabilidades laborales. Esto ha resultado en una disminución del tiempo que los padres pasan con sus hijos, lo que ha impactado negativamente en las relaciones familiares y personales. Sin embargo, es importante destacar que lo que realmente importa no es tanto la cantidad de tiempo que se pasa con los hijos, sino la calidad de la relación. Esta calidad es un aspecto que a menudo se pasa por alto, ya que se tiende a enfocarse en la cantidad de tiempo dedicado en lugar de la naturaleza de la relación dentro de la familia.</w:t>
      </w:r>
    </w:p>
    <w:p w14:paraId="1D83EB8C" w14:textId="2C3DADB0" w:rsidR="003479E0" w:rsidRPr="00A47738" w:rsidRDefault="00EF4983"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Además</w:t>
      </w:r>
      <w:r w:rsidR="003479E0" w:rsidRPr="00A47738">
        <w:rPr>
          <w:rFonts w:ascii="Times New Roman" w:hAnsi="Times New Roman" w:cs="Times New Roman"/>
          <w:sz w:val="24"/>
          <w:szCs w:val="24"/>
        </w:rPr>
        <w:t xml:space="preserve">, </w:t>
      </w:r>
      <w:r w:rsidR="00D7055A" w:rsidRPr="00A47738">
        <w:rPr>
          <w:rFonts w:ascii="Times New Roman" w:hAnsi="Times New Roman" w:cs="Times New Roman"/>
          <w:sz w:val="24"/>
          <w:szCs w:val="24"/>
        </w:rPr>
        <w:t xml:space="preserve">como </w:t>
      </w:r>
      <w:r w:rsidR="003479E0" w:rsidRPr="00A47738">
        <w:rPr>
          <w:rFonts w:ascii="Times New Roman" w:hAnsi="Times New Roman" w:cs="Times New Roman"/>
          <w:sz w:val="24"/>
          <w:szCs w:val="24"/>
        </w:rPr>
        <w:t xml:space="preserve">el contexto actual se caracteriza por avances tecnológicos que brindan diversas formas de mantener relaciones </w:t>
      </w:r>
      <w:r w:rsidR="00D7055A" w:rsidRPr="00A47738">
        <w:rPr>
          <w:rFonts w:ascii="Times New Roman" w:hAnsi="Times New Roman" w:cs="Times New Roman"/>
          <w:sz w:val="24"/>
          <w:szCs w:val="24"/>
        </w:rPr>
        <w:t xml:space="preserve">—con las cuales las </w:t>
      </w:r>
      <w:r w:rsidR="003479E0" w:rsidRPr="00A47738">
        <w:rPr>
          <w:rFonts w:ascii="Times New Roman" w:hAnsi="Times New Roman" w:cs="Times New Roman"/>
          <w:sz w:val="24"/>
          <w:szCs w:val="24"/>
        </w:rPr>
        <w:t xml:space="preserve">generaciones anteriores no </w:t>
      </w:r>
      <w:r w:rsidR="00D7055A" w:rsidRPr="00A47738">
        <w:rPr>
          <w:rFonts w:ascii="Times New Roman" w:hAnsi="Times New Roman" w:cs="Times New Roman"/>
          <w:sz w:val="24"/>
          <w:szCs w:val="24"/>
        </w:rPr>
        <w:lastRenderedPageBreak/>
        <w:t>contaban—,</w:t>
      </w:r>
      <w:r w:rsidR="003479E0" w:rsidRPr="00A47738">
        <w:rPr>
          <w:rFonts w:ascii="Times New Roman" w:hAnsi="Times New Roman" w:cs="Times New Roman"/>
          <w:sz w:val="24"/>
          <w:szCs w:val="24"/>
        </w:rPr>
        <w:t xml:space="preserve"> </w:t>
      </w:r>
      <w:r w:rsidR="00D7055A" w:rsidRPr="00A47738">
        <w:rPr>
          <w:rFonts w:ascii="Times New Roman" w:hAnsi="Times New Roman" w:cs="Times New Roman"/>
          <w:sz w:val="24"/>
          <w:szCs w:val="24"/>
        </w:rPr>
        <w:t>l</w:t>
      </w:r>
      <w:r w:rsidR="003479E0" w:rsidRPr="00A47738">
        <w:rPr>
          <w:rFonts w:ascii="Times New Roman" w:hAnsi="Times New Roman" w:cs="Times New Roman"/>
          <w:sz w:val="24"/>
          <w:szCs w:val="24"/>
        </w:rPr>
        <w:t xml:space="preserve">os adolescentes utilizan la tecnología y la cultura en su vida diaria para satisfacer sus necesidades individuales, sociales y sexuales (Bernal, 2018), </w:t>
      </w:r>
      <w:r w:rsidR="00D7055A" w:rsidRPr="00A47738">
        <w:rPr>
          <w:rFonts w:ascii="Times New Roman" w:hAnsi="Times New Roman" w:cs="Times New Roman"/>
          <w:sz w:val="24"/>
          <w:szCs w:val="24"/>
        </w:rPr>
        <w:t xml:space="preserve">lo que </w:t>
      </w:r>
      <w:r w:rsidR="003479E0" w:rsidRPr="00A47738">
        <w:rPr>
          <w:rFonts w:ascii="Times New Roman" w:hAnsi="Times New Roman" w:cs="Times New Roman"/>
          <w:sz w:val="24"/>
          <w:szCs w:val="24"/>
        </w:rPr>
        <w:t>dificul</w:t>
      </w:r>
      <w:r w:rsidR="00D7055A" w:rsidRPr="00A47738">
        <w:rPr>
          <w:rFonts w:ascii="Times New Roman" w:hAnsi="Times New Roman" w:cs="Times New Roman"/>
          <w:sz w:val="24"/>
          <w:szCs w:val="24"/>
        </w:rPr>
        <w:t>ta</w:t>
      </w:r>
      <w:r w:rsidR="003479E0" w:rsidRPr="00A47738">
        <w:rPr>
          <w:rFonts w:ascii="Times New Roman" w:hAnsi="Times New Roman" w:cs="Times New Roman"/>
          <w:sz w:val="24"/>
          <w:szCs w:val="24"/>
        </w:rPr>
        <w:t xml:space="preserve"> las relaciones interpersonales en persona</w:t>
      </w:r>
      <w:r w:rsidR="00D7055A" w:rsidRPr="00A47738">
        <w:rPr>
          <w:rFonts w:ascii="Times New Roman" w:hAnsi="Times New Roman" w:cs="Times New Roman"/>
          <w:sz w:val="24"/>
          <w:szCs w:val="24"/>
        </w:rPr>
        <w:t>, tendencia que durante la pandemia aumentó</w:t>
      </w:r>
      <w:r w:rsidR="003479E0" w:rsidRPr="00A47738">
        <w:rPr>
          <w:rFonts w:ascii="Times New Roman" w:hAnsi="Times New Roman" w:cs="Times New Roman"/>
          <w:sz w:val="24"/>
          <w:szCs w:val="24"/>
        </w:rPr>
        <w:t xml:space="preserve">. </w:t>
      </w:r>
      <w:r w:rsidR="00D7055A" w:rsidRPr="00A47738">
        <w:rPr>
          <w:rFonts w:ascii="Times New Roman" w:hAnsi="Times New Roman" w:cs="Times New Roman"/>
          <w:sz w:val="24"/>
          <w:szCs w:val="24"/>
        </w:rPr>
        <w:t>Esta emergencia sanitaria</w:t>
      </w:r>
      <w:r w:rsidR="003479E0" w:rsidRPr="00A47738">
        <w:rPr>
          <w:rFonts w:ascii="Times New Roman" w:hAnsi="Times New Roman" w:cs="Times New Roman"/>
          <w:sz w:val="24"/>
          <w:szCs w:val="24"/>
        </w:rPr>
        <w:t>, por tanto, reveló una amplia gama de respuestas humanas, desde la solidaridad hasta comportamientos negativos.</w:t>
      </w:r>
    </w:p>
    <w:p w14:paraId="33D3FAD8" w14:textId="77777777" w:rsidR="00EF4983" w:rsidRPr="00A47738" w:rsidRDefault="00EF4983"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 xml:space="preserve">Por otra parte, cuando los niños se convierten en adolescentes, experimentan lo que Nasio (1996) denomina </w:t>
      </w:r>
      <w:r w:rsidRPr="00A47738">
        <w:rPr>
          <w:rFonts w:ascii="Times New Roman" w:hAnsi="Times New Roman" w:cs="Times New Roman"/>
          <w:i/>
          <w:iCs/>
          <w:sz w:val="24"/>
          <w:szCs w:val="24"/>
        </w:rPr>
        <w:t>pérdida psicológica</w:t>
      </w:r>
      <w:r w:rsidRPr="00A47738">
        <w:rPr>
          <w:rFonts w:ascii="Times New Roman" w:hAnsi="Times New Roman" w:cs="Times New Roman"/>
          <w:sz w:val="24"/>
          <w:szCs w:val="24"/>
        </w:rPr>
        <w:t>. Para este autor, esto se asocia con un dolor que proviene no tanto de la pérdida de un ser querido en sí, sino de la percepción interna del yo sobre el desequilibrio emocional que esa pérdida desencadena. En otras palabras, la pérdida actúa como un desencadenante para la crisis interna del equilibrio psicológico y pulsional, lo que también puede suceder al dejar el hogar o al ingresar a una nueva escuela.</w:t>
      </w:r>
    </w:p>
    <w:p w14:paraId="664B0882" w14:textId="27440265" w:rsidR="00EF4983" w:rsidRPr="00A47738" w:rsidRDefault="00EF4983"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En un mundo marcado por la irregularidad, la violencia y el aislamiento, es crucial restablecer conexiones significativas que promuevan relaciones gratas, pues la apropiada conexión entre individuos y su interacción con otros influye en los objetivos tanto individuales como colectivos (Bisquerra, citado por Vélez y Hoyos, 2021).</w:t>
      </w:r>
    </w:p>
    <w:p w14:paraId="79466150" w14:textId="2468B4E0" w:rsidR="002134B0" w:rsidRPr="00A47738" w:rsidRDefault="002134B0"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 xml:space="preserve">Por ende, las instituciones educativas deben enfocarse en desarrollar habilidades interpersonales de comunicación que permitan gestionar conflictos interpersonales. Además, es fundamental establecer un plan que fomente la comunicación auténtica y la atención hacia los demás, ya que una intervención oportuna incluso puede salvar vidas, dado que algunos estudiantes que no reciben apoyo y escucha pueden tomar decisiones trágicas en su desesperación. De acuerdo con Ison (2009), es esencial dirigir los conflictos hacia un diagnóstico preciso y fomentar compromisos mediante argumentos sólidos, lo cual debe realizarse en un entorno de comunicación claro, comprensión sincera y disposición para ser imparcial. </w:t>
      </w:r>
    </w:p>
    <w:p w14:paraId="67344BB8" w14:textId="77777777" w:rsidR="00D521FA" w:rsidRPr="00A47738" w:rsidRDefault="00D521FA" w:rsidP="00D2361E">
      <w:pPr>
        <w:spacing w:after="0" w:line="240" w:lineRule="auto"/>
        <w:contextualSpacing/>
        <w:jc w:val="center"/>
        <w:rPr>
          <w:rFonts w:ascii="Times New Roman" w:hAnsi="Times New Roman" w:cs="Times New Roman"/>
          <w:sz w:val="24"/>
          <w:szCs w:val="24"/>
        </w:rPr>
      </w:pPr>
    </w:p>
    <w:p w14:paraId="17D221B4" w14:textId="3DF5F333" w:rsidR="002134B0" w:rsidRPr="00D2361E" w:rsidRDefault="00CE25B6" w:rsidP="00D2361E">
      <w:pPr>
        <w:spacing w:after="0" w:line="240" w:lineRule="auto"/>
        <w:contextualSpacing/>
        <w:jc w:val="center"/>
        <w:rPr>
          <w:rFonts w:ascii="Times New Roman" w:hAnsi="Times New Roman" w:cs="Times New Roman"/>
          <w:b/>
          <w:sz w:val="28"/>
          <w:szCs w:val="28"/>
        </w:rPr>
      </w:pPr>
      <w:r w:rsidRPr="00D2361E">
        <w:rPr>
          <w:rFonts w:ascii="Times New Roman" w:hAnsi="Times New Roman" w:cs="Times New Roman"/>
          <w:b/>
          <w:sz w:val="28"/>
          <w:szCs w:val="28"/>
        </w:rPr>
        <w:t>Investigación llevada a cabo con estudiantes de bachillerato</w:t>
      </w:r>
    </w:p>
    <w:p w14:paraId="6EF6C61A" w14:textId="6C240C3A" w:rsidR="00CE25B6" w:rsidRPr="00A47738" w:rsidRDefault="00BD2BD5" w:rsidP="00D2361E">
      <w:pPr>
        <w:spacing w:after="0" w:line="240" w:lineRule="auto"/>
        <w:contextualSpacing/>
        <w:jc w:val="center"/>
        <w:rPr>
          <w:rFonts w:ascii="Times New Roman" w:hAnsi="Times New Roman" w:cs="Times New Roman"/>
          <w:b/>
          <w:bCs/>
          <w:sz w:val="28"/>
          <w:szCs w:val="28"/>
        </w:rPr>
      </w:pPr>
      <w:r w:rsidRPr="00A47738">
        <w:rPr>
          <w:rFonts w:ascii="Times New Roman" w:hAnsi="Times New Roman" w:cs="Times New Roman"/>
          <w:b/>
          <w:bCs/>
          <w:sz w:val="28"/>
          <w:szCs w:val="28"/>
        </w:rPr>
        <w:t xml:space="preserve">Acerca de los </w:t>
      </w:r>
      <w:r w:rsidR="002134B0" w:rsidRPr="00A47738">
        <w:rPr>
          <w:rFonts w:ascii="Times New Roman" w:hAnsi="Times New Roman" w:cs="Times New Roman"/>
          <w:b/>
          <w:bCs/>
          <w:sz w:val="28"/>
          <w:szCs w:val="28"/>
        </w:rPr>
        <w:t>o</w:t>
      </w:r>
      <w:r w:rsidR="00066E6B" w:rsidRPr="00A47738">
        <w:rPr>
          <w:rFonts w:ascii="Times New Roman" w:hAnsi="Times New Roman" w:cs="Times New Roman"/>
          <w:b/>
          <w:bCs/>
          <w:sz w:val="28"/>
          <w:szCs w:val="28"/>
        </w:rPr>
        <w:t>bjetivos</w:t>
      </w:r>
      <w:r w:rsidRPr="00A47738">
        <w:rPr>
          <w:rFonts w:ascii="Times New Roman" w:hAnsi="Times New Roman" w:cs="Times New Roman"/>
          <w:b/>
          <w:bCs/>
          <w:sz w:val="28"/>
          <w:szCs w:val="28"/>
        </w:rPr>
        <w:t xml:space="preserve"> planteados</w:t>
      </w:r>
    </w:p>
    <w:p w14:paraId="1051AA70" w14:textId="1F7FB52F" w:rsidR="00CE25B6" w:rsidRPr="00A47738" w:rsidRDefault="00572B2A"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bCs/>
          <w:sz w:val="24"/>
          <w:szCs w:val="24"/>
        </w:rPr>
        <w:t xml:space="preserve">Los objetivos </w:t>
      </w:r>
      <w:r w:rsidR="002134B0" w:rsidRPr="00A47738">
        <w:rPr>
          <w:rFonts w:ascii="Times New Roman" w:hAnsi="Times New Roman" w:cs="Times New Roman"/>
          <w:bCs/>
          <w:sz w:val="24"/>
          <w:szCs w:val="24"/>
        </w:rPr>
        <w:t>planteados</w:t>
      </w:r>
      <w:r w:rsidRPr="00A47738">
        <w:rPr>
          <w:rFonts w:ascii="Times New Roman" w:hAnsi="Times New Roman" w:cs="Times New Roman"/>
          <w:bCs/>
          <w:sz w:val="24"/>
          <w:szCs w:val="24"/>
        </w:rPr>
        <w:t xml:space="preserve"> estuvieron en función de las metas </w:t>
      </w:r>
      <w:r w:rsidR="002134B0" w:rsidRPr="00A47738">
        <w:rPr>
          <w:rFonts w:ascii="Times New Roman" w:hAnsi="Times New Roman" w:cs="Times New Roman"/>
          <w:bCs/>
          <w:sz w:val="24"/>
          <w:szCs w:val="24"/>
        </w:rPr>
        <w:t xml:space="preserve">trazadas </w:t>
      </w:r>
      <w:r w:rsidRPr="00A47738">
        <w:rPr>
          <w:rFonts w:ascii="Times New Roman" w:hAnsi="Times New Roman" w:cs="Times New Roman"/>
          <w:bCs/>
          <w:sz w:val="24"/>
          <w:szCs w:val="24"/>
        </w:rPr>
        <w:t xml:space="preserve">desde el inicio de esta experiencia. </w:t>
      </w:r>
      <w:r w:rsidR="002134B0" w:rsidRPr="00A47738">
        <w:rPr>
          <w:rFonts w:ascii="Times New Roman" w:hAnsi="Times New Roman" w:cs="Times New Roman"/>
          <w:bCs/>
          <w:sz w:val="24"/>
          <w:szCs w:val="24"/>
        </w:rPr>
        <w:t>En este sentido, l</w:t>
      </w:r>
      <w:r w:rsidRPr="00A47738">
        <w:rPr>
          <w:rFonts w:ascii="Times New Roman" w:hAnsi="Times New Roman" w:cs="Times New Roman"/>
          <w:bCs/>
          <w:sz w:val="24"/>
          <w:szCs w:val="24"/>
        </w:rPr>
        <w:t>a investigación siempre es una tarea esencial en toda institución educativa, ya que aporta datos</w:t>
      </w:r>
      <w:r w:rsidR="002134B0" w:rsidRPr="00A47738">
        <w:rPr>
          <w:rFonts w:ascii="Times New Roman" w:hAnsi="Times New Roman" w:cs="Times New Roman"/>
          <w:bCs/>
          <w:sz w:val="24"/>
          <w:szCs w:val="24"/>
        </w:rPr>
        <w:t xml:space="preserve"> que pueden representar no tanto </w:t>
      </w:r>
      <w:r w:rsidRPr="00A47738">
        <w:rPr>
          <w:rFonts w:ascii="Times New Roman" w:hAnsi="Times New Roman" w:cs="Times New Roman"/>
          <w:bCs/>
          <w:sz w:val="24"/>
          <w:szCs w:val="24"/>
        </w:rPr>
        <w:t xml:space="preserve">el inicio de un análisis, </w:t>
      </w:r>
      <w:r w:rsidR="002134B0" w:rsidRPr="00A47738">
        <w:rPr>
          <w:rFonts w:ascii="Times New Roman" w:hAnsi="Times New Roman" w:cs="Times New Roman"/>
          <w:bCs/>
          <w:sz w:val="24"/>
          <w:szCs w:val="24"/>
        </w:rPr>
        <w:t>sino</w:t>
      </w:r>
      <w:r w:rsidRPr="00A47738">
        <w:rPr>
          <w:rFonts w:ascii="Times New Roman" w:hAnsi="Times New Roman" w:cs="Times New Roman"/>
          <w:bCs/>
          <w:sz w:val="24"/>
          <w:szCs w:val="24"/>
        </w:rPr>
        <w:t xml:space="preserve"> sobre todo la capacidad institucional para proponer estrategias </w:t>
      </w:r>
      <w:r w:rsidR="00C279B3" w:rsidRPr="00A47738">
        <w:rPr>
          <w:rFonts w:ascii="Times New Roman" w:hAnsi="Times New Roman" w:cs="Times New Roman"/>
          <w:bCs/>
          <w:sz w:val="24"/>
          <w:szCs w:val="24"/>
        </w:rPr>
        <w:t>adecuadas</w:t>
      </w:r>
      <w:r w:rsidRPr="00A47738">
        <w:rPr>
          <w:rFonts w:ascii="Times New Roman" w:hAnsi="Times New Roman" w:cs="Times New Roman"/>
          <w:bCs/>
          <w:sz w:val="24"/>
          <w:szCs w:val="24"/>
        </w:rPr>
        <w:t>.</w:t>
      </w:r>
      <w:r w:rsidR="002134B0" w:rsidRPr="00A47738">
        <w:rPr>
          <w:rFonts w:ascii="Times New Roman" w:hAnsi="Times New Roman" w:cs="Times New Roman"/>
          <w:bCs/>
          <w:sz w:val="24"/>
          <w:szCs w:val="24"/>
        </w:rPr>
        <w:t xml:space="preserve"> Explicado esto, los objetivos formulados fueron los siguientes: </w:t>
      </w:r>
    </w:p>
    <w:p w14:paraId="23044943" w14:textId="46BB1E00" w:rsidR="00066E6B" w:rsidRPr="00A47738" w:rsidRDefault="00CE25B6" w:rsidP="00D2361E">
      <w:pPr>
        <w:spacing w:after="0" w:line="240" w:lineRule="auto"/>
        <w:ind w:left="708"/>
        <w:contextualSpacing/>
        <w:jc w:val="both"/>
        <w:rPr>
          <w:rFonts w:ascii="Times New Roman" w:hAnsi="Times New Roman" w:cs="Times New Roman"/>
          <w:sz w:val="24"/>
          <w:szCs w:val="24"/>
        </w:rPr>
      </w:pPr>
      <w:r w:rsidRPr="00A47738">
        <w:rPr>
          <w:rFonts w:ascii="Times New Roman" w:hAnsi="Times New Roman" w:cs="Times New Roman"/>
          <w:sz w:val="24"/>
          <w:szCs w:val="24"/>
        </w:rPr>
        <w:t xml:space="preserve">- </w:t>
      </w:r>
      <w:r w:rsidR="00066E6B" w:rsidRPr="00A47738">
        <w:rPr>
          <w:rFonts w:ascii="Times New Roman" w:hAnsi="Times New Roman" w:cs="Times New Roman"/>
          <w:sz w:val="24"/>
          <w:szCs w:val="24"/>
        </w:rPr>
        <w:t>Conocer el nivel de relaciones interpersonales en los estudiantes de la sección 207 del CPNSH</w:t>
      </w:r>
      <w:r w:rsidR="002134B0" w:rsidRPr="00A47738">
        <w:rPr>
          <w:rFonts w:ascii="Times New Roman" w:hAnsi="Times New Roman" w:cs="Times New Roman"/>
          <w:sz w:val="24"/>
          <w:szCs w:val="24"/>
        </w:rPr>
        <w:t>.</w:t>
      </w:r>
    </w:p>
    <w:p w14:paraId="7B8A5FEA" w14:textId="137ACEAE" w:rsidR="00CE25B6" w:rsidRPr="00A47738" w:rsidRDefault="00CE25B6" w:rsidP="00D2361E">
      <w:pPr>
        <w:spacing w:after="0" w:line="240" w:lineRule="auto"/>
        <w:ind w:left="708"/>
        <w:contextualSpacing/>
        <w:jc w:val="both"/>
        <w:rPr>
          <w:rFonts w:ascii="Times New Roman" w:hAnsi="Times New Roman" w:cs="Times New Roman"/>
          <w:sz w:val="24"/>
          <w:szCs w:val="24"/>
        </w:rPr>
      </w:pPr>
      <w:r w:rsidRPr="00A47738">
        <w:rPr>
          <w:rFonts w:ascii="Times New Roman" w:hAnsi="Times New Roman" w:cs="Times New Roman"/>
          <w:sz w:val="24"/>
          <w:szCs w:val="24"/>
        </w:rPr>
        <w:t>- Analizar los resultados de la experiencia metodológica con estudiantes</w:t>
      </w:r>
      <w:r w:rsidR="002134B0" w:rsidRPr="00A47738">
        <w:rPr>
          <w:rFonts w:ascii="Times New Roman" w:hAnsi="Times New Roman" w:cs="Times New Roman"/>
          <w:sz w:val="24"/>
          <w:szCs w:val="24"/>
        </w:rPr>
        <w:t>.</w:t>
      </w:r>
    </w:p>
    <w:p w14:paraId="2E4CE9FE" w14:textId="6225E4C0" w:rsidR="00CE25B6" w:rsidRPr="00A47738" w:rsidRDefault="00CE25B6" w:rsidP="00D2361E">
      <w:pPr>
        <w:spacing w:after="0" w:line="240" w:lineRule="auto"/>
        <w:ind w:left="708"/>
        <w:contextualSpacing/>
        <w:jc w:val="both"/>
        <w:rPr>
          <w:rFonts w:ascii="Times New Roman" w:hAnsi="Times New Roman" w:cs="Times New Roman"/>
          <w:sz w:val="24"/>
          <w:szCs w:val="24"/>
        </w:rPr>
      </w:pPr>
      <w:r w:rsidRPr="00A47738">
        <w:rPr>
          <w:rFonts w:ascii="Times New Roman" w:hAnsi="Times New Roman" w:cs="Times New Roman"/>
          <w:sz w:val="24"/>
          <w:szCs w:val="24"/>
        </w:rPr>
        <w:t>- Definir, de manera colectiva, una serie de medidas para mejorar las relaciones interpersonales en el interior de la institución.</w:t>
      </w:r>
    </w:p>
    <w:p w14:paraId="62C59561" w14:textId="02030615" w:rsidR="00CE25B6" w:rsidRPr="00A47738" w:rsidRDefault="00CE25B6" w:rsidP="00D2361E">
      <w:pPr>
        <w:spacing w:after="0" w:line="240" w:lineRule="auto"/>
        <w:ind w:left="708"/>
        <w:contextualSpacing/>
        <w:jc w:val="both"/>
        <w:rPr>
          <w:rFonts w:ascii="Times New Roman" w:hAnsi="Times New Roman" w:cs="Times New Roman"/>
          <w:sz w:val="24"/>
          <w:szCs w:val="24"/>
        </w:rPr>
      </w:pPr>
      <w:r w:rsidRPr="00A47738">
        <w:rPr>
          <w:rFonts w:ascii="Times New Roman" w:hAnsi="Times New Roman" w:cs="Times New Roman"/>
          <w:sz w:val="24"/>
          <w:szCs w:val="24"/>
        </w:rPr>
        <w:t>- Compartir los resultados de la investigación con otras instituciones de este nivel educativo.</w:t>
      </w:r>
    </w:p>
    <w:p w14:paraId="490CF353" w14:textId="28161B04" w:rsidR="00BD2BD5" w:rsidRPr="00A47738" w:rsidRDefault="00BD2BD5" w:rsidP="00D2361E">
      <w:pPr>
        <w:spacing w:after="0" w:line="240" w:lineRule="auto"/>
        <w:ind w:left="708"/>
        <w:contextualSpacing/>
        <w:jc w:val="both"/>
        <w:rPr>
          <w:rFonts w:ascii="Times New Roman" w:hAnsi="Times New Roman" w:cs="Times New Roman"/>
          <w:sz w:val="24"/>
          <w:szCs w:val="24"/>
        </w:rPr>
      </w:pPr>
      <w:r w:rsidRPr="00A47738">
        <w:rPr>
          <w:rFonts w:ascii="Times New Roman" w:hAnsi="Times New Roman" w:cs="Times New Roman"/>
          <w:sz w:val="24"/>
          <w:szCs w:val="24"/>
        </w:rPr>
        <w:t xml:space="preserve">- Generar acciones concretas dentro de la institución que posibiliten una mejor relación humana entre </w:t>
      </w:r>
      <w:r w:rsidR="0083438C" w:rsidRPr="00A47738">
        <w:rPr>
          <w:rFonts w:ascii="Times New Roman" w:hAnsi="Times New Roman" w:cs="Times New Roman"/>
          <w:sz w:val="24"/>
          <w:szCs w:val="24"/>
        </w:rPr>
        <w:t>sus</w:t>
      </w:r>
      <w:r w:rsidRPr="00A47738">
        <w:rPr>
          <w:rFonts w:ascii="Times New Roman" w:hAnsi="Times New Roman" w:cs="Times New Roman"/>
          <w:sz w:val="24"/>
          <w:szCs w:val="24"/>
        </w:rPr>
        <w:t xml:space="preserve"> integrantes.</w:t>
      </w:r>
    </w:p>
    <w:p w14:paraId="5FB5CE08" w14:textId="77777777" w:rsidR="002134B0" w:rsidRDefault="002134B0" w:rsidP="00D2361E">
      <w:pPr>
        <w:spacing w:after="0" w:line="240" w:lineRule="auto"/>
        <w:contextualSpacing/>
        <w:jc w:val="both"/>
        <w:rPr>
          <w:rFonts w:ascii="Times New Roman" w:hAnsi="Times New Roman" w:cs="Times New Roman"/>
          <w:sz w:val="24"/>
          <w:szCs w:val="24"/>
        </w:rPr>
      </w:pPr>
    </w:p>
    <w:p w14:paraId="7195914B" w14:textId="77777777" w:rsidR="00D2361E" w:rsidRDefault="00D2361E" w:rsidP="00D2361E">
      <w:pPr>
        <w:spacing w:after="0" w:line="240" w:lineRule="auto"/>
        <w:contextualSpacing/>
        <w:jc w:val="both"/>
        <w:rPr>
          <w:rFonts w:ascii="Times New Roman" w:hAnsi="Times New Roman" w:cs="Times New Roman"/>
          <w:sz w:val="24"/>
          <w:szCs w:val="24"/>
        </w:rPr>
      </w:pPr>
    </w:p>
    <w:p w14:paraId="53179646" w14:textId="77777777" w:rsidR="00D2361E" w:rsidRDefault="00D2361E" w:rsidP="00D2361E">
      <w:pPr>
        <w:spacing w:after="0" w:line="240" w:lineRule="auto"/>
        <w:contextualSpacing/>
        <w:jc w:val="both"/>
        <w:rPr>
          <w:rFonts w:ascii="Times New Roman" w:hAnsi="Times New Roman" w:cs="Times New Roman"/>
          <w:sz w:val="24"/>
          <w:szCs w:val="24"/>
        </w:rPr>
      </w:pPr>
    </w:p>
    <w:p w14:paraId="7E594039" w14:textId="77777777" w:rsidR="00D2361E" w:rsidRDefault="00D2361E" w:rsidP="00D2361E">
      <w:pPr>
        <w:spacing w:after="0" w:line="240" w:lineRule="auto"/>
        <w:contextualSpacing/>
        <w:jc w:val="both"/>
        <w:rPr>
          <w:rFonts w:ascii="Times New Roman" w:hAnsi="Times New Roman" w:cs="Times New Roman"/>
          <w:sz w:val="24"/>
          <w:szCs w:val="24"/>
        </w:rPr>
      </w:pPr>
    </w:p>
    <w:p w14:paraId="79FADF2F" w14:textId="77777777" w:rsidR="00D2361E" w:rsidRDefault="00D2361E" w:rsidP="00D2361E">
      <w:pPr>
        <w:spacing w:after="0" w:line="240" w:lineRule="auto"/>
        <w:contextualSpacing/>
        <w:jc w:val="both"/>
        <w:rPr>
          <w:rFonts w:ascii="Times New Roman" w:hAnsi="Times New Roman" w:cs="Times New Roman"/>
          <w:sz w:val="24"/>
          <w:szCs w:val="24"/>
        </w:rPr>
      </w:pPr>
    </w:p>
    <w:p w14:paraId="45E8CAC8" w14:textId="77777777" w:rsidR="00D2361E" w:rsidRDefault="00D2361E" w:rsidP="00D2361E">
      <w:pPr>
        <w:spacing w:after="0" w:line="240" w:lineRule="auto"/>
        <w:contextualSpacing/>
        <w:jc w:val="both"/>
        <w:rPr>
          <w:rFonts w:ascii="Times New Roman" w:hAnsi="Times New Roman" w:cs="Times New Roman"/>
          <w:sz w:val="24"/>
          <w:szCs w:val="24"/>
        </w:rPr>
      </w:pPr>
    </w:p>
    <w:p w14:paraId="4D244DE7" w14:textId="77777777" w:rsidR="00D2361E" w:rsidRDefault="00D2361E" w:rsidP="00D2361E">
      <w:pPr>
        <w:spacing w:after="0" w:line="240" w:lineRule="auto"/>
        <w:contextualSpacing/>
        <w:jc w:val="both"/>
        <w:rPr>
          <w:rFonts w:ascii="Times New Roman" w:hAnsi="Times New Roman" w:cs="Times New Roman"/>
          <w:sz w:val="24"/>
          <w:szCs w:val="24"/>
        </w:rPr>
      </w:pPr>
    </w:p>
    <w:p w14:paraId="57210305" w14:textId="77777777" w:rsidR="00D2361E" w:rsidRPr="00A47738" w:rsidRDefault="00D2361E" w:rsidP="00D2361E">
      <w:pPr>
        <w:spacing w:after="0" w:line="240" w:lineRule="auto"/>
        <w:contextualSpacing/>
        <w:jc w:val="both"/>
        <w:rPr>
          <w:rFonts w:ascii="Times New Roman" w:hAnsi="Times New Roman" w:cs="Times New Roman"/>
          <w:sz w:val="24"/>
          <w:szCs w:val="24"/>
        </w:rPr>
      </w:pPr>
    </w:p>
    <w:p w14:paraId="3C6D0F30" w14:textId="223430F5" w:rsidR="00852D49" w:rsidRPr="00D2361E" w:rsidRDefault="00852D49" w:rsidP="00D2361E">
      <w:pPr>
        <w:spacing w:after="0" w:line="240" w:lineRule="auto"/>
        <w:contextualSpacing/>
        <w:jc w:val="center"/>
        <w:rPr>
          <w:rFonts w:ascii="Times New Roman" w:hAnsi="Times New Roman" w:cs="Times New Roman"/>
          <w:b/>
          <w:bCs/>
          <w:sz w:val="32"/>
          <w:szCs w:val="32"/>
        </w:rPr>
      </w:pPr>
      <w:r w:rsidRPr="00D2361E">
        <w:rPr>
          <w:rFonts w:ascii="Times New Roman" w:hAnsi="Times New Roman" w:cs="Times New Roman"/>
          <w:b/>
          <w:bCs/>
          <w:sz w:val="32"/>
          <w:szCs w:val="32"/>
        </w:rPr>
        <w:lastRenderedPageBreak/>
        <w:t>M</w:t>
      </w:r>
      <w:r w:rsidR="00061CE8" w:rsidRPr="00D2361E">
        <w:rPr>
          <w:rFonts w:ascii="Times New Roman" w:hAnsi="Times New Roman" w:cs="Times New Roman"/>
          <w:b/>
          <w:bCs/>
          <w:sz w:val="32"/>
          <w:szCs w:val="32"/>
        </w:rPr>
        <w:t>aterial y métodos</w:t>
      </w:r>
    </w:p>
    <w:p w14:paraId="4CBC81CE" w14:textId="77777777" w:rsidR="0083438C" w:rsidRPr="00A47738" w:rsidRDefault="007E5E7F"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 xml:space="preserve">El presente trabajo se </w:t>
      </w:r>
      <w:r w:rsidR="0083438C" w:rsidRPr="00A47738">
        <w:rPr>
          <w:rFonts w:ascii="Times New Roman" w:hAnsi="Times New Roman" w:cs="Times New Roman"/>
          <w:sz w:val="24"/>
          <w:szCs w:val="24"/>
        </w:rPr>
        <w:t xml:space="preserve">sustentó en el </w:t>
      </w:r>
      <w:r w:rsidR="00473590" w:rsidRPr="00A47738">
        <w:rPr>
          <w:rFonts w:ascii="Times New Roman" w:hAnsi="Times New Roman" w:cs="Times New Roman"/>
          <w:sz w:val="24"/>
          <w:szCs w:val="24"/>
        </w:rPr>
        <w:t xml:space="preserve">paradigma </w:t>
      </w:r>
      <w:r w:rsidR="00852D49" w:rsidRPr="00A47738">
        <w:rPr>
          <w:rFonts w:ascii="Times New Roman" w:hAnsi="Times New Roman" w:cs="Times New Roman"/>
          <w:sz w:val="24"/>
          <w:szCs w:val="24"/>
        </w:rPr>
        <w:t>cualitativ</w:t>
      </w:r>
      <w:r w:rsidR="0083438C" w:rsidRPr="00A47738">
        <w:rPr>
          <w:rFonts w:ascii="Times New Roman" w:hAnsi="Times New Roman" w:cs="Times New Roman"/>
          <w:sz w:val="24"/>
          <w:szCs w:val="24"/>
        </w:rPr>
        <w:t>a</w:t>
      </w:r>
      <w:r w:rsidR="00852D49" w:rsidRPr="00A47738">
        <w:rPr>
          <w:rFonts w:ascii="Times New Roman" w:hAnsi="Times New Roman" w:cs="Times New Roman"/>
          <w:sz w:val="24"/>
          <w:szCs w:val="24"/>
        </w:rPr>
        <w:t xml:space="preserve">, </w:t>
      </w:r>
      <w:r w:rsidR="0083438C" w:rsidRPr="00A47738">
        <w:rPr>
          <w:rFonts w:ascii="Times New Roman" w:hAnsi="Times New Roman" w:cs="Times New Roman"/>
          <w:sz w:val="24"/>
          <w:szCs w:val="24"/>
        </w:rPr>
        <w:t xml:space="preserve">específicamente </w:t>
      </w:r>
      <w:r w:rsidR="00852D49" w:rsidRPr="00A47738">
        <w:rPr>
          <w:rFonts w:ascii="Times New Roman" w:hAnsi="Times New Roman" w:cs="Times New Roman"/>
          <w:sz w:val="24"/>
          <w:szCs w:val="24"/>
        </w:rPr>
        <w:t xml:space="preserve">en la investigación acción, con los </w:t>
      </w:r>
      <w:r w:rsidR="0083438C" w:rsidRPr="00A47738">
        <w:rPr>
          <w:rFonts w:ascii="Times New Roman" w:hAnsi="Times New Roman" w:cs="Times New Roman"/>
          <w:sz w:val="24"/>
          <w:szCs w:val="24"/>
        </w:rPr>
        <w:t xml:space="preserve">40 estudiantes </w:t>
      </w:r>
      <w:r w:rsidR="00852D49" w:rsidRPr="00A47738">
        <w:rPr>
          <w:rFonts w:ascii="Times New Roman" w:hAnsi="Times New Roman" w:cs="Times New Roman"/>
          <w:sz w:val="24"/>
          <w:szCs w:val="24"/>
        </w:rPr>
        <w:t>de la sección 2</w:t>
      </w:r>
      <w:r w:rsidR="007A4525" w:rsidRPr="00A47738">
        <w:rPr>
          <w:rFonts w:ascii="Times New Roman" w:hAnsi="Times New Roman" w:cs="Times New Roman"/>
          <w:sz w:val="24"/>
          <w:szCs w:val="24"/>
        </w:rPr>
        <w:t>0</w:t>
      </w:r>
      <w:r w:rsidR="00852D49" w:rsidRPr="00A47738">
        <w:rPr>
          <w:rFonts w:ascii="Times New Roman" w:hAnsi="Times New Roman" w:cs="Times New Roman"/>
          <w:sz w:val="24"/>
          <w:szCs w:val="24"/>
        </w:rPr>
        <w:t xml:space="preserve">7 </w:t>
      </w:r>
      <w:r w:rsidR="0083438C" w:rsidRPr="00A47738">
        <w:rPr>
          <w:rFonts w:ascii="Times New Roman" w:hAnsi="Times New Roman" w:cs="Times New Roman"/>
          <w:sz w:val="24"/>
          <w:szCs w:val="24"/>
        </w:rPr>
        <w:t>del CPNSH. Durante el desarrollo de la tutoría grupal, estos alumnos</w:t>
      </w:r>
      <w:r w:rsidR="00852D49" w:rsidRPr="00A47738">
        <w:rPr>
          <w:rFonts w:ascii="Times New Roman" w:hAnsi="Times New Roman" w:cs="Times New Roman"/>
          <w:sz w:val="24"/>
          <w:szCs w:val="24"/>
        </w:rPr>
        <w:t xml:space="preserve"> presentaron pro</w:t>
      </w:r>
      <w:r w:rsidR="00824CE6" w:rsidRPr="00A47738">
        <w:rPr>
          <w:rFonts w:ascii="Times New Roman" w:hAnsi="Times New Roman" w:cs="Times New Roman"/>
          <w:sz w:val="24"/>
          <w:szCs w:val="24"/>
        </w:rPr>
        <w:t xml:space="preserve">blemas, </w:t>
      </w:r>
      <w:r w:rsidR="0083438C" w:rsidRPr="00A47738">
        <w:rPr>
          <w:rFonts w:ascii="Times New Roman" w:hAnsi="Times New Roman" w:cs="Times New Roman"/>
          <w:sz w:val="24"/>
          <w:szCs w:val="24"/>
        </w:rPr>
        <w:t>de ahí que se haya decidido aplicar</w:t>
      </w:r>
      <w:r w:rsidR="00824CE6" w:rsidRPr="00A47738">
        <w:rPr>
          <w:rFonts w:ascii="Times New Roman" w:hAnsi="Times New Roman" w:cs="Times New Roman"/>
          <w:sz w:val="24"/>
          <w:szCs w:val="24"/>
        </w:rPr>
        <w:t xml:space="preserve"> la prueba de relaciones interpersonales Hermann Rorschach</w:t>
      </w:r>
      <w:r w:rsidR="00765747" w:rsidRPr="00A47738">
        <w:rPr>
          <w:rFonts w:ascii="Times New Roman" w:hAnsi="Times New Roman" w:cs="Times New Roman"/>
          <w:sz w:val="24"/>
          <w:szCs w:val="24"/>
        </w:rPr>
        <w:t>.</w:t>
      </w:r>
    </w:p>
    <w:p w14:paraId="2CDD82B0" w14:textId="5297BC2A" w:rsidR="0083438C" w:rsidRPr="00A47738" w:rsidRDefault="0083438C"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El test de Rorschach forma parte de las técnicas proyectivas, y es especialmente específico en términos del estímulo que provoca y el trabajo que busca generar en el individuo. Ha sido ampliamente utilizado por numerosos psicólogos con el propósito de evaluar la personalidad de los sujetos. El procedimiento implica mostrar a los participantes una serie de figuras que, en apariencia, parecen simples manchas de tinta con el objetivo de que el sujeto proyecte sus ideas, pensamientos y emociones en respuesta a cada una de las láminas. A partir de las interpretaciones del sujeto, el psicólogo o especialista puede formular juicios sobre la personalidad del paciente. Este test ha tenido su periodo de relevancia y aún se utiliza en la actualidad, aunque con algunas consideraciones y adaptaciones realizadas por los psicólogos para mejorar su aplicación como instrumento de evaluación de la personalidad.</w:t>
      </w:r>
    </w:p>
    <w:p w14:paraId="57909FEA" w14:textId="77777777" w:rsidR="0070213C" w:rsidRPr="00A47738" w:rsidRDefault="0070213C" w:rsidP="00D2361E">
      <w:pPr>
        <w:spacing w:after="0" w:line="240" w:lineRule="auto"/>
        <w:contextualSpacing/>
        <w:jc w:val="both"/>
        <w:rPr>
          <w:rFonts w:ascii="Times New Roman" w:hAnsi="Times New Roman" w:cs="Times New Roman"/>
          <w:sz w:val="24"/>
          <w:szCs w:val="24"/>
        </w:rPr>
      </w:pPr>
    </w:p>
    <w:p w14:paraId="498B0B01" w14:textId="287DBDC5" w:rsidR="0083438C" w:rsidRPr="00A47738" w:rsidRDefault="00824CE6" w:rsidP="00D2361E">
      <w:pPr>
        <w:spacing w:after="0" w:line="240" w:lineRule="auto"/>
        <w:contextualSpacing/>
        <w:jc w:val="center"/>
        <w:rPr>
          <w:rFonts w:ascii="Times New Roman" w:hAnsi="Times New Roman" w:cs="Times New Roman"/>
          <w:b/>
          <w:bCs/>
          <w:sz w:val="32"/>
          <w:szCs w:val="32"/>
        </w:rPr>
      </w:pPr>
      <w:r w:rsidRPr="00A47738">
        <w:rPr>
          <w:rFonts w:ascii="Times New Roman" w:hAnsi="Times New Roman" w:cs="Times New Roman"/>
          <w:b/>
          <w:bCs/>
          <w:sz w:val="32"/>
          <w:szCs w:val="32"/>
        </w:rPr>
        <w:t>Resultados</w:t>
      </w:r>
    </w:p>
    <w:p w14:paraId="21B0767F" w14:textId="58865C12" w:rsidR="00545016" w:rsidRPr="00A47738" w:rsidRDefault="00A81FB0" w:rsidP="00D2361E">
      <w:pPr>
        <w:spacing w:after="0" w:line="240" w:lineRule="auto"/>
        <w:contextualSpacing/>
        <w:jc w:val="center"/>
        <w:rPr>
          <w:rFonts w:ascii="Times New Roman" w:hAnsi="Times New Roman" w:cs="Times New Roman"/>
          <w:sz w:val="24"/>
          <w:szCs w:val="24"/>
        </w:rPr>
      </w:pPr>
      <w:r w:rsidRPr="00A47738">
        <w:rPr>
          <w:rFonts w:ascii="Times New Roman" w:hAnsi="Times New Roman" w:cs="Times New Roman"/>
          <w:b/>
          <w:bCs/>
          <w:sz w:val="24"/>
          <w:szCs w:val="24"/>
        </w:rPr>
        <w:t>Tabla 1</w:t>
      </w:r>
      <w:r w:rsidR="00D35BD7" w:rsidRPr="00A47738">
        <w:rPr>
          <w:rFonts w:ascii="Times New Roman" w:hAnsi="Times New Roman" w:cs="Times New Roman"/>
          <w:b/>
          <w:bCs/>
          <w:sz w:val="24"/>
          <w:szCs w:val="24"/>
        </w:rPr>
        <w:t xml:space="preserve">. </w:t>
      </w:r>
      <w:r w:rsidR="004C089A" w:rsidRPr="00A47738">
        <w:rPr>
          <w:rFonts w:ascii="Times New Roman" w:hAnsi="Times New Roman" w:cs="Times New Roman"/>
          <w:sz w:val="24"/>
          <w:szCs w:val="24"/>
        </w:rPr>
        <w:t>Resultados del test</w:t>
      </w:r>
      <w:r w:rsidR="0083438C" w:rsidRPr="00A47738">
        <w:rPr>
          <w:rFonts w:ascii="Times New Roman" w:hAnsi="Times New Roman" w:cs="Times New Roman"/>
          <w:sz w:val="24"/>
          <w:szCs w:val="24"/>
        </w:rPr>
        <w:t>:</w:t>
      </w:r>
      <w:r w:rsidR="004C089A" w:rsidRPr="00A47738">
        <w:rPr>
          <w:rFonts w:ascii="Times New Roman" w:hAnsi="Times New Roman" w:cs="Times New Roman"/>
          <w:sz w:val="24"/>
          <w:szCs w:val="24"/>
        </w:rPr>
        <w:t xml:space="preserve"> relaciones interpersonales </w:t>
      </w:r>
      <w:r w:rsidR="0083438C" w:rsidRPr="00A47738">
        <w:rPr>
          <w:rFonts w:ascii="Times New Roman" w:hAnsi="Times New Roman" w:cs="Times New Roman"/>
          <w:sz w:val="24"/>
          <w:szCs w:val="24"/>
        </w:rPr>
        <w:t xml:space="preserve">en la </w:t>
      </w:r>
      <w:r w:rsidR="00CF30FF" w:rsidRPr="00A47738">
        <w:rPr>
          <w:rFonts w:ascii="Times New Roman" w:hAnsi="Times New Roman" w:cs="Times New Roman"/>
          <w:sz w:val="24"/>
          <w:szCs w:val="24"/>
        </w:rPr>
        <w:t>sección</w:t>
      </w:r>
      <w:r w:rsidR="009A49D4" w:rsidRPr="00A47738">
        <w:rPr>
          <w:rFonts w:ascii="Times New Roman" w:hAnsi="Times New Roman" w:cs="Times New Roman"/>
          <w:sz w:val="24"/>
          <w:szCs w:val="24"/>
        </w:rPr>
        <w:t xml:space="preserve"> </w:t>
      </w:r>
      <w:r w:rsidR="00CF30FF" w:rsidRPr="00A47738">
        <w:rPr>
          <w:rFonts w:ascii="Times New Roman" w:hAnsi="Times New Roman" w:cs="Times New Roman"/>
          <w:sz w:val="24"/>
          <w:szCs w:val="24"/>
        </w:rPr>
        <w:t>207</w:t>
      </w:r>
      <w:r w:rsidR="0083438C" w:rsidRPr="00A47738">
        <w:rPr>
          <w:rFonts w:ascii="Times New Roman" w:hAnsi="Times New Roman" w:cs="Times New Roman"/>
          <w:sz w:val="24"/>
          <w:szCs w:val="24"/>
        </w:rPr>
        <w:t xml:space="preserve"> del CPNSH</w:t>
      </w:r>
    </w:p>
    <w:p w14:paraId="1A689F92" w14:textId="77777777" w:rsidR="0083438C" w:rsidRPr="00A47738" w:rsidRDefault="0083438C" w:rsidP="00D2361E">
      <w:pPr>
        <w:spacing w:after="0" w:line="240" w:lineRule="auto"/>
        <w:contextualSpacing/>
        <w:jc w:val="center"/>
        <w:rPr>
          <w:rFonts w:ascii="Times New Roman" w:hAnsi="Times New Roman" w:cs="Times New Roman"/>
          <w:sz w:val="24"/>
          <w:szCs w:val="24"/>
        </w:rPr>
      </w:pPr>
    </w:p>
    <w:tbl>
      <w:tblPr>
        <w:tblW w:w="9000" w:type="dxa"/>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40"/>
        <w:gridCol w:w="2260"/>
        <w:gridCol w:w="4500"/>
      </w:tblGrid>
      <w:tr w:rsidR="007D6A4F" w:rsidRPr="00A47738" w14:paraId="04BD0B05" w14:textId="77777777" w:rsidTr="00D2361E">
        <w:trPr>
          <w:trHeight w:val="450"/>
        </w:trPr>
        <w:tc>
          <w:tcPr>
            <w:tcW w:w="9000" w:type="dxa"/>
            <w:gridSpan w:val="3"/>
            <w:shd w:val="clear" w:color="auto" w:fill="auto"/>
          </w:tcPr>
          <w:p w14:paraId="39A83319" w14:textId="4563170A" w:rsidR="007D6A4F" w:rsidRPr="00D2361E" w:rsidRDefault="007D6A4F" w:rsidP="00D2361E">
            <w:pPr>
              <w:spacing w:after="0" w:line="240" w:lineRule="auto"/>
              <w:contextualSpacing/>
              <w:jc w:val="center"/>
              <w:rPr>
                <w:rFonts w:ascii="Times New Roman" w:hAnsi="Times New Roman" w:cs="Times New Roman"/>
                <w:bCs/>
                <w:sz w:val="24"/>
                <w:szCs w:val="24"/>
                <w:lang w:val="es-ES"/>
              </w:rPr>
            </w:pPr>
            <w:r w:rsidRPr="00D2361E">
              <w:rPr>
                <w:rFonts w:ascii="Times New Roman" w:hAnsi="Times New Roman" w:cs="Times New Roman"/>
                <w:bCs/>
                <w:sz w:val="24"/>
                <w:szCs w:val="24"/>
                <w:lang w:val="es-ES"/>
              </w:rPr>
              <w:t xml:space="preserve">Test de </w:t>
            </w:r>
            <w:r w:rsidR="0083438C" w:rsidRPr="00D2361E">
              <w:rPr>
                <w:rFonts w:ascii="Times New Roman" w:hAnsi="Times New Roman" w:cs="Times New Roman"/>
                <w:bCs/>
                <w:sz w:val="24"/>
                <w:szCs w:val="24"/>
                <w:lang w:val="es-ES"/>
              </w:rPr>
              <w:t>r</w:t>
            </w:r>
            <w:r w:rsidRPr="00D2361E">
              <w:rPr>
                <w:rFonts w:ascii="Times New Roman" w:hAnsi="Times New Roman" w:cs="Times New Roman"/>
                <w:bCs/>
                <w:sz w:val="24"/>
                <w:szCs w:val="24"/>
                <w:lang w:val="es-ES"/>
              </w:rPr>
              <w:t xml:space="preserve">elaciones </w:t>
            </w:r>
            <w:r w:rsidR="0083438C" w:rsidRPr="00D2361E">
              <w:rPr>
                <w:rFonts w:ascii="Times New Roman" w:hAnsi="Times New Roman" w:cs="Times New Roman"/>
                <w:bCs/>
                <w:sz w:val="24"/>
                <w:szCs w:val="24"/>
                <w:lang w:val="es-ES"/>
              </w:rPr>
              <w:t>i</w:t>
            </w:r>
            <w:r w:rsidRPr="00D2361E">
              <w:rPr>
                <w:rFonts w:ascii="Times New Roman" w:hAnsi="Times New Roman" w:cs="Times New Roman"/>
                <w:bCs/>
                <w:sz w:val="24"/>
                <w:szCs w:val="24"/>
                <w:lang w:val="es-ES"/>
              </w:rPr>
              <w:t>nterpersonales</w:t>
            </w:r>
            <w:r w:rsidR="0083438C" w:rsidRPr="00D2361E">
              <w:rPr>
                <w:rFonts w:ascii="Times New Roman" w:hAnsi="Times New Roman" w:cs="Times New Roman"/>
                <w:bCs/>
                <w:sz w:val="24"/>
                <w:szCs w:val="24"/>
                <w:lang w:val="es-ES"/>
              </w:rPr>
              <w:t>.</w:t>
            </w:r>
            <w:r w:rsidRPr="00D2361E">
              <w:rPr>
                <w:rFonts w:ascii="Times New Roman" w:hAnsi="Times New Roman" w:cs="Times New Roman"/>
                <w:bCs/>
                <w:sz w:val="24"/>
                <w:szCs w:val="24"/>
                <w:lang w:val="es-ES"/>
              </w:rPr>
              <w:tab/>
              <w:t>Sección: 207</w:t>
            </w:r>
            <w:r w:rsidRPr="00D2361E">
              <w:rPr>
                <w:rFonts w:ascii="Times New Roman" w:hAnsi="Times New Roman" w:cs="Times New Roman"/>
                <w:bCs/>
                <w:sz w:val="24"/>
                <w:szCs w:val="24"/>
                <w:lang w:val="es-ES"/>
              </w:rPr>
              <w:tab/>
              <w:t>Test aplicados: 40</w:t>
            </w:r>
          </w:p>
        </w:tc>
      </w:tr>
      <w:tr w:rsidR="007D6A4F" w:rsidRPr="00A47738" w14:paraId="7627D2A2" w14:textId="77777777" w:rsidTr="00D2361E">
        <w:trPr>
          <w:trHeight w:val="449"/>
        </w:trPr>
        <w:tc>
          <w:tcPr>
            <w:tcW w:w="4500" w:type="dxa"/>
            <w:gridSpan w:val="2"/>
            <w:shd w:val="clear" w:color="auto" w:fill="auto"/>
          </w:tcPr>
          <w:p w14:paraId="635C767C" w14:textId="77777777" w:rsidR="007D6A4F" w:rsidRPr="00D2361E" w:rsidRDefault="007D6A4F" w:rsidP="00D2361E">
            <w:pPr>
              <w:spacing w:after="0" w:line="240" w:lineRule="auto"/>
              <w:contextualSpacing/>
              <w:jc w:val="both"/>
              <w:rPr>
                <w:rFonts w:ascii="Times New Roman" w:hAnsi="Times New Roman" w:cs="Times New Roman"/>
                <w:bCs/>
                <w:sz w:val="24"/>
                <w:szCs w:val="24"/>
                <w:lang w:val="es-ES"/>
              </w:rPr>
            </w:pPr>
            <w:r w:rsidRPr="00D2361E">
              <w:rPr>
                <w:rFonts w:ascii="Times New Roman" w:hAnsi="Times New Roman" w:cs="Times New Roman"/>
                <w:bCs/>
                <w:sz w:val="24"/>
                <w:szCs w:val="24"/>
                <w:lang w:val="es-ES"/>
              </w:rPr>
              <w:t>Autocontrol (núm. alumnos y porcentaje)</w:t>
            </w:r>
          </w:p>
        </w:tc>
        <w:tc>
          <w:tcPr>
            <w:tcW w:w="4500" w:type="dxa"/>
            <w:shd w:val="clear" w:color="auto" w:fill="auto"/>
          </w:tcPr>
          <w:p w14:paraId="6D3A71AC" w14:textId="77777777" w:rsidR="007D6A4F" w:rsidRPr="00D2361E" w:rsidRDefault="007D6A4F" w:rsidP="00D2361E">
            <w:pPr>
              <w:spacing w:after="0" w:line="240" w:lineRule="auto"/>
              <w:contextualSpacing/>
              <w:jc w:val="both"/>
              <w:rPr>
                <w:rFonts w:ascii="Times New Roman" w:hAnsi="Times New Roman" w:cs="Times New Roman"/>
                <w:bCs/>
                <w:sz w:val="24"/>
                <w:szCs w:val="24"/>
                <w:lang w:val="es-ES"/>
              </w:rPr>
            </w:pPr>
            <w:r w:rsidRPr="00D2361E">
              <w:rPr>
                <w:rFonts w:ascii="Times New Roman" w:hAnsi="Times New Roman" w:cs="Times New Roman"/>
                <w:bCs/>
                <w:sz w:val="24"/>
                <w:szCs w:val="24"/>
                <w:lang w:val="es-ES"/>
              </w:rPr>
              <w:t>Empatía (núm. alumnos y porcentaje)</w:t>
            </w:r>
          </w:p>
        </w:tc>
      </w:tr>
      <w:tr w:rsidR="007D6A4F" w:rsidRPr="00A47738" w14:paraId="7FCDC42E" w14:textId="77777777" w:rsidTr="00D2361E">
        <w:trPr>
          <w:trHeight w:val="450"/>
        </w:trPr>
        <w:tc>
          <w:tcPr>
            <w:tcW w:w="2240" w:type="dxa"/>
            <w:shd w:val="clear" w:color="auto" w:fill="auto"/>
          </w:tcPr>
          <w:p w14:paraId="70C89A7E" w14:textId="77777777" w:rsidR="007D6A4F" w:rsidRPr="00D2361E" w:rsidRDefault="007D6A4F" w:rsidP="00D2361E">
            <w:pPr>
              <w:spacing w:after="0" w:line="240" w:lineRule="auto"/>
              <w:contextualSpacing/>
              <w:jc w:val="both"/>
              <w:rPr>
                <w:rFonts w:ascii="Times New Roman" w:hAnsi="Times New Roman" w:cs="Times New Roman"/>
                <w:bCs/>
                <w:sz w:val="24"/>
                <w:szCs w:val="24"/>
                <w:lang w:val="es-ES"/>
              </w:rPr>
            </w:pPr>
            <w:r w:rsidRPr="00D2361E">
              <w:rPr>
                <w:rFonts w:ascii="Times New Roman" w:hAnsi="Times New Roman" w:cs="Times New Roman"/>
                <w:bCs/>
                <w:sz w:val="24"/>
                <w:szCs w:val="24"/>
                <w:lang w:val="es-ES"/>
              </w:rPr>
              <w:t>1 - 5 Autocontrol</w:t>
            </w:r>
          </w:p>
        </w:tc>
        <w:tc>
          <w:tcPr>
            <w:tcW w:w="2260" w:type="dxa"/>
            <w:shd w:val="clear" w:color="auto" w:fill="auto"/>
          </w:tcPr>
          <w:p w14:paraId="5ADBC789" w14:textId="09FC4510" w:rsidR="007D6A4F" w:rsidRPr="00D2361E" w:rsidRDefault="007D6A4F" w:rsidP="00D2361E">
            <w:pPr>
              <w:spacing w:after="0" w:line="240" w:lineRule="auto"/>
              <w:contextualSpacing/>
              <w:jc w:val="both"/>
              <w:rPr>
                <w:rFonts w:ascii="Times New Roman" w:hAnsi="Times New Roman" w:cs="Times New Roman"/>
                <w:bCs/>
                <w:sz w:val="24"/>
                <w:szCs w:val="24"/>
                <w:lang w:val="es-ES"/>
              </w:rPr>
            </w:pPr>
            <w:r w:rsidRPr="00D2361E">
              <w:rPr>
                <w:rFonts w:ascii="Times New Roman" w:hAnsi="Times New Roman" w:cs="Times New Roman"/>
                <w:bCs/>
                <w:sz w:val="24"/>
                <w:szCs w:val="24"/>
                <w:lang w:val="es-ES"/>
              </w:rPr>
              <w:t>3 (7.5</w:t>
            </w:r>
            <w:r w:rsidR="0083438C" w:rsidRPr="00D2361E">
              <w:rPr>
                <w:rFonts w:ascii="Times New Roman" w:hAnsi="Times New Roman" w:cs="Times New Roman"/>
                <w:bCs/>
                <w:sz w:val="24"/>
                <w:szCs w:val="24"/>
                <w:lang w:val="es-ES"/>
              </w:rPr>
              <w:t xml:space="preserve"> </w:t>
            </w:r>
            <w:r w:rsidRPr="00D2361E">
              <w:rPr>
                <w:rFonts w:ascii="Times New Roman" w:hAnsi="Times New Roman" w:cs="Times New Roman"/>
                <w:bCs/>
                <w:sz w:val="24"/>
                <w:szCs w:val="24"/>
                <w:lang w:val="es-ES"/>
              </w:rPr>
              <w:t>%)</w:t>
            </w:r>
          </w:p>
        </w:tc>
        <w:tc>
          <w:tcPr>
            <w:tcW w:w="4500" w:type="dxa"/>
            <w:shd w:val="clear" w:color="auto" w:fill="auto"/>
          </w:tcPr>
          <w:p w14:paraId="3C82C509" w14:textId="0577A6D7" w:rsidR="007D6A4F" w:rsidRPr="00D2361E" w:rsidRDefault="007D6A4F" w:rsidP="00D2361E">
            <w:pPr>
              <w:spacing w:after="0" w:line="240" w:lineRule="auto"/>
              <w:contextualSpacing/>
              <w:jc w:val="both"/>
              <w:rPr>
                <w:rFonts w:ascii="Times New Roman" w:hAnsi="Times New Roman" w:cs="Times New Roman"/>
                <w:bCs/>
                <w:sz w:val="24"/>
                <w:szCs w:val="24"/>
                <w:lang w:val="es-ES"/>
              </w:rPr>
            </w:pPr>
            <w:r w:rsidRPr="00D2361E">
              <w:rPr>
                <w:rFonts w:ascii="Times New Roman" w:hAnsi="Times New Roman" w:cs="Times New Roman"/>
                <w:bCs/>
                <w:sz w:val="24"/>
                <w:szCs w:val="24"/>
                <w:lang w:val="es-ES"/>
              </w:rPr>
              <w:t>1- 4 Baja empatía 0 (0</w:t>
            </w:r>
            <w:r w:rsidR="0083438C" w:rsidRPr="00D2361E">
              <w:rPr>
                <w:rFonts w:ascii="Times New Roman" w:hAnsi="Times New Roman" w:cs="Times New Roman"/>
                <w:bCs/>
                <w:sz w:val="24"/>
                <w:szCs w:val="24"/>
                <w:lang w:val="es-ES"/>
              </w:rPr>
              <w:t xml:space="preserve"> </w:t>
            </w:r>
            <w:r w:rsidRPr="00D2361E">
              <w:rPr>
                <w:rFonts w:ascii="Times New Roman" w:hAnsi="Times New Roman" w:cs="Times New Roman"/>
                <w:bCs/>
                <w:sz w:val="24"/>
                <w:szCs w:val="24"/>
                <w:lang w:val="es-ES"/>
              </w:rPr>
              <w:t>%)</w:t>
            </w:r>
          </w:p>
        </w:tc>
      </w:tr>
      <w:tr w:rsidR="007D6A4F" w:rsidRPr="00A47738" w14:paraId="679FEED1" w14:textId="77777777" w:rsidTr="00D2361E">
        <w:trPr>
          <w:trHeight w:val="689"/>
        </w:trPr>
        <w:tc>
          <w:tcPr>
            <w:tcW w:w="2240" w:type="dxa"/>
            <w:shd w:val="clear" w:color="auto" w:fill="auto"/>
          </w:tcPr>
          <w:p w14:paraId="13EC17B8" w14:textId="535BA8BA" w:rsidR="007D6A4F" w:rsidRPr="00D2361E" w:rsidRDefault="00D160D9" w:rsidP="00D2361E">
            <w:pPr>
              <w:spacing w:after="0" w:line="240" w:lineRule="auto"/>
              <w:contextualSpacing/>
              <w:jc w:val="both"/>
              <w:rPr>
                <w:rFonts w:ascii="Times New Roman" w:hAnsi="Times New Roman" w:cs="Times New Roman"/>
                <w:bCs/>
                <w:sz w:val="24"/>
                <w:szCs w:val="24"/>
                <w:lang w:val="es-ES"/>
              </w:rPr>
            </w:pPr>
            <w:r w:rsidRPr="00D2361E">
              <w:rPr>
                <w:rFonts w:ascii="Times New Roman" w:hAnsi="Times New Roman" w:cs="Times New Roman"/>
                <w:bCs/>
                <w:sz w:val="24"/>
                <w:szCs w:val="24"/>
                <w:lang w:val="es-ES"/>
              </w:rPr>
              <w:t>6-</w:t>
            </w:r>
            <w:r w:rsidR="007D6A4F" w:rsidRPr="00D2361E">
              <w:rPr>
                <w:rFonts w:ascii="Times New Roman" w:hAnsi="Times New Roman" w:cs="Times New Roman"/>
                <w:bCs/>
                <w:sz w:val="24"/>
                <w:szCs w:val="24"/>
                <w:lang w:val="es-ES"/>
              </w:rPr>
              <w:t>10 Medio autocontrol</w:t>
            </w:r>
          </w:p>
        </w:tc>
        <w:tc>
          <w:tcPr>
            <w:tcW w:w="2260" w:type="dxa"/>
            <w:shd w:val="clear" w:color="auto" w:fill="auto"/>
          </w:tcPr>
          <w:p w14:paraId="63569CD2" w14:textId="2DF23754" w:rsidR="007D6A4F" w:rsidRPr="00D2361E" w:rsidRDefault="007D6A4F" w:rsidP="00D2361E">
            <w:pPr>
              <w:spacing w:after="0" w:line="240" w:lineRule="auto"/>
              <w:contextualSpacing/>
              <w:jc w:val="both"/>
              <w:rPr>
                <w:rFonts w:ascii="Times New Roman" w:hAnsi="Times New Roman" w:cs="Times New Roman"/>
                <w:bCs/>
                <w:sz w:val="24"/>
                <w:szCs w:val="24"/>
                <w:lang w:val="es-ES"/>
              </w:rPr>
            </w:pPr>
            <w:r w:rsidRPr="00D2361E">
              <w:rPr>
                <w:rFonts w:ascii="Times New Roman" w:hAnsi="Times New Roman" w:cs="Times New Roman"/>
                <w:bCs/>
                <w:sz w:val="24"/>
                <w:szCs w:val="24"/>
                <w:lang w:val="es-ES"/>
              </w:rPr>
              <w:t>35 (87.5</w:t>
            </w:r>
            <w:r w:rsidR="0083438C" w:rsidRPr="00D2361E">
              <w:rPr>
                <w:rFonts w:ascii="Times New Roman" w:hAnsi="Times New Roman" w:cs="Times New Roman"/>
                <w:bCs/>
                <w:sz w:val="24"/>
                <w:szCs w:val="24"/>
                <w:lang w:val="es-ES"/>
              </w:rPr>
              <w:t xml:space="preserve"> </w:t>
            </w:r>
            <w:r w:rsidRPr="00D2361E">
              <w:rPr>
                <w:rFonts w:ascii="Times New Roman" w:hAnsi="Times New Roman" w:cs="Times New Roman"/>
                <w:bCs/>
                <w:sz w:val="24"/>
                <w:szCs w:val="24"/>
                <w:lang w:val="es-ES"/>
              </w:rPr>
              <w:t>%)</w:t>
            </w:r>
          </w:p>
        </w:tc>
        <w:tc>
          <w:tcPr>
            <w:tcW w:w="4500" w:type="dxa"/>
            <w:shd w:val="clear" w:color="auto" w:fill="auto"/>
          </w:tcPr>
          <w:p w14:paraId="0CCB2039" w14:textId="5A482F2A" w:rsidR="007D6A4F" w:rsidRPr="00D2361E" w:rsidRDefault="007D6A4F" w:rsidP="00D2361E">
            <w:pPr>
              <w:spacing w:after="0" w:line="240" w:lineRule="auto"/>
              <w:contextualSpacing/>
              <w:jc w:val="both"/>
              <w:rPr>
                <w:rFonts w:ascii="Times New Roman" w:hAnsi="Times New Roman" w:cs="Times New Roman"/>
                <w:bCs/>
                <w:sz w:val="24"/>
                <w:szCs w:val="24"/>
                <w:lang w:val="es-ES"/>
              </w:rPr>
            </w:pPr>
            <w:r w:rsidRPr="00D2361E">
              <w:rPr>
                <w:rFonts w:ascii="Times New Roman" w:hAnsi="Times New Roman" w:cs="Times New Roman"/>
                <w:bCs/>
                <w:sz w:val="24"/>
                <w:szCs w:val="24"/>
                <w:lang w:val="es-ES"/>
              </w:rPr>
              <w:t>5 - 8 Media empatía 8 (20</w:t>
            </w:r>
            <w:r w:rsidR="0083438C" w:rsidRPr="00D2361E">
              <w:rPr>
                <w:rFonts w:ascii="Times New Roman" w:hAnsi="Times New Roman" w:cs="Times New Roman"/>
                <w:bCs/>
                <w:sz w:val="24"/>
                <w:szCs w:val="24"/>
                <w:lang w:val="es-ES"/>
              </w:rPr>
              <w:t xml:space="preserve"> </w:t>
            </w:r>
            <w:r w:rsidRPr="00D2361E">
              <w:rPr>
                <w:rFonts w:ascii="Times New Roman" w:hAnsi="Times New Roman" w:cs="Times New Roman"/>
                <w:bCs/>
                <w:sz w:val="24"/>
                <w:szCs w:val="24"/>
                <w:lang w:val="es-ES"/>
              </w:rPr>
              <w:t>%)</w:t>
            </w:r>
          </w:p>
        </w:tc>
      </w:tr>
      <w:tr w:rsidR="007D6A4F" w:rsidRPr="00A47738" w14:paraId="111B3FDC" w14:textId="77777777" w:rsidTr="00D2361E">
        <w:trPr>
          <w:trHeight w:val="710"/>
        </w:trPr>
        <w:tc>
          <w:tcPr>
            <w:tcW w:w="2240" w:type="dxa"/>
            <w:shd w:val="clear" w:color="auto" w:fill="auto"/>
          </w:tcPr>
          <w:p w14:paraId="7D99A608" w14:textId="3997E7AC" w:rsidR="007D6A4F" w:rsidRPr="00D2361E" w:rsidRDefault="00D160D9" w:rsidP="00D2361E">
            <w:pPr>
              <w:spacing w:after="0" w:line="240" w:lineRule="auto"/>
              <w:contextualSpacing/>
              <w:jc w:val="both"/>
              <w:rPr>
                <w:rFonts w:ascii="Times New Roman" w:hAnsi="Times New Roman" w:cs="Times New Roman"/>
                <w:bCs/>
                <w:sz w:val="24"/>
                <w:szCs w:val="24"/>
                <w:lang w:val="es-ES"/>
              </w:rPr>
            </w:pPr>
            <w:r w:rsidRPr="00D2361E">
              <w:rPr>
                <w:rFonts w:ascii="Times New Roman" w:hAnsi="Times New Roman" w:cs="Times New Roman"/>
                <w:bCs/>
                <w:sz w:val="24"/>
                <w:szCs w:val="24"/>
                <w:lang w:val="es-ES"/>
              </w:rPr>
              <w:t>11-</w:t>
            </w:r>
            <w:r w:rsidR="007D6A4F" w:rsidRPr="00D2361E">
              <w:rPr>
                <w:rFonts w:ascii="Times New Roman" w:hAnsi="Times New Roman" w:cs="Times New Roman"/>
                <w:bCs/>
                <w:sz w:val="24"/>
                <w:szCs w:val="24"/>
                <w:lang w:val="es-ES"/>
              </w:rPr>
              <w:t>14 Bajo autocontrol</w:t>
            </w:r>
          </w:p>
        </w:tc>
        <w:tc>
          <w:tcPr>
            <w:tcW w:w="2260" w:type="dxa"/>
            <w:shd w:val="clear" w:color="auto" w:fill="auto"/>
          </w:tcPr>
          <w:p w14:paraId="0A838682" w14:textId="4041540D" w:rsidR="007D6A4F" w:rsidRPr="00D2361E" w:rsidRDefault="007D6A4F" w:rsidP="00D2361E">
            <w:pPr>
              <w:spacing w:after="0" w:line="240" w:lineRule="auto"/>
              <w:contextualSpacing/>
              <w:jc w:val="both"/>
              <w:rPr>
                <w:rFonts w:ascii="Times New Roman" w:hAnsi="Times New Roman" w:cs="Times New Roman"/>
                <w:bCs/>
                <w:sz w:val="24"/>
                <w:szCs w:val="24"/>
                <w:lang w:val="es-ES"/>
              </w:rPr>
            </w:pPr>
            <w:r w:rsidRPr="00D2361E">
              <w:rPr>
                <w:rFonts w:ascii="Times New Roman" w:hAnsi="Times New Roman" w:cs="Times New Roman"/>
                <w:bCs/>
                <w:sz w:val="24"/>
                <w:szCs w:val="24"/>
                <w:lang w:val="es-ES"/>
              </w:rPr>
              <w:t>2 (5</w:t>
            </w:r>
            <w:r w:rsidR="0083438C" w:rsidRPr="00D2361E">
              <w:rPr>
                <w:rFonts w:ascii="Times New Roman" w:hAnsi="Times New Roman" w:cs="Times New Roman"/>
                <w:bCs/>
                <w:sz w:val="24"/>
                <w:szCs w:val="24"/>
                <w:lang w:val="es-ES"/>
              </w:rPr>
              <w:t xml:space="preserve"> </w:t>
            </w:r>
            <w:r w:rsidRPr="00D2361E">
              <w:rPr>
                <w:rFonts w:ascii="Times New Roman" w:hAnsi="Times New Roman" w:cs="Times New Roman"/>
                <w:bCs/>
                <w:sz w:val="24"/>
                <w:szCs w:val="24"/>
                <w:lang w:val="es-ES"/>
              </w:rPr>
              <w:t>%)</w:t>
            </w:r>
          </w:p>
        </w:tc>
        <w:tc>
          <w:tcPr>
            <w:tcW w:w="4500" w:type="dxa"/>
            <w:shd w:val="clear" w:color="auto" w:fill="auto"/>
          </w:tcPr>
          <w:p w14:paraId="72CBD79B" w14:textId="1E464CC8" w:rsidR="007D6A4F" w:rsidRPr="00D2361E" w:rsidRDefault="007D6A4F" w:rsidP="00D2361E">
            <w:pPr>
              <w:spacing w:after="0" w:line="240" w:lineRule="auto"/>
              <w:contextualSpacing/>
              <w:jc w:val="both"/>
              <w:rPr>
                <w:rFonts w:ascii="Times New Roman" w:hAnsi="Times New Roman" w:cs="Times New Roman"/>
                <w:bCs/>
                <w:sz w:val="24"/>
                <w:szCs w:val="24"/>
                <w:lang w:val="es-ES"/>
              </w:rPr>
            </w:pPr>
            <w:r w:rsidRPr="00D2361E">
              <w:rPr>
                <w:rFonts w:ascii="Times New Roman" w:hAnsi="Times New Roman" w:cs="Times New Roman"/>
                <w:bCs/>
                <w:sz w:val="24"/>
                <w:szCs w:val="24"/>
                <w:lang w:val="es-ES"/>
              </w:rPr>
              <w:t>9 - 13 Empatía 32 (80</w:t>
            </w:r>
            <w:r w:rsidR="0083438C" w:rsidRPr="00D2361E">
              <w:rPr>
                <w:rFonts w:ascii="Times New Roman" w:hAnsi="Times New Roman" w:cs="Times New Roman"/>
                <w:bCs/>
                <w:sz w:val="24"/>
                <w:szCs w:val="24"/>
                <w:lang w:val="es-ES"/>
              </w:rPr>
              <w:t xml:space="preserve"> </w:t>
            </w:r>
            <w:r w:rsidRPr="00D2361E">
              <w:rPr>
                <w:rFonts w:ascii="Times New Roman" w:hAnsi="Times New Roman" w:cs="Times New Roman"/>
                <w:bCs/>
                <w:sz w:val="24"/>
                <w:szCs w:val="24"/>
                <w:lang w:val="es-ES"/>
              </w:rPr>
              <w:t>%)</w:t>
            </w:r>
          </w:p>
        </w:tc>
      </w:tr>
      <w:tr w:rsidR="007D6A4F" w:rsidRPr="00A47738" w14:paraId="48E38857" w14:textId="77777777" w:rsidTr="00D2361E">
        <w:trPr>
          <w:trHeight w:val="690"/>
        </w:trPr>
        <w:tc>
          <w:tcPr>
            <w:tcW w:w="4500" w:type="dxa"/>
            <w:gridSpan w:val="2"/>
            <w:shd w:val="clear" w:color="auto" w:fill="auto"/>
          </w:tcPr>
          <w:p w14:paraId="5D6D99C9" w14:textId="77777777" w:rsidR="007D6A4F" w:rsidRPr="00D2361E" w:rsidRDefault="007D6A4F" w:rsidP="00D2361E">
            <w:pPr>
              <w:spacing w:after="0" w:line="240" w:lineRule="auto"/>
              <w:contextualSpacing/>
              <w:jc w:val="both"/>
              <w:rPr>
                <w:rFonts w:ascii="Times New Roman" w:hAnsi="Times New Roman" w:cs="Times New Roman"/>
                <w:bCs/>
                <w:sz w:val="24"/>
                <w:szCs w:val="24"/>
                <w:lang w:val="es-ES"/>
              </w:rPr>
            </w:pPr>
            <w:r w:rsidRPr="00D2361E">
              <w:rPr>
                <w:rFonts w:ascii="Times New Roman" w:hAnsi="Times New Roman" w:cs="Times New Roman"/>
                <w:bCs/>
                <w:sz w:val="24"/>
                <w:szCs w:val="24"/>
                <w:lang w:val="es-ES"/>
              </w:rPr>
              <w:t>Tolerancia (núm. alumnos y porcentaje)</w:t>
            </w:r>
          </w:p>
        </w:tc>
        <w:tc>
          <w:tcPr>
            <w:tcW w:w="4500" w:type="dxa"/>
            <w:shd w:val="clear" w:color="auto" w:fill="auto"/>
          </w:tcPr>
          <w:p w14:paraId="50B19D11" w14:textId="77777777" w:rsidR="007D6A4F" w:rsidRPr="00D2361E" w:rsidRDefault="007D6A4F" w:rsidP="00D2361E">
            <w:pPr>
              <w:spacing w:after="0" w:line="240" w:lineRule="auto"/>
              <w:contextualSpacing/>
              <w:jc w:val="both"/>
              <w:rPr>
                <w:rFonts w:ascii="Times New Roman" w:hAnsi="Times New Roman" w:cs="Times New Roman"/>
                <w:bCs/>
                <w:sz w:val="24"/>
                <w:szCs w:val="24"/>
                <w:lang w:val="es-ES"/>
              </w:rPr>
            </w:pPr>
            <w:r w:rsidRPr="00D2361E">
              <w:rPr>
                <w:rFonts w:ascii="Times New Roman" w:hAnsi="Times New Roman" w:cs="Times New Roman"/>
                <w:bCs/>
                <w:sz w:val="24"/>
                <w:szCs w:val="24"/>
                <w:lang w:val="es-ES"/>
              </w:rPr>
              <w:t>Trabajo en equipo (núm. alumnos y porcentaje)</w:t>
            </w:r>
          </w:p>
        </w:tc>
      </w:tr>
      <w:tr w:rsidR="007D6A4F" w:rsidRPr="00A47738" w14:paraId="7C676B36" w14:textId="77777777" w:rsidTr="00D2361E">
        <w:trPr>
          <w:trHeight w:val="709"/>
        </w:trPr>
        <w:tc>
          <w:tcPr>
            <w:tcW w:w="4500" w:type="dxa"/>
            <w:gridSpan w:val="2"/>
            <w:shd w:val="clear" w:color="auto" w:fill="auto"/>
          </w:tcPr>
          <w:p w14:paraId="5BF25269" w14:textId="1B5FCBE1" w:rsidR="007D6A4F" w:rsidRPr="00D2361E" w:rsidRDefault="007D6A4F" w:rsidP="00D2361E">
            <w:pPr>
              <w:spacing w:after="0" w:line="240" w:lineRule="auto"/>
              <w:contextualSpacing/>
              <w:jc w:val="both"/>
              <w:rPr>
                <w:rFonts w:ascii="Times New Roman" w:hAnsi="Times New Roman" w:cs="Times New Roman"/>
                <w:bCs/>
                <w:sz w:val="24"/>
                <w:szCs w:val="24"/>
                <w:lang w:val="es-ES"/>
              </w:rPr>
            </w:pPr>
            <w:r w:rsidRPr="00D2361E">
              <w:rPr>
                <w:rFonts w:ascii="Times New Roman" w:hAnsi="Times New Roman" w:cs="Times New Roman"/>
                <w:bCs/>
                <w:sz w:val="24"/>
                <w:szCs w:val="24"/>
                <w:lang w:val="es-ES"/>
              </w:rPr>
              <w:t>1 - 5 Tolerancia 8 (20</w:t>
            </w:r>
            <w:r w:rsidR="0083438C" w:rsidRPr="00D2361E">
              <w:rPr>
                <w:rFonts w:ascii="Times New Roman" w:hAnsi="Times New Roman" w:cs="Times New Roman"/>
                <w:bCs/>
                <w:sz w:val="24"/>
                <w:szCs w:val="24"/>
                <w:lang w:val="es-ES"/>
              </w:rPr>
              <w:t xml:space="preserve"> </w:t>
            </w:r>
            <w:r w:rsidRPr="00D2361E">
              <w:rPr>
                <w:rFonts w:ascii="Times New Roman" w:hAnsi="Times New Roman" w:cs="Times New Roman"/>
                <w:bCs/>
                <w:sz w:val="24"/>
                <w:szCs w:val="24"/>
                <w:lang w:val="es-ES"/>
              </w:rPr>
              <w:t>%)</w:t>
            </w:r>
          </w:p>
        </w:tc>
        <w:tc>
          <w:tcPr>
            <w:tcW w:w="4500" w:type="dxa"/>
            <w:shd w:val="clear" w:color="auto" w:fill="auto"/>
          </w:tcPr>
          <w:p w14:paraId="7A507A0E" w14:textId="5442427E" w:rsidR="007D6A4F" w:rsidRPr="00D2361E" w:rsidRDefault="007D6A4F" w:rsidP="00D2361E">
            <w:pPr>
              <w:spacing w:after="0" w:line="240" w:lineRule="auto"/>
              <w:contextualSpacing/>
              <w:jc w:val="both"/>
              <w:rPr>
                <w:rFonts w:ascii="Times New Roman" w:hAnsi="Times New Roman" w:cs="Times New Roman"/>
                <w:bCs/>
                <w:sz w:val="24"/>
                <w:szCs w:val="24"/>
                <w:lang w:val="es-ES"/>
              </w:rPr>
            </w:pPr>
            <w:r w:rsidRPr="00D2361E">
              <w:rPr>
                <w:rFonts w:ascii="Times New Roman" w:hAnsi="Times New Roman" w:cs="Times New Roman"/>
                <w:bCs/>
                <w:sz w:val="24"/>
                <w:szCs w:val="24"/>
                <w:lang w:val="es-ES"/>
              </w:rPr>
              <w:t xml:space="preserve">1 - 5 Bajo trabajo en equipo (4 datos </w:t>
            </w:r>
            <w:r w:rsidR="007A4525" w:rsidRPr="00D2361E">
              <w:rPr>
                <w:rFonts w:ascii="Times New Roman" w:hAnsi="Times New Roman" w:cs="Times New Roman"/>
                <w:bCs/>
                <w:sz w:val="24"/>
                <w:szCs w:val="24"/>
                <w:lang w:val="es-ES"/>
              </w:rPr>
              <w:t>perdidos</w:t>
            </w:r>
            <w:r w:rsidRPr="00D2361E">
              <w:rPr>
                <w:rFonts w:ascii="Times New Roman" w:hAnsi="Times New Roman" w:cs="Times New Roman"/>
                <w:bCs/>
                <w:sz w:val="24"/>
                <w:szCs w:val="24"/>
                <w:lang w:val="es-ES"/>
              </w:rPr>
              <w:t>)</w:t>
            </w:r>
          </w:p>
        </w:tc>
      </w:tr>
      <w:tr w:rsidR="007D6A4F" w:rsidRPr="00A47738" w14:paraId="4F45877E" w14:textId="77777777" w:rsidTr="00D2361E">
        <w:trPr>
          <w:trHeight w:val="450"/>
        </w:trPr>
        <w:tc>
          <w:tcPr>
            <w:tcW w:w="4500" w:type="dxa"/>
            <w:gridSpan w:val="2"/>
            <w:shd w:val="clear" w:color="auto" w:fill="auto"/>
          </w:tcPr>
          <w:p w14:paraId="2688E7D6" w14:textId="0BFA4618" w:rsidR="007D6A4F" w:rsidRPr="00D2361E" w:rsidRDefault="007D6A4F" w:rsidP="00D2361E">
            <w:pPr>
              <w:spacing w:after="0" w:line="240" w:lineRule="auto"/>
              <w:contextualSpacing/>
              <w:jc w:val="both"/>
              <w:rPr>
                <w:rFonts w:ascii="Times New Roman" w:hAnsi="Times New Roman" w:cs="Times New Roman"/>
                <w:bCs/>
                <w:sz w:val="24"/>
                <w:szCs w:val="24"/>
                <w:lang w:val="es-ES"/>
              </w:rPr>
            </w:pPr>
            <w:r w:rsidRPr="00D2361E">
              <w:rPr>
                <w:rFonts w:ascii="Times New Roman" w:hAnsi="Times New Roman" w:cs="Times New Roman"/>
                <w:bCs/>
                <w:sz w:val="24"/>
                <w:szCs w:val="24"/>
                <w:lang w:val="es-ES"/>
              </w:rPr>
              <w:t>6 - 10 Media tolerancia 30 (75</w:t>
            </w:r>
            <w:r w:rsidR="0083438C" w:rsidRPr="00D2361E">
              <w:rPr>
                <w:rFonts w:ascii="Times New Roman" w:hAnsi="Times New Roman" w:cs="Times New Roman"/>
                <w:bCs/>
                <w:sz w:val="24"/>
                <w:szCs w:val="24"/>
                <w:lang w:val="es-ES"/>
              </w:rPr>
              <w:t xml:space="preserve"> </w:t>
            </w:r>
            <w:r w:rsidRPr="00D2361E">
              <w:rPr>
                <w:rFonts w:ascii="Times New Roman" w:hAnsi="Times New Roman" w:cs="Times New Roman"/>
                <w:bCs/>
                <w:sz w:val="24"/>
                <w:szCs w:val="24"/>
                <w:lang w:val="es-ES"/>
              </w:rPr>
              <w:t>%)</w:t>
            </w:r>
          </w:p>
        </w:tc>
        <w:tc>
          <w:tcPr>
            <w:tcW w:w="4500" w:type="dxa"/>
            <w:shd w:val="clear" w:color="auto" w:fill="auto"/>
          </w:tcPr>
          <w:p w14:paraId="6D32C1E6" w14:textId="031CCB4B" w:rsidR="007D6A4F" w:rsidRPr="00D2361E" w:rsidRDefault="007D6A4F" w:rsidP="00D2361E">
            <w:pPr>
              <w:spacing w:after="0" w:line="240" w:lineRule="auto"/>
              <w:contextualSpacing/>
              <w:jc w:val="both"/>
              <w:rPr>
                <w:rFonts w:ascii="Times New Roman" w:hAnsi="Times New Roman" w:cs="Times New Roman"/>
                <w:bCs/>
                <w:sz w:val="24"/>
                <w:szCs w:val="24"/>
                <w:lang w:val="es-ES"/>
              </w:rPr>
            </w:pPr>
            <w:r w:rsidRPr="00D2361E">
              <w:rPr>
                <w:rFonts w:ascii="Times New Roman" w:hAnsi="Times New Roman" w:cs="Times New Roman"/>
                <w:bCs/>
                <w:sz w:val="24"/>
                <w:szCs w:val="24"/>
                <w:lang w:val="es-ES"/>
              </w:rPr>
              <w:t>6 - 10 Medio trabajo en equipo 6 (15</w:t>
            </w:r>
            <w:r w:rsidR="0083438C" w:rsidRPr="00D2361E">
              <w:rPr>
                <w:rFonts w:ascii="Times New Roman" w:hAnsi="Times New Roman" w:cs="Times New Roman"/>
                <w:bCs/>
                <w:sz w:val="24"/>
                <w:szCs w:val="24"/>
                <w:lang w:val="es-ES"/>
              </w:rPr>
              <w:t xml:space="preserve"> </w:t>
            </w:r>
            <w:r w:rsidRPr="00D2361E">
              <w:rPr>
                <w:rFonts w:ascii="Times New Roman" w:hAnsi="Times New Roman" w:cs="Times New Roman"/>
                <w:bCs/>
                <w:sz w:val="24"/>
                <w:szCs w:val="24"/>
                <w:lang w:val="es-ES"/>
              </w:rPr>
              <w:t>%)</w:t>
            </w:r>
          </w:p>
        </w:tc>
      </w:tr>
      <w:tr w:rsidR="007D6A4F" w:rsidRPr="00A47738" w14:paraId="07701349" w14:textId="77777777" w:rsidTr="00D2361E">
        <w:trPr>
          <w:trHeight w:val="449"/>
        </w:trPr>
        <w:tc>
          <w:tcPr>
            <w:tcW w:w="4500" w:type="dxa"/>
            <w:gridSpan w:val="2"/>
            <w:shd w:val="clear" w:color="auto" w:fill="auto"/>
          </w:tcPr>
          <w:p w14:paraId="396BDF31" w14:textId="2809687D" w:rsidR="007D6A4F" w:rsidRPr="00D2361E" w:rsidRDefault="007D6A4F" w:rsidP="00D2361E">
            <w:pPr>
              <w:spacing w:after="0" w:line="240" w:lineRule="auto"/>
              <w:contextualSpacing/>
              <w:jc w:val="both"/>
              <w:rPr>
                <w:rFonts w:ascii="Times New Roman" w:hAnsi="Times New Roman" w:cs="Times New Roman"/>
                <w:bCs/>
                <w:sz w:val="24"/>
                <w:szCs w:val="24"/>
                <w:lang w:val="es-ES"/>
              </w:rPr>
            </w:pPr>
            <w:r w:rsidRPr="00D2361E">
              <w:rPr>
                <w:rFonts w:ascii="Times New Roman" w:hAnsi="Times New Roman" w:cs="Times New Roman"/>
                <w:bCs/>
                <w:sz w:val="24"/>
                <w:szCs w:val="24"/>
                <w:lang w:val="es-ES"/>
              </w:rPr>
              <w:t>11 - 15 Baja tolerancia 2 (5</w:t>
            </w:r>
            <w:r w:rsidR="0083438C" w:rsidRPr="00D2361E">
              <w:rPr>
                <w:rFonts w:ascii="Times New Roman" w:hAnsi="Times New Roman" w:cs="Times New Roman"/>
                <w:bCs/>
                <w:sz w:val="24"/>
                <w:szCs w:val="24"/>
                <w:lang w:val="es-ES"/>
              </w:rPr>
              <w:t xml:space="preserve"> </w:t>
            </w:r>
            <w:r w:rsidRPr="00D2361E">
              <w:rPr>
                <w:rFonts w:ascii="Times New Roman" w:hAnsi="Times New Roman" w:cs="Times New Roman"/>
                <w:bCs/>
                <w:sz w:val="24"/>
                <w:szCs w:val="24"/>
                <w:lang w:val="es-ES"/>
              </w:rPr>
              <w:t>%)</w:t>
            </w:r>
          </w:p>
        </w:tc>
        <w:tc>
          <w:tcPr>
            <w:tcW w:w="4500" w:type="dxa"/>
            <w:shd w:val="clear" w:color="auto" w:fill="auto"/>
          </w:tcPr>
          <w:p w14:paraId="7A5E1C49" w14:textId="02AFA995" w:rsidR="007D6A4F" w:rsidRPr="00D2361E" w:rsidRDefault="007D6A4F" w:rsidP="00D2361E">
            <w:pPr>
              <w:spacing w:after="0" w:line="240" w:lineRule="auto"/>
              <w:contextualSpacing/>
              <w:jc w:val="both"/>
              <w:rPr>
                <w:rFonts w:ascii="Times New Roman" w:hAnsi="Times New Roman" w:cs="Times New Roman"/>
                <w:bCs/>
                <w:sz w:val="24"/>
                <w:szCs w:val="24"/>
                <w:lang w:val="es-ES"/>
              </w:rPr>
            </w:pPr>
            <w:r w:rsidRPr="00D2361E">
              <w:rPr>
                <w:rFonts w:ascii="Times New Roman" w:hAnsi="Times New Roman" w:cs="Times New Roman"/>
                <w:bCs/>
                <w:sz w:val="24"/>
                <w:szCs w:val="24"/>
                <w:lang w:val="es-ES"/>
              </w:rPr>
              <w:t>11 - 15 Trabajo en equipo 30 (75</w:t>
            </w:r>
            <w:r w:rsidR="0083438C" w:rsidRPr="00D2361E">
              <w:rPr>
                <w:rFonts w:ascii="Times New Roman" w:hAnsi="Times New Roman" w:cs="Times New Roman"/>
                <w:bCs/>
                <w:sz w:val="24"/>
                <w:szCs w:val="24"/>
                <w:lang w:val="es-ES"/>
              </w:rPr>
              <w:t xml:space="preserve"> </w:t>
            </w:r>
            <w:r w:rsidRPr="00D2361E">
              <w:rPr>
                <w:rFonts w:ascii="Times New Roman" w:hAnsi="Times New Roman" w:cs="Times New Roman"/>
                <w:bCs/>
                <w:sz w:val="24"/>
                <w:szCs w:val="24"/>
                <w:lang w:val="es-ES"/>
              </w:rPr>
              <w:t>%)</w:t>
            </w:r>
          </w:p>
        </w:tc>
      </w:tr>
      <w:tr w:rsidR="007D6A4F" w:rsidRPr="00A47738" w14:paraId="367170C7" w14:textId="77777777" w:rsidTr="00D2361E">
        <w:trPr>
          <w:trHeight w:val="1209"/>
        </w:trPr>
        <w:tc>
          <w:tcPr>
            <w:tcW w:w="9000" w:type="dxa"/>
            <w:gridSpan w:val="3"/>
            <w:shd w:val="clear" w:color="auto" w:fill="auto"/>
          </w:tcPr>
          <w:p w14:paraId="71A0873F" w14:textId="6ABA464C" w:rsidR="007D6A4F" w:rsidRPr="00D2361E" w:rsidRDefault="007D6A4F" w:rsidP="00D2361E">
            <w:pPr>
              <w:spacing w:after="0" w:line="240" w:lineRule="auto"/>
              <w:contextualSpacing/>
              <w:jc w:val="both"/>
              <w:rPr>
                <w:rFonts w:ascii="Times New Roman" w:hAnsi="Times New Roman" w:cs="Times New Roman"/>
                <w:bCs/>
                <w:sz w:val="24"/>
                <w:szCs w:val="24"/>
                <w:lang w:val="es-ES"/>
              </w:rPr>
            </w:pPr>
            <w:r w:rsidRPr="00D2361E">
              <w:rPr>
                <w:rFonts w:ascii="Times New Roman" w:hAnsi="Times New Roman" w:cs="Times New Roman"/>
                <w:bCs/>
                <w:sz w:val="24"/>
                <w:szCs w:val="24"/>
                <w:lang w:val="es-ES"/>
              </w:rPr>
              <w:t xml:space="preserve">Observaciones: </w:t>
            </w:r>
            <w:r w:rsidR="0083438C" w:rsidRPr="00D2361E">
              <w:rPr>
                <w:rFonts w:ascii="Times New Roman" w:hAnsi="Times New Roman" w:cs="Times New Roman"/>
                <w:bCs/>
                <w:sz w:val="24"/>
                <w:szCs w:val="24"/>
                <w:lang w:val="es-ES"/>
              </w:rPr>
              <w:t>C</w:t>
            </w:r>
            <w:r w:rsidRPr="00D2361E">
              <w:rPr>
                <w:rFonts w:ascii="Times New Roman" w:hAnsi="Times New Roman" w:cs="Times New Roman"/>
                <w:bCs/>
                <w:sz w:val="24"/>
                <w:szCs w:val="24"/>
                <w:lang w:val="es-ES"/>
              </w:rPr>
              <w:t>on base en lo analizado de los resultados del test</w:t>
            </w:r>
            <w:r w:rsidR="00D160D9" w:rsidRPr="00D2361E">
              <w:rPr>
                <w:rFonts w:ascii="Times New Roman" w:hAnsi="Times New Roman" w:cs="Times New Roman"/>
                <w:bCs/>
                <w:sz w:val="24"/>
                <w:szCs w:val="24"/>
                <w:lang w:val="es-ES"/>
              </w:rPr>
              <w:t>,</w:t>
            </w:r>
            <w:r w:rsidRPr="00D2361E">
              <w:rPr>
                <w:rFonts w:ascii="Times New Roman" w:hAnsi="Times New Roman" w:cs="Times New Roman"/>
                <w:bCs/>
                <w:sz w:val="24"/>
                <w:szCs w:val="24"/>
                <w:lang w:val="es-ES"/>
              </w:rPr>
              <w:t xml:space="preserve"> se recomienda trabajar con la sección 207 en</w:t>
            </w:r>
            <w:r w:rsidR="00D160D9" w:rsidRPr="00D2361E">
              <w:rPr>
                <w:rFonts w:ascii="Times New Roman" w:hAnsi="Times New Roman" w:cs="Times New Roman"/>
                <w:bCs/>
                <w:sz w:val="24"/>
                <w:szCs w:val="24"/>
                <w:lang w:val="es-ES"/>
              </w:rPr>
              <w:t xml:space="preserve"> las áreas de autocontrol y </w:t>
            </w:r>
            <w:r w:rsidRPr="00D2361E">
              <w:rPr>
                <w:rFonts w:ascii="Times New Roman" w:hAnsi="Times New Roman" w:cs="Times New Roman"/>
                <w:bCs/>
                <w:sz w:val="24"/>
                <w:szCs w:val="24"/>
                <w:lang w:val="es-ES"/>
              </w:rPr>
              <w:t xml:space="preserve">tolerancia para mejorar la convivencia interna del grupo. Además, dar seguimiento </w:t>
            </w:r>
            <w:r w:rsidR="0083438C" w:rsidRPr="00D2361E">
              <w:rPr>
                <w:rFonts w:ascii="Times New Roman" w:hAnsi="Times New Roman" w:cs="Times New Roman"/>
                <w:bCs/>
                <w:sz w:val="24"/>
                <w:szCs w:val="24"/>
                <w:lang w:val="es-ES"/>
              </w:rPr>
              <w:t>a</w:t>
            </w:r>
            <w:r w:rsidRPr="00D2361E">
              <w:rPr>
                <w:rFonts w:ascii="Times New Roman" w:hAnsi="Times New Roman" w:cs="Times New Roman"/>
                <w:bCs/>
                <w:sz w:val="24"/>
                <w:szCs w:val="24"/>
                <w:lang w:val="es-ES"/>
              </w:rPr>
              <w:t xml:space="preserve"> los casos identificados considerando estas áreas para su atención integral.</w:t>
            </w:r>
            <w:r w:rsidR="00D160D9" w:rsidRPr="00D2361E">
              <w:rPr>
                <w:rFonts w:ascii="Times New Roman" w:hAnsi="Times New Roman" w:cs="Times New Roman"/>
                <w:bCs/>
                <w:sz w:val="24"/>
                <w:szCs w:val="24"/>
                <w:lang w:val="es-ES"/>
              </w:rPr>
              <w:t xml:space="preserve"> </w:t>
            </w:r>
          </w:p>
        </w:tc>
      </w:tr>
    </w:tbl>
    <w:p w14:paraId="4273C8E4" w14:textId="6F4337A0" w:rsidR="000C78C6" w:rsidRPr="00A47738" w:rsidRDefault="000C78C6" w:rsidP="00D2361E">
      <w:pPr>
        <w:spacing w:after="0" w:line="240" w:lineRule="auto"/>
        <w:contextualSpacing/>
        <w:jc w:val="center"/>
        <w:rPr>
          <w:rFonts w:ascii="Times New Roman" w:hAnsi="Times New Roman" w:cs="Times New Roman"/>
          <w:sz w:val="24"/>
          <w:szCs w:val="24"/>
          <w:lang w:val="es-ES"/>
        </w:rPr>
      </w:pPr>
      <w:r w:rsidRPr="00A47738">
        <w:rPr>
          <w:rFonts w:ascii="Times New Roman" w:hAnsi="Times New Roman" w:cs="Times New Roman"/>
          <w:sz w:val="24"/>
          <w:szCs w:val="24"/>
          <w:lang w:val="es-ES"/>
        </w:rPr>
        <w:t>Elabor</w:t>
      </w:r>
      <w:r w:rsidR="0083438C" w:rsidRPr="00A47738">
        <w:rPr>
          <w:rFonts w:ascii="Times New Roman" w:hAnsi="Times New Roman" w:cs="Times New Roman"/>
          <w:sz w:val="24"/>
          <w:szCs w:val="24"/>
          <w:lang w:val="es-ES"/>
        </w:rPr>
        <w:t>ación</w:t>
      </w:r>
      <w:r w:rsidR="00C8332E" w:rsidRPr="00A47738">
        <w:rPr>
          <w:rFonts w:ascii="Times New Roman" w:hAnsi="Times New Roman" w:cs="Times New Roman"/>
          <w:sz w:val="24"/>
          <w:szCs w:val="24"/>
          <w:lang w:val="es-ES"/>
        </w:rPr>
        <w:t xml:space="preserve">: </w:t>
      </w:r>
      <w:r w:rsidR="00B45B32" w:rsidRPr="00A47738">
        <w:rPr>
          <w:rFonts w:ascii="Times New Roman" w:hAnsi="Times New Roman" w:cs="Times New Roman"/>
          <w:sz w:val="24"/>
          <w:szCs w:val="24"/>
          <w:lang w:val="es-ES"/>
        </w:rPr>
        <w:t xml:space="preserve">Pasante en Psicología </w:t>
      </w:r>
      <w:r w:rsidR="0083438C" w:rsidRPr="00A47738">
        <w:rPr>
          <w:rFonts w:ascii="Times New Roman" w:hAnsi="Times New Roman" w:cs="Times New Roman"/>
          <w:sz w:val="24"/>
          <w:szCs w:val="24"/>
          <w:lang w:val="es-ES"/>
        </w:rPr>
        <w:t>(</w:t>
      </w:r>
      <w:r w:rsidR="00C8332E" w:rsidRPr="00A47738">
        <w:rPr>
          <w:rFonts w:ascii="Times New Roman" w:hAnsi="Times New Roman" w:cs="Times New Roman"/>
          <w:sz w:val="24"/>
          <w:szCs w:val="24"/>
          <w:lang w:val="es-ES"/>
        </w:rPr>
        <w:t>Sabrina Doreen Tourange</w:t>
      </w:r>
      <w:r w:rsidR="00DD0C2C" w:rsidRPr="00A47738">
        <w:rPr>
          <w:rFonts w:ascii="Times New Roman" w:hAnsi="Times New Roman" w:cs="Times New Roman"/>
          <w:sz w:val="24"/>
          <w:szCs w:val="24"/>
          <w:lang w:val="es-ES"/>
        </w:rPr>
        <w:t>au</w:t>
      </w:r>
      <w:r w:rsidR="0083438C" w:rsidRPr="00A47738">
        <w:rPr>
          <w:rFonts w:ascii="Times New Roman" w:hAnsi="Times New Roman" w:cs="Times New Roman"/>
          <w:sz w:val="24"/>
          <w:szCs w:val="24"/>
          <w:lang w:val="es-ES"/>
        </w:rPr>
        <w:t>)</w:t>
      </w:r>
    </w:p>
    <w:p w14:paraId="3CE327A0" w14:textId="77777777" w:rsidR="00BD2BD5" w:rsidRDefault="00BD2BD5" w:rsidP="00D2361E">
      <w:pPr>
        <w:spacing w:after="0" w:line="240" w:lineRule="auto"/>
        <w:contextualSpacing/>
        <w:rPr>
          <w:rFonts w:ascii="Times New Roman" w:hAnsi="Times New Roman" w:cs="Times New Roman"/>
          <w:b/>
          <w:sz w:val="24"/>
          <w:szCs w:val="24"/>
          <w:lang w:val="es-ES"/>
        </w:rPr>
      </w:pPr>
    </w:p>
    <w:p w14:paraId="636AABA5" w14:textId="77777777" w:rsidR="00D2361E" w:rsidRDefault="00D2361E" w:rsidP="00D2361E">
      <w:pPr>
        <w:spacing w:after="0" w:line="240" w:lineRule="auto"/>
        <w:contextualSpacing/>
        <w:rPr>
          <w:rFonts w:ascii="Times New Roman" w:hAnsi="Times New Roman" w:cs="Times New Roman"/>
          <w:b/>
          <w:sz w:val="24"/>
          <w:szCs w:val="24"/>
          <w:lang w:val="es-ES"/>
        </w:rPr>
      </w:pPr>
    </w:p>
    <w:p w14:paraId="71F8596D" w14:textId="77777777" w:rsidR="00D2361E" w:rsidRDefault="00D2361E" w:rsidP="00D2361E">
      <w:pPr>
        <w:spacing w:after="0" w:line="240" w:lineRule="auto"/>
        <w:contextualSpacing/>
        <w:rPr>
          <w:rFonts w:ascii="Times New Roman" w:hAnsi="Times New Roman" w:cs="Times New Roman"/>
          <w:b/>
          <w:sz w:val="24"/>
          <w:szCs w:val="24"/>
          <w:lang w:val="es-ES"/>
        </w:rPr>
      </w:pPr>
    </w:p>
    <w:p w14:paraId="0A1923C3" w14:textId="77777777" w:rsidR="00D2361E" w:rsidRPr="00A47738" w:rsidRDefault="00D2361E" w:rsidP="00D2361E">
      <w:pPr>
        <w:spacing w:after="0" w:line="240" w:lineRule="auto"/>
        <w:contextualSpacing/>
        <w:rPr>
          <w:rFonts w:ascii="Times New Roman" w:hAnsi="Times New Roman" w:cs="Times New Roman"/>
          <w:b/>
          <w:sz w:val="24"/>
          <w:szCs w:val="24"/>
          <w:lang w:val="es-ES"/>
        </w:rPr>
      </w:pPr>
    </w:p>
    <w:p w14:paraId="4E06A4AD" w14:textId="53F0BE6B" w:rsidR="00D160D9" w:rsidRPr="00A47738" w:rsidRDefault="00DC3797" w:rsidP="00D2361E">
      <w:pPr>
        <w:spacing w:after="0" w:line="240" w:lineRule="auto"/>
        <w:contextualSpacing/>
        <w:jc w:val="center"/>
        <w:rPr>
          <w:rFonts w:ascii="Times New Roman" w:hAnsi="Times New Roman" w:cs="Times New Roman"/>
          <w:b/>
          <w:sz w:val="32"/>
          <w:szCs w:val="32"/>
          <w:lang w:val="es-ES"/>
        </w:rPr>
      </w:pPr>
      <w:r w:rsidRPr="00A47738">
        <w:rPr>
          <w:rFonts w:ascii="Times New Roman" w:hAnsi="Times New Roman" w:cs="Times New Roman"/>
          <w:b/>
          <w:sz w:val="32"/>
          <w:szCs w:val="32"/>
          <w:lang w:val="es-ES"/>
        </w:rPr>
        <w:lastRenderedPageBreak/>
        <w:t>D</w:t>
      </w:r>
      <w:r w:rsidR="00565103" w:rsidRPr="00A47738">
        <w:rPr>
          <w:rFonts w:ascii="Times New Roman" w:hAnsi="Times New Roman" w:cs="Times New Roman"/>
          <w:b/>
          <w:sz w:val="32"/>
          <w:szCs w:val="32"/>
          <w:lang w:val="es-ES"/>
        </w:rPr>
        <w:t>iscusión</w:t>
      </w:r>
    </w:p>
    <w:p w14:paraId="41E978AF" w14:textId="77777777" w:rsidR="00435553" w:rsidRPr="00A47738" w:rsidRDefault="00435553"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Goleman (1995) definió el autocontrol como la habilidad que poseen los individuos para gestionar sus resistencias emocionales, controlar sus impulsos y superar las adversidades de la vida. En tal sentido, un adecuado dominio de esta inteligencia es crucial para tomar las riendas de nuestro mundo interior, manejar de manera oportuna nuestras emociones intensas y resolver conflictos con fortaleza (Serrano y Álvarez, 2010).</w:t>
      </w:r>
    </w:p>
    <w:p w14:paraId="34C7BAED" w14:textId="77777777" w:rsidR="00435553" w:rsidRPr="00A47738" w:rsidRDefault="00435553"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Por eso, dadas las crecientes problemáticas de violencia entre estudiantes, embarazos no planificados y deserción escolar que las instituciones educativas han enfrentado en los últimos años, es de suma importancia abordar las competencias emocionales en el aula. Sin embargo, trabajar con las emociones implica adentrarse en la esfera íntima de los alumnos, por lo que quienes interactúan con los estudiantes, ya sean profesores o profesionales, deben contar con una sólida competencia en este ámbito. Por lo tanto, la formación de los asesores es esencial para llevar a cabo intervenciones efectivas, especialmente en el contexto de la educación secundaria.</w:t>
      </w:r>
    </w:p>
    <w:p w14:paraId="6D5AD868" w14:textId="77777777" w:rsidR="00435553" w:rsidRPr="00A47738" w:rsidRDefault="00435553"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Asimismo, es crucial desarrollar estrategias de autocontrol en el aula, creando un entorno amigable y saludable respaldado por un enfoque educativo sólido. Además, no se debe olvidar que trabajar con adolescentes implica reconocer y distinguir adecuadamente sus emociones individuales (Serrano y Álvarez, 2010). Incluso, es importante tener en cuenta que el contexto social del país y los efectos de la pandemia han contribuido a la ansiedad y la depresión en los adolescentes, lo que debe ser considerado en la planificación de las actividades diarias.</w:t>
      </w:r>
    </w:p>
    <w:p w14:paraId="14DDE808" w14:textId="77777777" w:rsidR="00225ED1" w:rsidRPr="00A47738" w:rsidRDefault="00225ED1"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En palabras de Teruel (2000), la escuela tiene como objetivo desarrollar competencias específicas y sociales en los individuos, habilidades fundamentales para enfrentar las situaciones que surgen en un entorno marcado por cambios constantes. Empero, este autor sostiene que las instituciones educativas han descuidado las responsabilidades relacionadas con las competencias emocionales de los estudiantes, elementos vitales para su bienestar personal e interpersonal (Molina de Colmenares y Pérez de Maldonado, 2006).</w:t>
      </w:r>
    </w:p>
    <w:p w14:paraId="201B2A1D" w14:textId="77777777" w:rsidR="00225ED1" w:rsidRPr="00A47738" w:rsidRDefault="00225ED1"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Por su parte, Bauman (2018) plantea una paradoja en la actualidad: a pesar de la falta de consejos universales para mejorar las relaciones humanas, las personas buscan desesperadamente la opinión de los expertos o los consejos publicados en periódicos y revistas sobre cómo mejorar sus interacciones con los demás. Al hacerlo, se dan cuenta de que no están solos en sus inquietudes.</w:t>
      </w:r>
    </w:p>
    <w:p w14:paraId="4D2B5EA5" w14:textId="77777777" w:rsidR="00225ED1" w:rsidRPr="00A47738" w:rsidRDefault="00225ED1"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Por otra parte, resulta significativo que los miembros de una familia desarrollen habilidades de comunicación asertiva y establezcan reglas para fomentar relaciones democráticas en su vida cotidiana y en la toma de decisiones. La familia representa el primer entorno en la vida de los individuos donde se forman relaciones interpersonales y se establecen las bases para una vida social saludable. La comunicación, por tanto, debe ser vista como una herramienta para promover la armonía y resolver conflictos de manera tranquila y efectiva. Sin embargo, es importante tener en cuenta que la subjetividad de cada individuo no puede ser manipulada ni educada, sino que debe ser guiada para que la persona respete a los demás, se integre adecuadamente en la sociedad y aprenda a manejar sus emociones de manera constructiva.</w:t>
      </w:r>
    </w:p>
    <w:p w14:paraId="3A3347CB" w14:textId="77777777" w:rsidR="00BD5456" w:rsidRPr="00A47738" w:rsidRDefault="00BD5456"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 xml:space="preserve">Para Gerber (2005) “la subjetividad no es medible ni cuantificable porque la experiencia humana tiene como basamento lo impredecible, lo que escapa a todo control, a todo intento de medición y dominio” (p. 95). Si bien esta cita resalta la singularidad de la vida de cada individuo y la dificultad de controlar la subjetividad y las emociones, la educación puede ayudar a que las personas tomen conciencia de que pueden vivir de manera más armoniosa y tener relaciones interpersonales saludables. Al respecto, Braunstein (2001) comenta lo siguiente: </w:t>
      </w:r>
    </w:p>
    <w:p w14:paraId="5C561CDF" w14:textId="77777777" w:rsidR="00BD5456" w:rsidRPr="00A47738" w:rsidRDefault="00BD5456" w:rsidP="00D2361E">
      <w:pPr>
        <w:spacing w:after="0" w:line="240" w:lineRule="auto"/>
        <w:ind w:left="1416"/>
        <w:contextualSpacing/>
        <w:jc w:val="both"/>
        <w:rPr>
          <w:rFonts w:ascii="Times New Roman" w:hAnsi="Times New Roman" w:cs="Times New Roman"/>
          <w:sz w:val="24"/>
          <w:szCs w:val="24"/>
        </w:rPr>
      </w:pPr>
      <w:r w:rsidRPr="00A47738">
        <w:rPr>
          <w:rFonts w:ascii="Times New Roman" w:hAnsi="Times New Roman" w:cs="Times New Roman"/>
          <w:bCs/>
          <w:sz w:val="24"/>
          <w:szCs w:val="24"/>
        </w:rPr>
        <w:t xml:space="preserve">Podríamos constatar y discutir acerca de los cambios de la familia, evaluarlos como importantes o meramente anecdóticos, mostrar diferencias entre </w:t>
      </w:r>
      <w:r w:rsidRPr="00A47738">
        <w:rPr>
          <w:rFonts w:ascii="Times New Roman" w:hAnsi="Times New Roman" w:cs="Times New Roman"/>
          <w:bCs/>
          <w:sz w:val="24"/>
          <w:szCs w:val="24"/>
        </w:rPr>
        <w:lastRenderedPageBreak/>
        <w:t>organizaciones familiares, hablar sobre la familia nuclear, sobre la de cadencia de la autoridad del padre, sobre la relevancia o no en la actualidad de la institución matrimonial, y la mayor frecuencia de las familias monoparentales, sobre la influencia de las nuevas técnicas de reproducción, sobre el reconocimiento legal de las parejas de homosexuales, etc. Pero, tanto en lo constante como en lo cambiante, la familia sigue existiendo, sigue abriendo los carriles para que pueda haber seres humanos, para que se transmite y se instaure la ley, para que surja y fluya el deseo (p. 19).</w:t>
      </w:r>
    </w:p>
    <w:p w14:paraId="6E9E86F4" w14:textId="77777777" w:rsidR="00BD5456" w:rsidRPr="00A47738" w:rsidRDefault="00BD5456"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 xml:space="preserve">A partir de lo anterior, se puede afirmar que, </w:t>
      </w:r>
      <w:r w:rsidRPr="00A47738">
        <w:rPr>
          <w:rFonts w:ascii="Times New Roman" w:hAnsi="Times New Roman" w:cs="Times New Roman"/>
          <w:bCs/>
          <w:sz w:val="24"/>
          <w:szCs w:val="24"/>
        </w:rPr>
        <w:t>en los diferentes formatos que puedan existir,</w:t>
      </w:r>
      <w:r w:rsidRPr="00A47738">
        <w:rPr>
          <w:rFonts w:ascii="Times New Roman" w:hAnsi="Times New Roman" w:cs="Times New Roman"/>
          <w:sz w:val="24"/>
          <w:szCs w:val="24"/>
        </w:rPr>
        <w:t xml:space="preserve"> la familia sigue desempeñando un papel fundamental en la formación de individuos y en la transmisión de valores y normas.</w:t>
      </w:r>
    </w:p>
    <w:p w14:paraId="52AC26B7" w14:textId="77777777" w:rsidR="00BD5456" w:rsidRPr="00A47738" w:rsidRDefault="00BD5456"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 xml:space="preserve">Por último, Sábato (1978) subraya la importancia de la educación en los primeros años de vida de un individuo, por lo que asegura que los educadores tienen la responsabilidad de moldear el carácter de un niño y determinar su futuro comportamiento, ya que es en esta etapa crucial cuando se decide si un niño será generoso o mezquino, valiente o cobarde, responsable o irresponsable, si será un miembro útil de la sociedad o no. En definitiva, los padres y educadores deben ser conscientes del impacto que tienen en la formación de la identidad y la subjetividad de los niños. </w:t>
      </w:r>
    </w:p>
    <w:p w14:paraId="10DC20B6" w14:textId="77777777" w:rsidR="00765747" w:rsidRPr="00A47738" w:rsidRDefault="00765747" w:rsidP="00D2361E">
      <w:pPr>
        <w:spacing w:after="0" w:line="240" w:lineRule="auto"/>
        <w:contextualSpacing/>
        <w:jc w:val="both"/>
        <w:rPr>
          <w:rFonts w:ascii="Times New Roman" w:hAnsi="Times New Roman" w:cs="Times New Roman"/>
          <w:sz w:val="24"/>
          <w:szCs w:val="24"/>
        </w:rPr>
      </w:pPr>
    </w:p>
    <w:p w14:paraId="4FFBC5C0" w14:textId="26D4FFD2" w:rsidR="00D50AE7" w:rsidRPr="00A47738" w:rsidRDefault="00D50AE7" w:rsidP="00D2361E">
      <w:pPr>
        <w:spacing w:after="0" w:line="240" w:lineRule="auto"/>
        <w:contextualSpacing/>
        <w:jc w:val="center"/>
        <w:rPr>
          <w:rFonts w:ascii="Times New Roman" w:hAnsi="Times New Roman" w:cs="Times New Roman"/>
          <w:b/>
          <w:bCs/>
          <w:sz w:val="32"/>
          <w:szCs w:val="32"/>
        </w:rPr>
      </w:pPr>
      <w:r w:rsidRPr="00A47738">
        <w:rPr>
          <w:rFonts w:ascii="Times New Roman" w:hAnsi="Times New Roman" w:cs="Times New Roman"/>
          <w:b/>
          <w:bCs/>
          <w:sz w:val="32"/>
          <w:szCs w:val="32"/>
        </w:rPr>
        <w:t>Conclusiones</w:t>
      </w:r>
    </w:p>
    <w:p w14:paraId="677F5044" w14:textId="77777777" w:rsidR="009C6658" w:rsidRPr="00A47738" w:rsidRDefault="009C6658"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 xml:space="preserve">Hablar de relaciones interpersonales implica adentrarse en el proceso denominado </w:t>
      </w:r>
      <w:r w:rsidRPr="00A47738">
        <w:rPr>
          <w:rFonts w:ascii="Times New Roman" w:hAnsi="Times New Roman" w:cs="Times New Roman"/>
          <w:i/>
          <w:iCs/>
          <w:sz w:val="24"/>
          <w:szCs w:val="24"/>
        </w:rPr>
        <w:t>subjetivación</w:t>
      </w:r>
      <w:r w:rsidRPr="00A47738">
        <w:rPr>
          <w:rFonts w:ascii="Times New Roman" w:hAnsi="Times New Roman" w:cs="Times New Roman"/>
          <w:sz w:val="24"/>
          <w:szCs w:val="24"/>
        </w:rPr>
        <w:t xml:space="preserve">, el cual solo se manifiesta en un contexto intersubjetivo. Este último es aquel donde el individuo se construye a sí mismo, y es también el lugar donde el yo emerge: un yo que solo puede tomar forma a través de las conexiones con otros, en el contacto con la otredad, en esos momentos mágicos de interacción con otro ser humano. Por eso, es importante recordar que el vínculo original del que el individuo se desprendió ocurrió en la relación con su madre, lo cual marcará la existencia de cada uno de nosotros. </w:t>
      </w:r>
    </w:p>
    <w:p w14:paraId="1A3720EA" w14:textId="77777777" w:rsidR="009C6658" w:rsidRPr="00A47738" w:rsidRDefault="009C6658" w:rsidP="00D2361E">
      <w:pPr>
        <w:spacing w:after="0" w:line="240" w:lineRule="auto"/>
        <w:ind w:firstLine="708"/>
        <w:contextualSpacing/>
        <w:jc w:val="both"/>
        <w:rPr>
          <w:rFonts w:ascii="Times New Roman" w:hAnsi="Times New Roman" w:cs="Times New Roman"/>
          <w:sz w:val="24"/>
          <w:szCs w:val="24"/>
        </w:rPr>
      </w:pPr>
      <w:r w:rsidRPr="00A47738">
        <w:rPr>
          <w:rFonts w:ascii="Times New Roman" w:hAnsi="Times New Roman" w:cs="Times New Roman"/>
          <w:sz w:val="24"/>
          <w:szCs w:val="24"/>
        </w:rPr>
        <w:t xml:space="preserve">En tal sentido, la sociedad, la cultura y la historia personal de cada individuo proporcionan al yo las representaciones a partir de las cuales puede construir su conocimiento sobre sí mismo, su identidad y su lugar en el mundo. Este proceso de construcción de la identidad surge en el contexto de las interacciones con otros, especialmente en las instituciones educativas, donde los estudiantes confrontan sus ideas y creencias con las de sus compañeros (Pavón, 2017). De este modo lo señala Ibarra (2020), quien retoma las ideas que Freud expresó en su obra </w:t>
      </w:r>
      <w:r w:rsidRPr="00A47738">
        <w:rPr>
          <w:rFonts w:ascii="Times New Roman" w:hAnsi="Times New Roman" w:cs="Times New Roman"/>
          <w:i/>
          <w:iCs/>
          <w:sz w:val="24"/>
          <w:szCs w:val="24"/>
        </w:rPr>
        <w:t>El malestar en la cultura</w:t>
      </w:r>
      <w:r w:rsidRPr="00A47738">
        <w:rPr>
          <w:rFonts w:ascii="Times New Roman" w:hAnsi="Times New Roman" w:cs="Times New Roman"/>
          <w:sz w:val="24"/>
          <w:szCs w:val="24"/>
        </w:rPr>
        <w:t xml:space="preserve">: </w:t>
      </w:r>
    </w:p>
    <w:p w14:paraId="4FF66D2D" w14:textId="77777777" w:rsidR="009C6658" w:rsidRPr="00A47738" w:rsidRDefault="009C6658" w:rsidP="00D2361E">
      <w:pPr>
        <w:spacing w:after="0" w:line="240" w:lineRule="auto"/>
        <w:ind w:left="1416"/>
        <w:contextualSpacing/>
        <w:jc w:val="both"/>
        <w:rPr>
          <w:rFonts w:ascii="Times New Roman" w:hAnsi="Times New Roman" w:cs="Times New Roman"/>
          <w:bCs/>
          <w:sz w:val="24"/>
          <w:szCs w:val="24"/>
        </w:rPr>
      </w:pPr>
      <w:r w:rsidRPr="00A47738">
        <w:rPr>
          <w:rFonts w:ascii="Times New Roman" w:hAnsi="Times New Roman" w:cs="Times New Roman"/>
          <w:bCs/>
          <w:sz w:val="24"/>
          <w:szCs w:val="24"/>
        </w:rPr>
        <w:t>Todo sujeto es un ser social que requiere del otro para su sobrevivencia y para vivir en sociedad tiene que apegarse a una serie de lineamientos y elementos que le aporta la cultura. En este sentido, la cultura lo subjetiviza y le posibilita todas las actividades y valores que le son útiles: pone la tierra a su servicio, lo protege de fuerzas naturales, también le aporta orden, limpieza, belleza, actividades intelectuales, religión, vínculos con los otros, donde se juegan una serie de afectos, y posibilita el encuentro con el objeto sexual (</w:t>
      </w:r>
      <w:commentRangeStart w:id="0"/>
      <w:r w:rsidRPr="00A47738">
        <w:rPr>
          <w:rFonts w:ascii="Times New Roman" w:hAnsi="Times New Roman" w:cs="Times New Roman"/>
          <w:bCs/>
          <w:sz w:val="24"/>
          <w:szCs w:val="24"/>
        </w:rPr>
        <w:t>p. xxxx</w:t>
      </w:r>
      <w:commentRangeEnd w:id="0"/>
      <w:r w:rsidR="00377E70" w:rsidRPr="00A47738">
        <w:rPr>
          <w:rStyle w:val="Refdecomentario"/>
        </w:rPr>
        <w:commentReference w:id="0"/>
      </w:r>
      <w:r w:rsidRPr="00A47738">
        <w:rPr>
          <w:rFonts w:ascii="Times New Roman" w:hAnsi="Times New Roman" w:cs="Times New Roman"/>
          <w:bCs/>
          <w:sz w:val="24"/>
          <w:szCs w:val="24"/>
        </w:rPr>
        <w:t xml:space="preserve">). </w:t>
      </w:r>
    </w:p>
    <w:p w14:paraId="0163AD9B" w14:textId="77777777" w:rsidR="0013180A" w:rsidRPr="00A47738" w:rsidRDefault="0013180A" w:rsidP="00D2361E">
      <w:pPr>
        <w:spacing w:after="0" w:line="240" w:lineRule="auto"/>
        <w:contextualSpacing/>
        <w:jc w:val="both"/>
        <w:rPr>
          <w:rFonts w:ascii="Times New Roman" w:hAnsi="Times New Roman" w:cs="Times New Roman"/>
          <w:bCs/>
          <w:sz w:val="24"/>
          <w:szCs w:val="24"/>
        </w:rPr>
      </w:pPr>
    </w:p>
    <w:p w14:paraId="1DCEB63D" w14:textId="017D989B" w:rsidR="009C6658" w:rsidRPr="00D2361E" w:rsidRDefault="0025792D" w:rsidP="00D2361E">
      <w:pPr>
        <w:spacing w:after="0" w:line="240" w:lineRule="auto"/>
        <w:contextualSpacing/>
        <w:jc w:val="center"/>
        <w:rPr>
          <w:rFonts w:ascii="Times New Roman" w:hAnsi="Times New Roman" w:cs="Times New Roman"/>
          <w:b/>
          <w:sz w:val="32"/>
          <w:szCs w:val="32"/>
        </w:rPr>
      </w:pPr>
      <w:r w:rsidRPr="00A47738">
        <w:rPr>
          <w:rFonts w:ascii="Times New Roman" w:hAnsi="Times New Roman" w:cs="Times New Roman"/>
          <w:b/>
          <w:sz w:val="32"/>
          <w:szCs w:val="32"/>
        </w:rPr>
        <w:t xml:space="preserve">Futuras líneas de investigación </w:t>
      </w:r>
    </w:p>
    <w:p w14:paraId="73BC43AE" w14:textId="21ED0B14" w:rsidR="00061931" w:rsidRPr="00A47738" w:rsidRDefault="00880BD8" w:rsidP="00D2361E">
      <w:pPr>
        <w:spacing w:after="0" w:line="240" w:lineRule="auto"/>
        <w:ind w:firstLine="708"/>
        <w:contextualSpacing/>
        <w:jc w:val="both"/>
        <w:rPr>
          <w:rFonts w:ascii="Times New Roman" w:hAnsi="Times New Roman" w:cs="Times New Roman"/>
          <w:bCs/>
          <w:sz w:val="24"/>
          <w:szCs w:val="24"/>
        </w:rPr>
      </w:pPr>
      <w:r w:rsidRPr="00A47738">
        <w:rPr>
          <w:rFonts w:ascii="Times New Roman" w:hAnsi="Times New Roman" w:cs="Times New Roman"/>
          <w:bCs/>
          <w:sz w:val="24"/>
          <w:szCs w:val="24"/>
        </w:rPr>
        <w:t xml:space="preserve">Es primordial </w:t>
      </w:r>
      <w:r w:rsidR="009C6658" w:rsidRPr="00A47738">
        <w:rPr>
          <w:rFonts w:ascii="Times New Roman" w:hAnsi="Times New Roman" w:cs="Times New Roman"/>
          <w:bCs/>
          <w:sz w:val="24"/>
          <w:szCs w:val="24"/>
        </w:rPr>
        <w:t xml:space="preserve">profundizar en las </w:t>
      </w:r>
      <w:r w:rsidR="00365915" w:rsidRPr="00A47738">
        <w:rPr>
          <w:rFonts w:ascii="Times New Roman" w:hAnsi="Times New Roman" w:cs="Times New Roman"/>
          <w:bCs/>
          <w:sz w:val="24"/>
          <w:szCs w:val="24"/>
        </w:rPr>
        <w:t>relaciones interpersonales</w:t>
      </w:r>
      <w:r w:rsidR="00A13449" w:rsidRPr="00A47738">
        <w:rPr>
          <w:rFonts w:ascii="Times New Roman" w:hAnsi="Times New Roman" w:cs="Times New Roman"/>
          <w:bCs/>
          <w:sz w:val="24"/>
          <w:szCs w:val="24"/>
        </w:rPr>
        <w:t xml:space="preserve"> en el nivel medio superior</w:t>
      </w:r>
      <w:r w:rsidR="009C6658" w:rsidRPr="00A47738">
        <w:rPr>
          <w:rFonts w:ascii="Times New Roman" w:hAnsi="Times New Roman" w:cs="Times New Roman"/>
          <w:bCs/>
          <w:sz w:val="24"/>
          <w:szCs w:val="24"/>
        </w:rPr>
        <w:t xml:space="preserve">, ya que esta etapa académica </w:t>
      </w:r>
      <w:r w:rsidR="00A13449" w:rsidRPr="00A47738">
        <w:rPr>
          <w:rFonts w:ascii="Times New Roman" w:hAnsi="Times New Roman" w:cs="Times New Roman"/>
          <w:bCs/>
          <w:sz w:val="24"/>
          <w:szCs w:val="24"/>
        </w:rPr>
        <w:t xml:space="preserve">cuenta con altos </w:t>
      </w:r>
      <w:r w:rsidR="0028264F" w:rsidRPr="00A47738">
        <w:rPr>
          <w:rFonts w:ascii="Times New Roman" w:hAnsi="Times New Roman" w:cs="Times New Roman"/>
          <w:bCs/>
          <w:sz w:val="24"/>
          <w:szCs w:val="24"/>
        </w:rPr>
        <w:t>índices</w:t>
      </w:r>
      <w:r w:rsidR="00A13449" w:rsidRPr="00A47738">
        <w:rPr>
          <w:rFonts w:ascii="Times New Roman" w:hAnsi="Times New Roman" w:cs="Times New Roman"/>
          <w:bCs/>
          <w:sz w:val="24"/>
          <w:szCs w:val="24"/>
        </w:rPr>
        <w:t xml:space="preserve"> de violencia </w:t>
      </w:r>
      <w:r w:rsidR="009C6658" w:rsidRPr="00A47738">
        <w:rPr>
          <w:rFonts w:ascii="Times New Roman" w:hAnsi="Times New Roman" w:cs="Times New Roman"/>
          <w:bCs/>
          <w:sz w:val="24"/>
          <w:szCs w:val="24"/>
        </w:rPr>
        <w:t>y acoso</w:t>
      </w:r>
      <w:r w:rsidR="009E693B" w:rsidRPr="00A47738">
        <w:rPr>
          <w:rFonts w:ascii="Times New Roman" w:hAnsi="Times New Roman" w:cs="Times New Roman"/>
          <w:bCs/>
          <w:sz w:val="24"/>
          <w:szCs w:val="24"/>
        </w:rPr>
        <w:t xml:space="preserve"> escolar</w:t>
      </w:r>
      <w:r w:rsidR="009C6658" w:rsidRPr="00A47738">
        <w:rPr>
          <w:rFonts w:ascii="Times New Roman" w:hAnsi="Times New Roman" w:cs="Times New Roman"/>
          <w:bCs/>
          <w:sz w:val="24"/>
          <w:szCs w:val="24"/>
        </w:rPr>
        <w:t xml:space="preserve">, factores que </w:t>
      </w:r>
      <w:r w:rsidR="0028264F" w:rsidRPr="00A47738">
        <w:rPr>
          <w:rFonts w:ascii="Times New Roman" w:hAnsi="Times New Roman" w:cs="Times New Roman"/>
          <w:bCs/>
          <w:sz w:val="24"/>
          <w:szCs w:val="24"/>
        </w:rPr>
        <w:t>propicia</w:t>
      </w:r>
      <w:r w:rsidR="00FB073C" w:rsidRPr="00A47738">
        <w:rPr>
          <w:rFonts w:ascii="Times New Roman" w:hAnsi="Times New Roman" w:cs="Times New Roman"/>
          <w:bCs/>
          <w:sz w:val="24"/>
          <w:szCs w:val="24"/>
        </w:rPr>
        <w:t>n</w:t>
      </w:r>
      <w:r w:rsidR="0028264F" w:rsidRPr="00A47738">
        <w:rPr>
          <w:rFonts w:ascii="Times New Roman" w:hAnsi="Times New Roman" w:cs="Times New Roman"/>
          <w:bCs/>
          <w:sz w:val="24"/>
          <w:szCs w:val="24"/>
        </w:rPr>
        <w:t xml:space="preserve"> </w:t>
      </w:r>
      <w:r w:rsidR="009C6658" w:rsidRPr="00A47738">
        <w:rPr>
          <w:rFonts w:ascii="Times New Roman" w:hAnsi="Times New Roman" w:cs="Times New Roman"/>
          <w:bCs/>
          <w:sz w:val="24"/>
          <w:szCs w:val="24"/>
        </w:rPr>
        <w:t>la deserción educativa</w:t>
      </w:r>
      <w:r w:rsidR="00061931" w:rsidRPr="00A47738">
        <w:rPr>
          <w:rFonts w:ascii="Times New Roman" w:hAnsi="Times New Roman" w:cs="Times New Roman"/>
          <w:bCs/>
          <w:sz w:val="24"/>
          <w:szCs w:val="24"/>
        </w:rPr>
        <w:t>.</w:t>
      </w:r>
      <w:r w:rsidR="005A1066" w:rsidRPr="00A47738">
        <w:rPr>
          <w:rFonts w:ascii="Times New Roman" w:hAnsi="Times New Roman" w:cs="Times New Roman"/>
          <w:bCs/>
          <w:sz w:val="24"/>
          <w:szCs w:val="24"/>
        </w:rPr>
        <w:t xml:space="preserve"> </w:t>
      </w:r>
      <w:r w:rsidR="009C6658" w:rsidRPr="00A47738">
        <w:rPr>
          <w:rFonts w:ascii="Times New Roman" w:hAnsi="Times New Roman" w:cs="Times New Roman"/>
          <w:bCs/>
          <w:sz w:val="24"/>
          <w:szCs w:val="24"/>
        </w:rPr>
        <w:t xml:space="preserve">Además, se debe investigar en el tema de las relaciones interpersonales en los contextos escolares, ya que es </w:t>
      </w:r>
      <w:r w:rsidR="000412B2" w:rsidRPr="00A47738">
        <w:rPr>
          <w:rFonts w:ascii="Times New Roman" w:hAnsi="Times New Roman" w:cs="Times New Roman"/>
          <w:bCs/>
          <w:sz w:val="24"/>
          <w:szCs w:val="24"/>
        </w:rPr>
        <w:t xml:space="preserve">escasa </w:t>
      </w:r>
      <w:r w:rsidR="009C6658" w:rsidRPr="00A47738">
        <w:rPr>
          <w:rFonts w:ascii="Times New Roman" w:hAnsi="Times New Roman" w:cs="Times New Roman"/>
          <w:bCs/>
          <w:sz w:val="24"/>
          <w:szCs w:val="24"/>
        </w:rPr>
        <w:t xml:space="preserve">la </w:t>
      </w:r>
      <w:r w:rsidR="000412B2" w:rsidRPr="00A47738">
        <w:rPr>
          <w:rFonts w:ascii="Times New Roman" w:hAnsi="Times New Roman" w:cs="Times New Roman"/>
          <w:bCs/>
          <w:sz w:val="24"/>
          <w:szCs w:val="24"/>
        </w:rPr>
        <w:t>bibliografía</w:t>
      </w:r>
      <w:r w:rsidR="009A49D4" w:rsidRPr="00A47738">
        <w:rPr>
          <w:rFonts w:ascii="Times New Roman" w:hAnsi="Times New Roman" w:cs="Times New Roman"/>
          <w:bCs/>
          <w:sz w:val="24"/>
          <w:szCs w:val="24"/>
        </w:rPr>
        <w:t xml:space="preserve"> </w:t>
      </w:r>
      <w:r w:rsidR="009C6658" w:rsidRPr="00A47738">
        <w:rPr>
          <w:rFonts w:ascii="Times New Roman" w:hAnsi="Times New Roman" w:cs="Times New Roman"/>
          <w:bCs/>
          <w:sz w:val="24"/>
          <w:szCs w:val="24"/>
        </w:rPr>
        <w:t xml:space="preserve">disponible al respecto. </w:t>
      </w:r>
    </w:p>
    <w:p w14:paraId="06D94B13" w14:textId="77777777" w:rsidR="009C6658" w:rsidRPr="00A47738" w:rsidRDefault="009C6658" w:rsidP="00D2361E">
      <w:pPr>
        <w:spacing w:after="0" w:line="240" w:lineRule="auto"/>
        <w:ind w:firstLine="708"/>
        <w:contextualSpacing/>
        <w:jc w:val="both"/>
        <w:rPr>
          <w:rFonts w:ascii="Times New Roman" w:hAnsi="Times New Roman" w:cs="Times New Roman"/>
          <w:b/>
          <w:sz w:val="24"/>
          <w:szCs w:val="24"/>
        </w:rPr>
      </w:pPr>
    </w:p>
    <w:p w14:paraId="1C3913CB" w14:textId="0CE97864" w:rsidR="00880BD8" w:rsidRPr="00A47738" w:rsidRDefault="0028264F" w:rsidP="00D2361E">
      <w:pPr>
        <w:spacing w:after="0" w:line="240" w:lineRule="auto"/>
        <w:contextualSpacing/>
        <w:rPr>
          <w:rFonts w:ascii="Times New Roman" w:hAnsi="Times New Roman" w:cs="Times New Roman"/>
          <w:b/>
          <w:sz w:val="24"/>
          <w:szCs w:val="24"/>
        </w:rPr>
      </w:pPr>
      <w:r w:rsidRPr="00A47738">
        <w:rPr>
          <w:rFonts w:ascii="Times New Roman" w:hAnsi="Times New Roman" w:cs="Times New Roman"/>
          <w:bCs/>
          <w:sz w:val="24"/>
          <w:szCs w:val="24"/>
        </w:rPr>
        <w:t xml:space="preserve"> </w:t>
      </w:r>
    </w:p>
    <w:p w14:paraId="7BC4337C" w14:textId="4A541E97" w:rsidR="00F727EC" w:rsidRPr="00D2361E" w:rsidRDefault="0025792D" w:rsidP="00D2361E">
      <w:pPr>
        <w:spacing w:after="0" w:line="240" w:lineRule="auto"/>
        <w:contextualSpacing/>
        <w:rPr>
          <w:rFonts w:ascii="Times New Roman" w:hAnsi="Times New Roman" w:cs="Times New Roman"/>
          <w:b/>
          <w:sz w:val="28"/>
          <w:szCs w:val="28"/>
        </w:rPr>
      </w:pPr>
      <w:r w:rsidRPr="00D2361E">
        <w:rPr>
          <w:rFonts w:ascii="Times New Roman" w:hAnsi="Times New Roman" w:cs="Times New Roman"/>
          <w:b/>
          <w:sz w:val="28"/>
          <w:szCs w:val="28"/>
        </w:rPr>
        <w:lastRenderedPageBreak/>
        <w:t>Agradecimientos</w:t>
      </w:r>
    </w:p>
    <w:p w14:paraId="37528C97" w14:textId="47FF8358" w:rsidR="00F727EC" w:rsidRPr="00A47738" w:rsidRDefault="00C655BD" w:rsidP="00D2361E">
      <w:pPr>
        <w:spacing w:after="0" w:line="240" w:lineRule="auto"/>
        <w:contextualSpacing/>
        <w:jc w:val="both"/>
        <w:rPr>
          <w:rFonts w:ascii="Times New Roman" w:hAnsi="Times New Roman" w:cs="Times New Roman"/>
          <w:bCs/>
          <w:sz w:val="24"/>
          <w:szCs w:val="24"/>
        </w:rPr>
      </w:pPr>
      <w:r w:rsidRPr="00A47738">
        <w:rPr>
          <w:rFonts w:ascii="Times New Roman" w:hAnsi="Times New Roman" w:cs="Times New Roman"/>
          <w:bCs/>
          <w:sz w:val="24"/>
          <w:szCs w:val="24"/>
        </w:rPr>
        <w:t>Agradezco al Colegio Primitivo y Nacional de San Nicolás de Hi</w:t>
      </w:r>
      <w:r w:rsidR="004B25FD" w:rsidRPr="00A47738">
        <w:rPr>
          <w:rFonts w:ascii="Times New Roman" w:hAnsi="Times New Roman" w:cs="Times New Roman"/>
          <w:bCs/>
          <w:sz w:val="24"/>
          <w:szCs w:val="24"/>
        </w:rPr>
        <w:t xml:space="preserve">dalgo las facilidades para la realización de la presente investigación y a la pasante en </w:t>
      </w:r>
      <w:r w:rsidR="009C6658" w:rsidRPr="00A47738">
        <w:rPr>
          <w:rFonts w:ascii="Times New Roman" w:hAnsi="Times New Roman" w:cs="Times New Roman"/>
          <w:bCs/>
          <w:sz w:val="24"/>
          <w:szCs w:val="24"/>
        </w:rPr>
        <w:t>P</w:t>
      </w:r>
      <w:r w:rsidR="004B25FD" w:rsidRPr="00A47738">
        <w:rPr>
          <w:rFonts w:ascii="Times New Roman" w:hAnsi="Times New Roman" w:cs="Times New Roman"/>
          <w:bCs/>
          <w:sz w:val="24"/>
          <w:szCs w:val="24"/>
        </w:rPr>
        <w:t>sicología</w:t>
      </w:r>
      <w:r w:rsidR="009C6658" w:rsidRPr="00A47738">
        <w:rPr>
          <w:rFonts w:ascii="Times New Roman" w:hAnsi="Times New Roman" w:cs="Times New Roman"/>
          <w:bCs/>
          <w:sz w:val="24"/>
          <w:szCs w:val="24"/>
        </w:rPr>
        <w:t>,</w:t>
      </w:r>
      <w:r w:rsidR="004B25FD" w:rsidRPr="00A47738">
        <w:rPr>
          <w:rFonts w:ascii="Times New Roman" w:hAnsi="Times New Roman" w:cs="Times New Roman"/>
          <w:bCs/>
          <w:sz w:val="24"/>
          <w:szCs w:val="24"/>
        </w:rPr>
        <w:t xml:space="preserve"> </w:t>
      </w:r>
      <w:r w:rsidR="004B25FD" w:rsidRPr="00A47738">
        <w:rPr>
          <w:rFonts w:ascii="Times New Roman" w:hAnsi="Times New Roman" w:cs="Times New Roman"/>
          <w:bCs/>
          <w:sz w:val="24"/>
          <w:szCs w:val="24"/>
          <w:lang w:val="es-ES"/>
        </w:rPr>
        <w:t>Sabrina Doreen Tourangeau</w:t>
      </w:r>
      <w:r w:rsidR="009C6658" w:rsidRPr="00A47738">
        <w:rPr>
          <w:rFonts w:ascii="Times New Roman" w:hAnsi="Times New Roman" w:cs="Times New Roman"/>
          <w:bCs/>
          <w:sz w:val="24"/>
          <w:szCs w:val="24"/>
          <w:lang w:val="es-ES"/>
        </w:rPr>
        <w:t>,</w:t>
      </w:r>
      <w:r w:rsidR="004B25FD" w:rsidRPr="00A47738">
        <w:rPr>
          <w:rFonts w:ascii="Times New Roman" w:hAnsi="Times New Roman" w:cs="Times New Roman"/>
          <w:bCs/>
          <w:sz w:val="24"/>
          <w:szCs w:val="24"/>
          <w:lang w:val="es-ES"/>
        </w:rPr>
        <w:t xml:space="preserve"> quien desarroll</w:t>
      </w:r>
      <w:r w:rsidR="009C6658" w:rsidRPr="00A47738">
        <w:rPr>
          <w:rFonts w:ascii="Times New Roman" w:hAnsi="Times New Roman" w:cs="Times New Roman"/>
          <w:bCs/>
          <w:sz w:val="24"/>
          <w:szCs w:val="24"/>
          <w:lang w:val="es-ES"/>
        </w:rPr>
        <w:t>ó</w:t>
      </w:r>
      <w:r w:rsidR="004B25FD" w:rsidRPr="00A47738">
        <w:rPr>
          <w:rFonts w:ascii="Times New Roman" w:hAnsi="Times New Roman" w:cs="Times New Roman"/>
          <w:bCs/>
          <w:sz w:val="24"/>
          <w:szCs w:val="24"/>
          <w:lang w:val="es-ES"/>
        </w:rPr>
        <w:t xml:space="preserve"> el programa de intervención</w:t>
      </w:r>
      <w:r w:rsidR="009C6658" w:rsidRPr="00A47738">
        <w:rPr>
          <w:rFonts w:ascii="Times New Roman" w:hAnsi="Times New Roman" w:cs="Times New Roman"/>
          <w:bCs/>
          <w:sz w:val="24"/>
          <w:szCs w:val="24"/>
          <w:lang w:val="es-ES"/>
        </w:rPr>
        <w:t xml:space="preserve"> mencionado</w:t>
      </w:r>
      <w:r w:rsidR="004B25FD" w:rsidRPr="00A47738">
        <w:rPr>
          <w:rFonts w:ascii="Times New Roman" w:hAnsi="Times New Roman" w:cs="Times New Roman"/>
          <w:bCs/>
          <w:sz w:val="24"/>
          <w:szCs w:val="24"/>
          <w:lang w:val="es-ES"/>
        </w:rPr>
        <w:t xml:space="preserve">. </w:t>
      </w:r>
    </w:p>
    <w:p w14:paraId="0E4A73BF" w14:textId="77777777" w:rsidR="00F727EC" w:rsidRPr="00A47738" w:rsidRDefault="00F727EC" w:rsidP="00D2361E">
      <w:pPr>
        <w:spacing w:after="0" w:line="240" w:lineRule="auto"/>
        <w:contextualSpacing/>
        <w:jc w:val="both"/>
        <w:rPr>
          <w:rFonts w:ascii="Times New Roman" w:hAnsi="Times New Roman" w:cs="Times New Roman"/>
          <w:bCs/>
          <w:sz w:val="24"/>
          <w:szCs w:val="24"/>
        </w:rPr>
      </w:pPr>
    </w:p>
    <w:p w14:paraId="2EF8F0F5" w14:textId="77777777" w:rsidR="00A844CC" w:rsidRPr="00A47738" w:rsidRDefault="00A844CC" w:rsidP="00D2361E">
      <w:pPr>
        <w:spacing w:after="0" w:line="240" w:lineRule="auto"/>
        <w:contextualSpacing/>
        <w:jc w:val="both"/>
        <w:rPr>
          <w:rFonts w:ascii="Times New Roman" w:hAnsi="Times New Roman" w:cs="Times New Roman"/>
          <w:bCs/>
          <w:sz w:val="24"/>
          <w:szCs w:val="24"/>
        </w:rPr>
      </w:pPr>
    </w:p>
    <w:p w14:paraId="32A67D26" w14:textId="6883B180" w:rsidR="00377E70" w:rsidRPr="00D2361E" w:rsidRDefault="00B84C5A" w:rsidP="00D2361E">
      <w:pPr>
        <w:spacing w:after="0" w:line="240" w:lineRule="auto"/>
        <w:contextualSpacing/>
        <w:rPr>
          <w:rFonts w:ascii="Calibri" w:hAnsi="Calibri" w:cs="Times New Roman"/>
          <w:b/>
          <w:bCs/>
          <w:sz w:val="28"/>
          <w:szCs w:val="28"/>
        </w:rPr>
      </w:pPr>
      <w:r w:rsidRPr="00D2361E">
        <w:rPr>
          <w:rFonts w:ascii="Calibri" w:hAnsi="Calibri" w:cs="Times New Roman"/>
          <w:b/>
          <w:bCs/>
          <w:sz w:val="28"/>
          <w:szCs w:val="28"/>
        </w:rPr>
        <w:t xml:space="preserve">Referencias </w:t>
      </w:r>
    </w:p>
    <w:p w14:paraId="381BE908" w14:textId="77777777" w:rsidR="00377E70" w:rsidRPr="00A47738" w:rsidRDefault="00377E70" w:rsidP="00377E70">
      <w:pPr>
        <w:spacing w:after="0" w:line="360" w:lineRule="auto"/>
        <w:ind w:left="708" w:hanging="708"/>
        <w:jc w:val="both"/>
        <w:rPr>
          <w:rFonts w:ascii="Times New Roman" w:eastAsia="Times New Roman" w:hAnsi="Times New Roman" w:cs="Times New Roman"/>
          <w:color w:val="000000"/>
          <w:kern w:val="0"/>
          <w:sz w:val="24"/>
          <w:szCs w:val="24"/>
          <w:lang w:eastAsia="es-ES"/>
          <w14:ligatures w14:val="none"/>
        </w:rPr>
      </w:pPr>
      <w:r w:rsidRPr="00A47738">
        <w:rPr>
          <w:rFonts w:ascii="Times New Roman" w:hAnsi="Times New Roman" w:cs="Times New Roman"/>
          <w:bCs/>
          <w:sz w:val="24"/>
          <w:szCs w:val="24"/>
        </w:rPr>
        <w:t xml:space="preserve">Bauman, Z. (2018). </w:t>
      </w:r>
      <w:r w:rsidRPr="00A47738">
        <w:rPr>
          <w:rFonts w:ascii="Times New Roman" w:hAnsi="Times New Roman" w:cs="Times New Roman"/>
          <w:bCs/>
          <w:i/>
          <w:sz w:val="24"/>
          <w:szCs w:val="24"/>
        </w:rPr>
        <w:t>Amor líquido</w:t>
      </w:r>
      <w:r w:rsidRPr="00A47738">
        <w:rPr>
          <w:rFonts w:ascii="Times New Roman" w:hAnsi="Times New Roman" w:cs="Times New Roman"/>
          <w:bCs/>
          <w:sz w:val="24"/>
          <w:szCs w:val="24"/>
        </w:rPr>
        <w:t xml:space="preserve">. </w:t>
      </w:r>
      <w:r w:rsidRPr="00A47738">
        <w:rPr>
          <w:rFonts w:ascii="Times New Roman" w:hAnsi="Times New Roman" w:cs="Times New Roman"/>
          <w:bCs/>
          <w:i/>
          <w:sz w:val="24"/>
          <w:szCs w:val="24"/>
        </w:rPr>
        <w:t>Acerca de la fragilidad de los vínculos humanos</w:t>
      </w:r>
      <w:r w:rsidRPr="00A47738">
        <w:rPr>
          <w:rFonts w:ascii="Times New Roman" w:hAnsi="Times New Roman" w:cs="Times New Roman"/>
          <w:bCs/>
          <w:sz w:val="24"/>
          <w:szCs w:val="24"/>
        </w:rPr>
        <w:t>. Paidós Espasa.</w:t>
      </w:r>
      <w:r w:rsidRPr="00A47738">
        <w:rPr>
          <w:rFonts w:ascii="Times New Roman" w:eastAsia="Times New Roman" w:hAnsi="Times New Roman" w:cs="Times New Roman"/>
          <w:color w:val="000000"/>
          <w:kern w:val="0"/>
          <w:sz w:val="24"/>
          <w:szCs w:val="24"/>
          <w:lang w:eastAsia="es-ES"/>
          <w14:ligatures w14:val="none"/>
        </w:rPr>
        <w:t xml:space="preserve"> </w:t>
      </w:r>
    </w:p>
    <w:p w14:paraId="21C7A3A9" w14:textId="77777777" w:rsidR="00377E70" w:rsidRPr="00A47738" w:rsidRDefault="00377E70" w:rsidP="00377E70">
      <w:pPr>
        <w:spacing w:after="0" w:line="360" w:lineRule="auto"/>
        <w:ind w:left="708" w:hanging="708"/>
        <w:jc w:val="both"/>
        <w:rPr>
          <w:rFonts w:ascii="Times New Roman" w:eastAsia="Times New Roman" w:hAnsi="Times New Roman" w:cs="Times New Roman"/>
          <w:color w:val="000000" w:themeColor="text1"/>
          <w:kern w:val="0"/>
          <w:sz w:val="24"/>
          <w:szCs w:val="24"/>
          <w:lang w:eastAsia="es-ES"/>
          <w14:ligatures w14:val="none"/>
        </w:rPr>
      </w:pPr>
      <w:r w:rsidRPr="00A47738">
        <w:rPr>
          <w:rFonts w:ascii="Times New Roman" w:hAnsi="Times New Roman" w:cs="Times New Roman"/>
          <w:bCs/>
          <w:sz w:val="24"/>
          <w:szCs w:val="24"/>
        </w:rPr>
        <w:t xml:space="preserve">Bernal, S. M., Hernández Rodríguez, Y., Vanegas Quizhpi, O. S., Cedillo Armijos, M., Alvarado Maldonado, H. y Cabrera Guerrero, J. A. (2018). </w:t>
      </w:r>
      <w:r w:rsidRPr="00A47738">
        <w:rPr>
          <w:rFonts w:ascii="Times New Roman" w:hAnsi="Times New Roman" w:cs="Times New Roman"/>
          <w:bCs/>
          <w:iCs/>
          <w:sz w:val="24"/>
          <w:szCs w:val="24"/>
        </w:rPr>
        <w:t>Adolescentes de básica superior con adicción a internet y redes sociales y relaciones interpersonales.</w:t>
      </w:r>
      <w:r w:rsidRPr="00A47738">
        <w:rPr>
          <w:rFonts w:ascii="Times New Roman" w:hAnsi="Times New Roman" w:cs="Times New Roman"/>
          <w:bCs/>
          <w:sz w:val="24"/>
          <w:szCs w:val="24"/>
        </w:rPr>
        <w:t xml:space="preserve"> </w:t>
      </w:r>
      <w:r w:rsidRPr="00A47738">
        <w:rPr>
          <w:rFonts w:ascii="Times New Roman" w:hAnsi="Times New Roman" w:cs="Times New Roman"/>
          <w:bCs/>
          <w:i/>
          <w:iCs/>
          <w:sz w:val="24"/>
          <w:szCs w:val="24"/>
        </w:rPr>
        <w:t>Revista Electrónica de Psicología Iztacala</w:t>
      </w:r>
      <w:r w:rsidRPr="00A47738">
        <w:rPr>
          <w:rFonts w:ascii="Times New Roman" w:hAnsi="Times New Roman" w:cs="Times New Roman"/>
          <w:bCs/>
          <w:sz w:val="24"/>
          <w:szCs w:val="24"/>
        </w:rPr>
        <w:t xml:space="preserve">, </w:t>
      </w:r>
      <w:r w:rsidRPr="00A47738">
        <w:rPr>
          <w:rFonts w:ascii="Times New Roman" w:hAnsi="Times New Roman" w:cs="Times New Roman"/>
          <w:bCs/>
          <w:i/>
          <w:iCs/>
          <w:sz w:val="24"/>
          <w:szCs w:val="24"/>
        </w:rPr>
        <w:t>20</w:t>
      </w:r>
      <w:r w:rsidRPr="00A47738">
        <w:rPr>
          <w:rFonts w:ascii="Times New Roman" w:hAnsi="Times New Roman" w:cs="Times New Roman"/>
          <w:bCs/>
          <w:sz w:val="24"/>
          <w:szCs w:val="24"/>
        </w:rPr>
        <w:t>(3).</w:t>
      </w:r>
      <w:r w:rsidRPr="00A47738">
        <w:rPr>
          <w:rFonts w:ascii="Times New Roman" w:eastAsia="Times New Roman" w:hAnsi="Times New Roman" w:cs="Times New Roman"/>
          <w:color w:val="000000" w:themeColor="text1"/>
          <w:kern w:val="0"/>
          <w:sz w:val="24"/>
          <w:szCs w:val="24"/>
          <w:lang w:eastAsia="es-ES"/>
          <w14:ligatures w14:val="none"/>
        </w:rPr>
        <w:t xml:space="preserve"> </w:t>
      </w:r>
    </w:p>
    <w:p w14:paraId="02DE5660" w14:textId="77777777" w:rsidR="00377E70" w:rsidRPr="00A47738" w:rsidRDefault="00377E70" w:rsidP="00377E70">
      <w:pPr>
        <w:spacing w:after="0" w:line="360" w:lineRule="auto"/>
        <w:ind w:left="708" w:hanging="708"/>
        <w:jc w:val="both"/>
        <w:rPr>
          <w:rFonts w:ascii="Times New Roman" w:hAnsi="Times New Roman" w:cs="Times New Roman"/>
          <w:bCs/>
          <w:sz w:val="24"/>
          <w:szCs w:val="24"/>
        </w:rPr>
      </w:pPr>
      <w:r w:rsidRPr="00A47738">
        <w:rPr>
          <w:rFonts w:ascii="Times New Roman" w:hAnsi="Times New Roman" w:cs="Times New Roman"/>
          <w:bCs/>
          <w:sz w:val="24"/>
          <w:szCs w:val="24"/>
        </w:rPr>
        <w:t xml:space="preserve">Braunstein, N. (2001). </w:t>
      </w:r>
      <w:r w:rsidRPr="00A47738">
        <w:rPr>
          <w:rFonts w:ascii="Times New Roman" w:hAnsi="Times New Roman" w:cs="Times New Roman"/>
          <w:bCs/>
          <w:i/>
          <w:sz w:val="24"/>
          <w:szCs w:val="24"/>
        </w:rPr>
        <w:t>Por el camino de Freud</w:t>
      </w:r>
      <w:r w:rsidRPr="00A47738">
        <w:rPr>
          <w:rFonts w:ascii="Times New Roman" w:hAnsi="Times New Roman" w:cs="Times New Roman"/>
          <w:bCs/>
          <w:sz w:val="24"/>
          <w:szCs w:val="24"/>
        </w:rPr>
        <w:t xml:space="preserve">. (3.ª ed.). Editorial Siglo XXI. </w:t>
      </w:r>
    </w:p>
    <w:p w14:paraId="26A45B65" w14:textId="77777777" w:rsidR="00377E70" w:rsidRPr="00A47738" w:rsidRDefault="00377E70" w:rsidP="00377E70">
      <w:pPr>
        <w:spacing w:after="0" w:line="360" w:lineRule="auto"/>
        <w:ind w:left="708" w:hanging="708"/>
        <w:jc w:val="both"/>
        <w:rPr>
          <w:rFonts w:ascii="Times New Roman" w:hAnsi="Times New Roman" w:cs="Times New Roman"/>
          <w:sz w:val="24"/>
          <w:szCs w:val="24"/>
        </w:rPr>
      </w:pPr>
      <w:r w:rsidRPr="00A47738">
        <w:rPr>
          <w:rFonts w:ascii="Times New Roman" w:hAnsi="Times New Roman" w:cs="Times New Roman"/>
          <w:sz w:val="24"/>
          <w:szCs w:val="24"/>
        </w:rPr>
        <w:t xml:space="preserve">Freud, S. (1930). </w:t>
      </w:r>
      <w:r w:rsidRPr="00A47738">
        <w:rPr>
          <w:rFonts w:ascii="Times New Roman" w:hAnsi="Times New Roman" w:cs="Times New Roman"/>
          <w:i/>
          <w:sz w:val="24"/>
          <w:szCs w:val="24"/>
        </w:rPr>
        <w:t>El malestar en la cultura</w:t>
      </w:r>
      <w:r w:rsidRPr="00A47738">
        <w:rPr>
          <w:rFonts w:ascii="Times New Roman" w:hAnsi="Times New Roman" w:cs="Times New Roman"/>
          <w:sz w:val="24"/>
          <w:szCs w:val="24"/>
        </w:rPr>
        <w:t xml:space="preserve"> (7.ª ed.; vol. 21). Editorial Amorrortu.</w:t>
      </w:r>
    </w:p>
    <w:p w14:paraId="0A530637" w14:textId="77777777" w:rsidR="00377E70" w:rsidRPr="00A47738" w:rsidRDefault="00377E70" w:rsidP="00377E70">
      <w:pPr>
        <w:spacing w:after="0" w:line="360" w:lineRule="auto"/>
        <w:ind w:left="708" w:hanging="708"/>
        <w:jc w:val="both"/>
        <w:rPr>
          <w:rFonts w:ascii="Times New Roman" w:hAnsi="Times New Roman" w:cs="Times New Roman"/>
          <w:sz w:val="24"/>
          <w:szCs w:val="24"/>
        </w:rPr>
      </w:pPr>
      <w:r w:rsidRPr="00A47738">
        <w:rPr>
          <w:rFonts w:ascii="Times New Roman" w:hAnsi="Times New Roman" w:cs="Times New Roman"/>
          <w:sz w:val="24"/>
          <w:szCs w:val="24"/>
        </w:rPr>
        <w:t xml:space="preserve">Gerber, D. (2005). </w:t>
      </w:r>
      <w:r w:rsidRPr="00A47738">
        <w:rPr>
          <w:rFonts w:ascii="Times New Roman" w:hAnsi="Times New Roman" w:cs="Times New Roman"/>
          <w:i/>
          <w:sz w:val="24"/>
          <w:szCs w:val="24"/>
        </w:rPr>
        <w:t>El psicoanálisis en el malestar en la cultura</w:t>
      </w:r>
      <w:r w:rsidRPr="00A47738">
        <w:rPr>
          <w:rFonts w:ascii="Times New Roman" w:hAnsi="Times New Roman" w:cs="Times New Roman"/>
          <w:sz w:val="24"/>
          <w:szCs w:val="24"/>
        </w:rPr>
        <w:t xml:space="preserve"> (2.ª ed.). Editorial Lazos.</w:t>
      </w:r>
      <w:bookmarkStart w:id="1" w:name="_Hlk138280226"/>
    </w:p>
    <w:bookmarkEnd w:id="1"/>
    <w:p w14:paraId="2E223244" w14:textId="2224F745" w:rsidR="00377E70" w:rsidRPr="00A47738" w:rsidRDefault="00377E70" w:rsidP="00377E70">
      <w:pPr>
        <w:spacing w:after="0" w:line="360" w:lineRule="auto"/>
        <w:ind w:left="708" w:hanging="708"/>
        <w:jc w:val="both"/>
        <w:rPr>
          <w:rFonts w:ascii="Times New Roman" w:hAnsi="Times New Roman" w:cs="Times New Roman"/>
          <w:sz w:val="24"/>
          <w:szCs w:val="24"/>
        </w:rPr>
      </w:pPr>
      <w:r w:rsidRPr="00A47738">
        <w:rPr>
          <w:rFonts w:ascii="Times New Roman" w:hAnsi="Times New Roman" w:cs="Times New Roman"/>
          <w:sz w:val="24"/>
          <w:szCs w:val="24"/>
        </w:rPr>
        <w:t xml:space="preserve">Glatzer, R. y Westmoreland, W. </w:t>
      </w:r>
      <w:r w:rsidR="002A5D56" w:rsidRPr="00A47738">
        <w:rPr>
          <w:rFonts w:ascii="Times New Roman" w:hAnsi="Times New Roman" w:cs="Times New Roman"/>
          <w:sz w:val="24"/>
          <w:szCs w:val="24"/>
        </w:rPr>
        <w:t xml:space="preserve">(directores) </w:t>
      </w:r>
      <w:r w:rsidRPr="00A47738">
        <w:rPr>
          <w:rFonts w:ascii="Times New Roman" w:hAnsi="Times New Roman" w:cs="Times New Roman"/>
          <w:sz w:val="24"/>
          <w:szCs w:val="24"/>
        </w:rPr>
        <w:t xml:space="preserve">(2014). </w:t>
      </w:r>
      <w:r w:rsidRPr="00A47738">
        <w:rPr>
          <w:rFonts w:ascii="Times New Roman" w:hAnsi="Times New Roman" w:cs="Times New Roman"/>
          <w:i/>
          <w:iCs/>
          <w:sz w:val="24"/>
          <w:szCs w:val="24"/>
        </w:rPr>
        <w:t>Siempre Alice</w:t>
      </w:r>
      <w:r w:rsidR="002A5D56" w:rsidRPr="00A47738">
        <w:rPr>
          <w:rFonts w:ascii="Times New Roman" w:hAnsi="Times New Roman" w:cs="Times New Roman"/>
          <w:i/>
          <w:iCs/>
          <w:sz w:val="24"/>
          <w:szCs w:val="24"/>
        </w:rPr>
        <w:t xml:space="preserve"> </w:t>
      </w:r>
      <w:r w:rsidR="002A5D56" w:rsidRPr="00A47738">
        <w:rPr>
          <w:rFonts w:ascii="Times New Roman" w:hAnsi="Times New Roman" w:cs="Times New Roman"/>
          <w:sz w:val="24"/>
          <w:szCs w:val="24"/>
        </w:rPr>
        <w:t>(</w:t>
      </w:r>
      <w:r w:rsidR="002A5D56" w:rsidRPr="00A47738">
        <w:rPr>
          <w:rFonts w:ascii="Times New Roman" w:hAnsi="Times New Roman" w:cs="Times New Roman"/>
          <w:sz w:val="24"/>
          <w:szCs w:val="24"/>
          <w:lang w:val="es-ES"/>
        </w:rPr>
        <w:t>película)</w:t>
      </w:r>
      <w:r w:rsidRPr="00A47738">
        <w:rPr>
          <w:rFonts w:ascii="Times New Roman" w:hAnsi="Times New Roman" w:cs="Times New Roman"/>
          <w:sz w:val="24"/>
          <w:szCs w:val="24"/>
        </w:rPr>
        <w:t xml:space="preserve">. </w:t>
      </w:r>
      <w:r w:rsidR="002A5D56" w:rsidRPr="00A47738">
        <w:rPr>
          <w:rFonts w:ascii="Times New Roman" w:hAnsi="Times New Roman" w:cs="Times New Roman"/>
          <w:color w:val="000000"/>
          <w:sz w:val="24"/>
          <w:szCs w:val="24"/>
          <w:shd w:val="clear" w:color="auto" w:fill="F9F9F9"/>
        </w:rPr>
        <w:t>Killer Films.</w:t>
      </w:r>
    </w:p>
    <w:p w14:paraId="70EF1CB6" w14:textId="0C8F74BB" w:rsidR="00377E70" w:rsidRPr="00A47738" w:rsidRDefault="00377E70" w:rsidP="00377E70">
      <w:pPr>
        <w:spacing w:after="0" w:line="360" w:lineRule="auto"/>
        <w:ind w:left="708" w:hanging="708"/>
        <w:jc w:val="both"/>
        <w:rPr>
          <w:rFonts w:ascii="Times New Roman" w:hAnsi="Times New Roman" w:cs="Times New Roman"/>
          <w:sz w:val="24"/>
          <w:szCs w:val="24"/>
        </w:rPr>
      </w:pPr>
      <w:r w:rsidRPr="00A47738">
        <w:rPr>
          <w:rFonts w:ascii="Times New Roman" w:hAnsi="Times New Roman" w:cs="Times New Roman"/>
          <w:sz w:val="24"/>
          <w:szCs w:val="24"/>
        </w:rPr>
        <w:t xml:space="preserve">Ibarra, A. (2020). </w:t>
      </w:r>
      <w:r w:rsidRPr="00A47738">
        <w:rPr>
          <w:rFonts w:ascii="Times New Roman" w:hAnsi="Times New Roman" w:cs="Times New Roman"/>
          <w:iCs/>
          <w:sz w:val="24"/>
          <w:szCs w:val="24"/>
        </w:rPr>
        <w:t>Neoliberalismo y subjetividad. El nuevo malestar.</w:t>
      </w:r>
      <w:r w:rsidRPr="00A47738">
        <w:rPr>
          <w:rFonts w:ascii="Times New Roman" w:hAnsi="Times New Roman" w:cs="Times New Roman"/>
          <w:sz w:val="24"/>
          <w:szCs w:val="24"/>
        </w:rPr>
        <w:t xml:space="preserve"> </w:t>
      </w:r>
      <w:r w:rsidRPr="00A47738">
        <w:rPr>
          <w:rFonts w:ascii="Times New Roman" w:hAnsi="Times New Roman" w:cs="Times New Roman"/>
          <w:i/>
          <w:iCs/>
          <w:sz w:val="24"/>
          <w:szCs w:val="24"/>
        </w:rPr>
        <w:t>Revista de Psicología</w:t>
      </w:r>
      <w:r w:rsidR="002A5D56" w:rsidRPr="00A47738">
        <w:rPr>
          <w:rFonts w:ascii="Times New Roman" w:hAnsi="Times New Roman" w:cs="Times New Roman"/>
          <w:sz w:val="24"/>
          <w:szCs w:val="24"/>
        </w:rPr>
        <w:t xml:space="preserve">, </w:t>
      </w:r>
      <w:r w:rsidR="002A5D56" w:rsidRPr="00A47738">
        <w:rPr>
          <w:rFonts w:ascii="Times New Roman" w:hAnsi="Times New Roman" w:cs="Times New Roman"/>
          <w:i/>
          <w:iCs/>
          <w:sz w:val="24"/>
          <w:szCs w:val="24"/>
        </w:rPr>
        <w:t>20</w:t>
      </w:r>
      <w:r w:rsidR="002A5D56" w:rsidRPr="00A47738">
        <w:rPr>
          <w:rFonts w:ascii="Times New Roman" w:hAnsi="Times New Roman" w:cs="Times New Roman"/>
          <w:sz w:val="24"/>
          <w:szCs w:val="24"/>
        </w:rPr>
        <w:t>(2)</w:t>
      </w:r>
      <w:r w:rsidRPr="00A47738">
        <w:rPr>
          <w:rFonts w:ascii="Times New Roman" w:hAnsi="Times New Roman" w:cs="Times New Roman"/>
          <w:sz w:val="24"/>
          <w:szCs w:val="24"/>
        </w:rPr>
        <w:t xml:space="preserve">. </w:t>
      </w:r>
    </w:p>
    <w:p w14:paraId="202D734C" w14:textId="77777777" w:rsidR="00377E70" w:rsidRPr="00A47738" w:rsidRDefault="00377E70" w:rsidP="00377E70">
      <w:pPr>
        <w:spacing w:after="0" w:line="360" w:lineRule="auto"/>
        <w:ind w:left="708" w:hanging="708"/>
        <w:jc w:val="both"/>
        <w:rPr>
          <w:rFonts w:ascii="Times New Roman" w:hAnsi="Times New Roman" w:cs="Times New Roman"/>
          <w:sz w:val="24"/>
          <w:szCs w:val="24"/>
        </w:rPr>
      </w:pPr>
      <w:r w:rsidRPr="00A47738">
        <w:rPr>
          <w:rFonts w:ascii="Times New Roman" w:hAnsi="Times New Roman" w:cs="Times New Roman"/>
          <w:sz w:val="24"/>
          <w:szCs w:val="24"/>
        </w:rPr>
        <w:t xml:space="preserve">Ison, M. S. (2009). </w:t>
      </w:r>
      <w:r w:rsidRPr="00A47738">
        <w:rPr>
          <w:rFonts w:ascii="Times New Roman" w:hAnsi="Times New Roman" w:cs="Times New Roman"/>
          <w:iCs/>
          <w:sz w:val="24"/>
          <w:szCs w:val="24"/>
        </w:rPr>
        <w:t>Abordaje psicoeducativo para estimular la atención y las habilidades interpersonales en escolares argentinos.</w:t>
      </w:r>
      <w:r w:rsidRPr="00A47738">
        <w:rPr>
          <w:rFonts w:ascii="Times New Roman" w:hAnsi="Times New Roman" w:cs="Times New Roman"/>
          <w:sz w:val="24"/>
          <w:szCs w:val="24"/>
        </w:rPr>
        <w:t> </w:t>
      </w:r>
      <w:r w:rsidRPr="00A47738">
        <w:rPr>
          <w:rFonts w:ascii="Times New Roman" w:hAnsi="Times New Roman" w:cs="Times New Roman"/>
          <w:i/>
          <w:iCs/>
          <w:sz w:val="24"/>
          <w:szCs w:val="24"/>
        </w:rPr>
        <w:t>Persona: Revista de la Facultad de Psicología</w:t>
      </w:r>
      <w:r w:rsidRPr="00A47738">
        <w:rPr>
          <w:rFonts w:ascii="Times New Roman" w:hAnsi="Times New Roman" w:cs="Times New Roman"/>
          <w:sz w:val="24"/>
          <w:szCs w:val="24"/>
        </w:rPr>
        <w:t>, (12), 29-51.</w:t>
      </w:r>
    </w:p>
    <w:p w14:paraId="0AACE3C9" w14:textId="1349E1E2" w:rsidR="00377E70" w:rsidRPr="00A47738" w:rsidRDefault="00377E70" w:rsidP="00377E70">
      <w:pPr>
        <w:spacing w:after="0" w:line="360" w:lineRule="auto"/>
        <w:ind w:left="708" w:hanging="708"/>
        <w:jc w:val="both"/>
        <w:rPr>
          <w:rStyle w:val="Hipervnculo"/>
          <w:rFonts w:ascii="Times New Roman" w:hAnsi="Times New Roman" w:cs="Times New Roman"/>
          <w:sz w:val="24"/>
          <w:szCs w:val="24"/>
        </w:rPr>
      </w:pPr>
      <w:r w:rsidRPr="00A47738">
        <w:rPr>
          <w:rFonts w:ascii="Times New Roman" w:hAnsi="Times New Roman" w:cs="Times New Roman"/>
          <w:sz w:val="24"/>
          <w:szCs w:val="24"/>
          <w:lang w:val="es-ES"/>
        </w:rPr>
        <w:t>Londoño, C.</w:t>
      </w:r>
      <w:r w:rsidR="002A5D56" w:rsidRPr="00A47738">
        <w:rPr>
          <w:rFonts w:ascii="Times New Roman" w:hAnsi="Times New Roman" w:cs="Times New Roman"/>
          <w:sz w:val="24"/>
          <w:szCs w:val="24"/>
          <w:lang w:val="es-ES"/>
        </w:rPr>
        <w:t xml:space="preserve"> y Mejía, G.</w:t>
      </w:r>
      <w:r w:rsidRPr="00A47738">
        <w:rPr>
          <w:rFonts w:ascii="Times New Roman" w:hAnsi="Times New Roman" w:cs="Times New Roman"/>
          <w:sz w:val="24"/>
          <w:szCs w:val="24"/>
          <w:lang w:val="es-ES"/>
        </w:rPr>
        <w:t xml:space="preserve"> (2021). </w:t>
      </w:r>
      <w:bookmarkStart w:id="2" w:name="_Toc523143699"/>
      <w:r w:rsidRPr="00A47738">
        <w:rPr>
          <w:rFonts w:ascii="Times New Roman" w:hAnsi="Times New Roman" w:cs="Times New Roman"/>
          <w:iCs/>
          <w:sz w:val="24"/>
          <w:szCs w:val="24"/>
        </w:rPr>
        <w:t>Las relaciones interpersonales en contextos educativos diversos: estudio de casos</w:t>
      </w:r>
      <w:bookmarkEnd w:id="2"/>
      <w:r w:rsidRPr="00A47738">
        <w:rPr>
          <w:rFonts w:ascii="Times New Roman" w:hAnsi="Times New Roman" w:cs="Times New Roman"/>
          <w:iCs/>
          <w:sz w:val="24"/>
          <w:szCs w:val="24"/>
        </w:rPr>
        <w:t>.</w:t>
      </w:r>
      <w:r w:rsidR="002A5D56" w:rsidRPr="00A47738">
        <w:rPr>
          <w:rFonts w:ascii="Times New Roman" w:hAnsi="Times New Roman" w:cs="Times New Roman"/>
          <w:i/>
          <w:sz w:val="24"/>
          <w:szCs w:val="24"/>
        </w:rPr>
        <w:t xml:space="preserve"> Perspectivas, 6</w:t>
      </w:r>
      <w:r w:rsidR="002A5D56" w:rsidRPr="00A47738">
        <w:rPr>
          <w:rFonts w:ascii="Times New Roman" w:hAnsi="Times New Roman" w:cs="Times New Roman"/>
          <w:iCs/>
          <w:sz w:val="24"/>
          <w:szCs w:val="24"/>
        </w:rPr>
        <w:t>(21)</w:t>
      </w:r>
      <w:r w:rsidR="002A5D56" w:rsidRPr="00A47738">
        <w:rPr>
          <w:rFonts w:ascii="Times New Roman" w:hAnsi="Times New Roman" w:cs="Times New Roman"/>
          <w:sz w:val="24"/>
          <w:szCs w:val="24"/>
        </w:rPr>
        <w:t>.</w:t>
      </w:r>
      <w:r w:rsidRPr="00A47738">
        <w:rPr>
          <w:rFonts w:ascii="Times New Roman" w:hAnsi="Times New Roman" w:cs="Times New Roman"/>
          <w:sz w:val="24"/>
          <w:szCs w:val="24"/>
        </w:rPr>
        <w:t xml:space="preserve"> </w:t>
      </w:r>
      <w:r w:rsidR="002A5D56" w:rsidRPr="00D2361E">
        <w:rPr>
          <w:rFonts w:ascii="Times New Roman" w:hAnsi="Times New Roman" w:cs="Times New Roman"/>
          <w:sz w:val="24"/>
          <w:szCs w:val="24"/>
        </w:rPr>
        <w:t>https://revistas.uniminuto.edu/index.php/Pers/article/view/2456</w:t>
      </w:r>
      <w:r w:rsidR="002A5D56" w:rsidRPr="00A47738">
        <w:rPr>
          <w:rFonts w:ascii="Times New Roman" w:hAnsi="Times New Roman" w:cs="Times New Roman"/>
          <w:sz w:val="24"/>
          <w:szCs w:val="24"/>
        </w:rPr>
        <w:t xml:space="preserve"> </w:t>
      </w:r>
    </w:p>
    <w:p w14:paraId="25AB39D6" w14:textId="72118830" w:rsidR="00377E70" w:rsidRPr="00A47738" w:rsidRDefault="00377E70" w:rsidP="00377E70">
      <w:pPr>
        <w:spacing w:after="0" w:line="360" w:lineRule="auto"/>
        <w:ind w:left="708" w:hanging="708"/>
        <w:jc w:val="both"/>
        <w:rPr>
          <w:rStyle w:val="Hipervnculo"/>
          <w:rFonts w:ascii="Times New Roman" w:hAnsi="Times New Roman" w:cs="Times New Roman"/>
          <w:sz w:val="24"/>
          <w:szCs w:val="24"/>
        </w:rPr>
      </w:pPr>
      <w:r w:rsidRPr="00A47738">
        <w:rPr>
          <w:rFonts w:ascii="Times New Roman" w:hAnsi="Times New Roman" w:cs="Times New Roman"/>
          <w:sz w:val="24"/>
          <w:szCs w:val="24"/>
        </w:rPr>
        <w:t xml:space="preserve">Molina de Colmenares, N. y Pérez de Maldonado, I. (2006). </w:t>
      </w:r>
      <w:r w:rsidRPr="00A47738">
        <w:rPr>
          <w:rFonts w:ascii="Times New Roman" w:hAnsi="Times New Roman" w:cs="Times New Roman"/>
          <w:iCs/>
          <w:sz w:val="24"/>
          <w:szCs w:val="24"/>
        </w:rPr>
        <w:t>El clima de relaciones interpersonales en el aula un caso de estudio.</w:t>
      </w:r>
      <w:r w:rsidRPr="00A47738">
        <w:rPr>
          <w:rFonts w:ascii="Times New Roman" w:hAnsi="Times New Roman" w:cs="Times New Roman"/>
          <w:sz w:val="24"/>
          <w:szCs w:val="24"/>
        </w:rPr>
        <w:t xml:space="preserve"> </w:t>
      </w:r>
      <w:r w:rsidRPr="00A47738">
        <w:rPr>
          <w:rFonts w:ascii="Times New Roman" w:hAnsi="Times New Roman" w:cs="Times New Roman"/>
          <w:i/>
          <w:iCs/>
          <w:sz w:val="24"/>
          <w:szCs w:val="24"/>
        </w:rPr>
        <w:t>Parad</w:t>
      </w:r>
      <w:r w:rsidR="002A5D56" w:rsidRPr="00A47738">
        <w:rPr>
          <w:rFonts w:ascii="Times New Roman" w:hAnsi="Times New Roman" w:cs="Times New Roman"/>
          <w:i/>
          <w:iCs/>
          <w:sz w:val="24"/>
          <w:szCs w:val="24"/>
        </w:rPr>
        <w:t>i</w:t>
      </w:r>
      <w:r w:rsidRPr="00A47738">
        <w:rPr>
          <w:rFonts w:ascii="Times New Roman" w:hAnsi="Times New Roman" w:cs="Times New Roman"/>
          <w:i/>
          <w:iCs/>
          <w:sz w:val="24"/>
          <w:szCs w:val="24"/>
        </w:rPr>
        <w:t>gma</w:t>
      </w:r>
      <w:r w:rsidRPr="00A47738">
        <w:rPr>
          <w:rFonts w:ascii="Times New Roman" w:hAnsi="Times New Roman" w:cs="Times New Roman"/>
          <w:sz w:val="24"/>
          <w:szCs w:val="24"/>
        </w:rPr>
        <w:t xml:space="preserve">, </w:t>
      </w:r>
      <w:r w:rsidRPr="00A47738">
        <w:rPr>
          <w:rFonts w:ascii="Times New Roman" w:hAnsi="Times New Roman" w:cs="Times New Roman"/>
          <w:i/>
          <w:iCs/>
          <w:sz w:val="24"/>
          <w:szCs w:val="24"/>
        </w:rPr>
        <w:t>27</w:t>
      </w:r>
      <w:r w:rsidRPr="00A47738">
        <w:rPr>
          <w:rFonts w:ascii="Times New Roman" w:hAnsi="Times New Roman" w:cs="Times New Roman"/>
          <w:sz w:val="24"/>
          <w:szCs w:val="24"/>
        </w:rPr>
        <w:t xml:space="preserve">(2), 193-219. </w:t>
      </w:r>
      <w:r w:rsidRPr="00D2361E">
        <w:rPr>
          <w:rFonts w:ascii="Times New Roman" w:hAnsi="Times New Roman" w:cs="Times New Roman"/>
          <w:sz w:val="24"/>
          <w:szCs w:val="24"/>
        </w:rPr>
        <w:t>http://ve.scielo.org/scielo.php?script=sci_arttext&amp;pid=S1011-22512006000200010&amp;lng=es&amp;tlng=es</w:t>
      </w:r>
    </w:p>
    <w:p w14:paraId="34D699D7" w14:textId="77777777" w:rsidR="00377E70" w:rsidRPr="00A47738" w:rsidRDefault="00377E70" w:rsidP="00377E70">
      <w:pPr>
        <w:spacing w:after="0" w:line="360" w:lineRule="auto"/>
        <w:ind w:left="708" w:hanging="708"/>
        <w:jc w:val="both"/>
        <w:rPr>
          <w:rFonts w:ascii="Times New Roman" w:hAnsi="Times New Roman" w:cs="Times New Roman"/>
          <w:sz w:val="24"/>
          <w:szCs w:val="24"/>
        </w:rPr>
      </w:pPr>
      <w:r w:rsidRPr="00A47738">
        <w:rPr>
          <w:rFonts w:ascii="Times New Roman" w:hAnsi="Times New Roman" w:cs="Times New Roman"/>
          <w:sz w:val="24"/>
          <w:szCs w:val="24"/>
        </w:rPr>
        <w:t xml:space="preserve">Nasio, J. D. (1996). </w:t>
      </w:r>
      <w:r w:rsidRPr="00A47738">
        <w:rPr>
          <w:rFonts w:ascii="Times New Roman" w:hAnsi="Times New Roman" w:cs="Times New Roman"/>
          <w:i/>
          <w:sz w:val="24"/>
          <w:szCs w:val="24"/>
        </w:rPr>
        <w:t>El libro del dolor y el amor</w:t>
      </w:r>
      <w:r w:rsidRPr="00A47738">
        <w:rPr>
          <w:rFonts w:ascii="Times New Roman" w:hAnsi="Times New Roman" w:cs="Times New Roman"/>
          <w:sz w:val="24"/>
          <w:szCs w:val="24"/>
        </w:rPr>
        <w:t xml:space="preserve"> (4.ª ed.). Editorial Gedisa. </w:t>
      </w:r>
    </w:p>
    <w:p w14:paraId="27D89171" w14:textId="77777777" w:rsidR="00377E70" w:rsidRPr="00A47738" w:rsidRDefault="00377E70" w:rsidP="00377E70">
      <w:pPr>
        <w:spacing w:after="0" w:line="360" w:lineRule="auto"/>
        <w:ind w:left="708" w:hanging="708"/>
        <w:jc w:val="both"/>
        <w:rPr>
          <w:rFonts w:ascii="Times New Roman" w:hAnsi="Times New Roman" w:cs="Times New Roman"/>
          <w:sz w:val="24"/>
          <w:szCs w:val="24"/>
        </w:rPr>
      </w:pPr>
      <w:r w:rsidRPr="00A47738">
        <w:rPr>
          <w:rFonts w:ascii="Times New Roman" w:hAnsi="Times New Roman" w:cs="Times New Roman"/>
          <w:sz w:val="24"/>
          <w:szCs w:val="24"/>
        </w:rPr>
        <w:t xml:space="preserve">Pacheco, N. E. y Berrocal, P. F. (2004). </w:t>
      </w:r>
      <w:r w:rsidRPr="00A47738">
        <w:rPr>
          <w:rFonts w:ascii="Times New Roman" w:hAnsi="Times New Roman" w:cs="Times New Roman"/>
          <w:iCs/>
          <w:sz w:val="24"/>
          <w:szCs w:val="24"/>
        </w:rPr>
        <w:t>Inteligencia emocional, calidad de las relaciones interpersonales y empatía en estudiantes universitarios.</w:t>
      </w:r>
      <w:r w:rsidRPr="00A47738">
        <w:rPr>
          <w:rFonts w:ascii="Times New Roman" w:hAnsi="Times New Roman" w:cs="Times New Roman"/>
          <w:sz w:val="24"/>
          <w:szCs w:val="24"/>
        </w:rPr>
        <w:t> </w:t>
      </w:r>
      <w:r w:rsidRPr="00A47738">
        <w:rPr>
          <w:rFonts w:ascii="Times New Roman" w:hAnsi="Times New Roman" w:cs="Times New Roman"/>
          <w:i/>
          <w:iCs/>
          <w:sz w:val="24"/>
          <w:szCs w:val="24"/>
        </w:rPr>
        <w:t>Clínica y Salud</w:t>
      </w:r>
      <w:r w:rsidRPr="00A47738">
        <w:rPr>
          <w:rFonts w:ascii="Times New Roman" w:hAnsi="Times New Roman" w:cs="Times New Roman"/>
          <w:sz w:val="24"/>
          <w:szCs w:val="24"/>
        </w:rPr>
        <w:t>, </w:t>
      </w:r>
      <w:r w:rsidRPr="00A47738">
        <w:rPr>
          <w:rFonts w:ascii="Times New Roman" w:hAnsi="Times New Roman" w:cs="Times New Roman"/>
          <w:i/>
          <w:iCs/>
          <w:sz w:val="24"/>
          <w:szCs w:val="24"/>
        </w:rPr>
        <w:t>15</w:t>
      </w:r>
      <w:r w:rsidRPr="00A47738">
        <w:rPr>
          <w:rFonts w:ascii="Times New Roman" w:hAnsi="Times New Roman" w:cs="Times New Roman"/>
          <w:sz w:val="24"/>
          <w:szCs w:val="24"/>
        </w:rPr>
        <w:t>(2), 117-137.</w:t>
      </w:r>
    </w:p>
    <w:p w14:paraId="3A5068B4" w14:textId="7FB4B386" w:rsidR="00377E70" w:rsidRPr="00A47738" w:rsidRDefault="00377E70" w:rsidP="00377E70">
      <w:pPr>
        <w:spacing w:after="0" w:line="360" w:lineRule="auto"/>
        <w:ind w:left="708" w:hanging="708"/>
        <w:jc w:val="both"/>
        <w:rPr>
          <w:rFonts w:ascii="Times New Roman" w:hAnsi="Times New Roman" w:cs="Times New Roman"/>
          <w:sz w:val="24"/>
          <w:szCs w:val="24"/>
        </w:rPr>
      </w:pPr>
      <w:r w:rsidRPr="00A47738">
        <w:rPr>
          <w:rFonts w:ascii="Times New Roman" w:hAnsi="Times New Roman" w:cs="Times New Roman"/>
          <w:sz w:val="24"/>
          <w:szCs w:val="24"/>
        </w:rPr>
        <w:t xml:space="preserve">Pavón, D. (2017). </w:t>
      </w:r>
      <w:r w:rsidRPr="00A47738">
        <w:rPr>
          <w:rFonts w:ascii="Times New Roman" w:hAnsi="Times New Roman" w:cs="Times New Roman"/>
          <w:iCs/>
          <w:sz w:val="24"/>
          <w:szCs w:val="24"/>
        </w:rPr>
        <w:t>Subjetividad y psicología en el capitalismo neoliberal.</w:t>
      </w:r>
      <w:r w:rsidRPr="00A47738">
        <w:rPr>
          <w:rFonts w:ascii="Times New Roman" w:hAnsi="Times New Roman" w:cs="Times New Roman"/>
          <w:sz w:val="24"/>
          <w:szCs w:val="24"/>
        </w:rPr>
        <w:t xml:space="preserve"> </w:t>
      </w:r>
      <w:r w:rsidRPr="00A47738">
        <w:rPr>
          <w:rFonts w:ascii="Times New Roman" w:hAnsi="Times New Roman" w:cs="Times New Roman"/>
          <w:i/>
          <w:iCs/>
          <w:sz w:val="24"/>
          <w:szCs w:val="24"/>
        </w:rPr>
        <w:t>Psicología Política</w:t>
      </w:r>
      <w:r w:rsidR="002A5D56" w:rsidRPr="00A47738">
        <w:rPr>
          <w:rFonts w:ascii="Times New Roman" w:hAnsi="Times New Roman" w:cs="Times New Roman"/>
          <w:sz w:val="24"/>
          <w:szCs w:val="24"/>
        </w:rPr>
        <w:t xml:space="preserve">, </w:t>
      </w:r>
      <w:r w:rsidR="002A5D56" w:rsidRPr="00A47738">
        <w:rPr>
          <w:rFonts w:ascii="Times New Roman" w:hAnsi="Times New Roman" w:cs="Times New Roman"/>
          <w:i/>
          <w:iCs/>
          <w:sz w:val="24"/>
          <w:szCs w:val="24"/>
        </w:rPr>
        <w:t>17</w:t>
      </w:r>
      <w:r w:rsidR="002A5D56" w:rsidRPr="00A47738">
        <w:rPr>
          <w:rFonts w:ascii="Times New Roman" w:hAnsi="Times New Roman" w:cs="Times New Roman"/>
          <w:sz w:val="24"/>
          <w:szCs w:val="24"/>
        </w:rPr>
        <w:t>(40), 589-607.</w:t>
      </w:r>
      <w:r w:rsidRPr="00A47738">
        <w:rPr>
          <w:rFonts w:ascii="Times New Roman" w:hAnsi="Times New Roman" w:cs="Times New Roman"/>
          <w:sz w:val="24"/>
          <w:szCs w:val="24"/>
        </w:rPr>
        <w:t xml:space="preserve"> </w:t>
      </w:r>
    </w:p>
    <w:p w14:paraId="39CD9443" w14:textId="77777777" w:rsidR="00377E70" w:rsidRPr="00A47738" w:rsidRDefault="00377E70" w:rsidP="00377E70">
      <w:pPr>
        <w:spacing w:after="0" w:line="360" w:lineRule="auto"/>
        <w:ind w:left="708" w:hanging="708"/>
        <w:jc w:val="both"/>
        <w:rPr>
          <w:rFonts w:ascii="Times New Roman" w:hAnsi="Times New Roman" w:cs="Times New Roman"/>
          <w:sz w:val="24"/>
          <w:szCs w:val="24"/>
        </w:rPr>
      </w:pPr>
      <w:r w:rsidRPr="00A47738">
        <w:rPr>
          <w:rFonts w:ascii="Times New Roman" w:hAnsi="Times New Roman" w:cs="Times New Roman"/>
          <w:sz w:val="24"/>
          <w:szCs w:val="24"/>
        </w:rPr>
        <w:lastRenderedPageBreak/>
        <w:t xml:space="preserve">Puget, J. y Berenstein, I. (1992). </w:t>
      </w:r>
      <w:r w:rsidRPr="00A47738">
        <w:rPr>
          <w:rFonts w:ascii="Times New Roman" w:hAnsi="Times New Roman" w:cs="Times New Roman"/>
          <w:i/>
          <w:sz w:val="24"/>
          <w:szCs w:val="24"/>
        </w:rPr>
        <w:t>Psicoanálisis de la pareja matrimonial</w:t>
      </w:r>
      <w:r w:rsidRPr="00A47738">
        <w:rPr>
          <w:rFonts w:ascii="Times New Roman" w:hAnsi="Times New Roman" w:cs="Times New Roman"/>
          <w:sz w:val="24"/>
          <w:szCs w:val="24"/>
        </w:rPr>
        <w:t xml:space="preserve"> (3.ª ed.). Editorial Paidós.</w:t>
      </w:r>
    </w:p>
    <w:p w14:paraId="1EBDA423" w14:textId="77777777" w:rsidR="00377E70" w:rsidRPr="00A47738" w:rsidRDefault="00377E70" w:rsidP="00377E70">
      <w:pPr>
        <w:spacing w:after="0" w:line="360" w:lineRule="auto"/>
        <w:ind w:left="708" w:hanging="708"/>
        <w:jc w:val="both"/>
        <w:rPr>
          <w:rFonts w:ascii="Times New Roman" w:hAnsi="Times New Roman" w:cs="Times New Roman"/>
          <w:sz w:val="24"/>
          <w:szCs w:val="24"/>
        </w:rPr>
      </w:pPr>
      <w:r w:rsidRPr="00A47738">
        <w:rPr>
          <w:rFonts w:ascii="Times New Roman" w:hAnsi="Times New Roman" w:cs="Times New Roman"/>
          <w:sz w:val="24"/>
          <w:szCs w:val="24"/>
        </w:rPr>
        <w:t xml:space="preserve">Sábato, E. (1978). </w:t>
      </w:r>
      <w:r w:rsidRPr="00A47738">
        <w:rPr>
          <w:rFonts w:ascii="Times New Roman" w:hAnsi="Times New Roman" w:cs="Times New Roman"/>
          <w:i/>
          <w:sz w:val="24"/>
          <w:szCs w:val="24"/>
        </w:rPr>
        <w:t>Ensayo sobre la educación en América Latina</w:t>
      </w:r>
      <w:r w:rsidRPr="00A47738">
        <w:rPr>
          <w:rFonts w:ascii="Times New Roman" w:hAnsi="Times New Roman" w:cs="Times New Roman"/>
          <w:sz w:val="24"/>
          <w:szCs w:val="24"/>
        </w:rPr>
        <w:t xml:space="preserve">. Suplemento El Clarín. </w:t>
      </w:r>
    </w:p>
    <w:p w14:paraId="6C4E855D" w14:textId="77777777" w:rsidR="00377E70" w:rsidRPr="00A47738" w:rsidRDefault="00377E70" w:rsidP="00377E70">
      <w:pPr>
        <w:spacing w:after="0" w:line="360" w:lineRule="auto"/>
        <w:ind w:left="708" w:hanging="708"/>
        <w:jc w:val="both"/>
        <w:rPr>
          <w:rFonts w:ascii="Times New Roman" w:hAnsi="Times New Roman" w:cs="Times New Roman"/>
          <w:sz w:val="24"/>
          <w:szCs w:val="24"/>
        </w:rPr>
      </w:pPr>
      <w:r w:rsidRPr="00A47738">
        <w:rPr>
          <w:rFonts w:ascii="Times New Roman" w:hAnsi="Times New Roman" w:cs="Times New Roman"/>
          <w:sz w:val="24"/>
          <w:szCs w:val="24"/>
        </w:rPr>
        <w:t xml:space="preserve">Serrano, M. E. y Álvarez, D. G. (2010). </w:t>
      </w:r>
      <w:r w:rsidRPr="00A47738">
        <w:rPr>
          <w:rFonts w:ascii="Times New Roman" w:hAnsi="Times New Roman" w:cs="Times New Roman"/>
          <w:iCs/>
          <w:sz w:val="24"/>
          <w:szCs w:val="24"/>
        </w:rPr>
        <w:t>Inteligencia emocional: autocontrol en adolescentes estudiantes del último año de secundaria.</w:t>
      </w:r>
      <w:r w:rsidRPr="00A47738">
        <w:rPr>
          <w:rFonts w:ascii="Times New Roman" w:hAnsi="Times New Roman" w:cs="Times New Roman"/>
          <w:sz w:val="24"/>
          <w:szCs w:val="24"/>
        </w:rPr>
        <w:t> </w:t>
      </w:r>
      <w:r w:rsidRPr="00A47738">
        <w:rPr>
          <w:rFonts w:ascii="Times New Roman" w:hAnsi="Times New Roman" w:cs="Times New Roman"/>
          <w:i/>
          <w:iCs/>
          <w:sz w:val="24"/>
          <w:szCs w:val="24"/>
        </w:rPr>
        <w:t>Multiciencias</w:t>
      </w:r>
      <w:r w:rsidRPr="00A47738">
        <w:rPr>
          <w:rFonts w:ascii="Times New Roman" w:hAnsi="Times New Roman" w:cs="Times New Roman"/>
          <w:sz w:val="24"/>
          <w:szCs w:val="24"/>
        </w:rPr>
        <w:t>, </w:t>
      </w:r>
      <w:r w:rsidRPr="00A47738">
        <w:rPr>
          <w:rFonts w:ascii="Times New Roman" w:hAnsi="Times New Roman" w:cs="Times New Roman"/>
          <w:i/>
          <w:iCs/>
          <w:sz w:val="24"/>
          <w:szCs w:val="24"/>
        </w:rPr>
        <w:t>10</w:t>
      </w:r>
      <w:r w:rsidRPr="00A47738">
        <w:rPr>
          <w:rFonts w:ascii="Times New Roman" w:hAnsi="Times New Roman" w:cs="Times New Roman"/>
          <w:sz w:val="24"/>
          <w:szCs w:val="24"/>
        </w:rPr>
        <w:t>(3), 273-280.</w:t>
      </w:r>
    </w:p>
    <w:p w14:paraId="1B5F38E6" w14:textId="19383E98" w:rsidR="00377E70" w:rsidRPr="00A47738" w:rsidRDefault="00377E70" w:rsidP="00377E70">
      <w:pPr>
        <w:spacing w:after="0" w:line="360" w:lineRule="auto"/>
        <w:ind w:left="708" w:hanging="708"/>
        <w:jc w:val="both"/>
        <w:rPr>
          <w:rFonts w:ascii="Times New Roman" w:hAnsi="Times New Roman" w:cs="Times New Roman"/>
          <w:sz w:val="24"/>
          <w:szCs w:val="24"/>
        </w:rPr>
      </w:pPr>
      <w:r w:rsidRPr="00A47738">
        <w:rPr>
          <w:rFonts w:ascii="Times New Roman" w:hAnsi="Times New Roman" w:cs="Times New Roman"/>
          <w:sz w:val="24"/>
          <w:szCs w:val="24"/>
        </w:rPr>
        <w:t xml:space="preserve">Vélez, G. A. M. y Hoyos, C. M. L. (2021). </w:t>
      </w:r>
      <w:r w:rsidRPr="00A47738">
        <w:rPr>
          <w:rFonts w:ascii="Times New Roman" w:hAnsi="Times New Roman" w:cs="Times New Roman"/>
          <w:iCs/>
          <w:sz w:val="24"/>
          <w:szCs w:val="24"/>
        </w:rPr>
        <w:t xml:space="preserve">Las relaciones </w:t>
      </w:r>
      <w:r w:rsidR="002A5D56" w:rsidRPr="00A47738">
        <w:rPr>
          <w:rFonts w:ascii="Times New Roman" w:hAnsi="Times New Roman" w:cs="Times New Roman"/>
          <w:iCs/>
          <w:sz w:val="24"/>
          <w:szCs w:val="24"/>
        </w:rPr>
        <w:t>i</w:t>
      </w:r>
      <w:r w:rsidRPr="00A47738">
        <w:rPr>
          <w:rFonts w:ascii="Times New Roman" w:hAnsi="Times New Roman" w:cs="Times New Roman"/>
          <w:iCs/>
          <w:sz w:val="24"/>
          <w:szCs w:val="24"/>
        </w:rPr>
        <w:t>nterpersonales en contextos educativos diversos: estudio de casos.</w:t>
      </w:r>
      <w:r w:rsidRPr="00A47738">
        <w:rPr>
          <w:rFonts w:ascii="Times New Roman" w:hAnsi="Times New Roman" w:cs="Times New Roman"/>
          <w:sz w:val="24"/>
          <w:szCs w:val="24"/>
        </w:rPr>
        <w:t> </w:t>
      </w:r>
      <w:r w:rsidRPr="00A47738">
        <w:rPr>
          <w:rFonts w:ascii="Times New Roman" w:hAnsi="Times New Roman" w:cs="Times New Roman"/>
          <w:i/>
          <w:iCs/>
          <w:sz w:val="24"/>
          <w:szCs w:val="24"/>
        </w:rPr>
        <w:t>Revista Perspectivas</w:t>
      </w:r>
      <w:r w:rsidRPr="00A47738">
        <w:rPr>
          <w:rFonts w:ascii="Times New Roman" w:hAnsi="Times New Roman" w:cs="Times New Roman"/>
          <w:sz w:val="24"/>
          <w:szCs w:val="24"/>
        </w:rPr>
        <w:t>, </w:t>
      </w:r>
      <w:r w:rsidRPr="00A47738">
        <w:rPr>
          <w:rFonts w:ascii="Times New Roman" w:hAnsi="Times New Roman" w:cs="Times New Roman"/>
          <w:i/>
          <w:iCs/>
          <w:sz w:val="24"/>
          <w:szCs w:val="24"/>
        </w:rPr>
        <w:t>6</w:t>
      </w:r>
      <w:r w:rsidRPr="00A47738">
        <w:rPr>
          <w:rFonts w:ascii="Times New Roman" w:hAnsi="Times New Roman" w:cs="Times New Roman"/>
          <w:sz w:val="24"/>
          <w:szCs w:val="24"/>
        </w:rPr>
        <w:t>(21), 25-40.</w:t>
      </w:r>
    </w:p>
    <w:p w14:paraId="2F1689A0" w14:textId="77777777" w:rsidR="00377E70" w:rsidRPr="00D2361E" w:rsidRDefault="00377E70" w:rsidP="00377E70">
      <w:pPr>
        <w:spacing w:after="0" w:line="360" w:lineRule="auto"/>
        <w:ind w:left="708" w:hanging="708"/>
        <w:jc w:val="both"/>
        <w:rPr>
          <w:rFonts w:ascii="Times New Roman" w:hAnsi="Times New Roman" w:cs="Times New Roman"/>
          <w:color w:val="000000" w:themeColor="text1"/>
          <w:sz w:val="24"/>
          <w:szCs w:val="24"/>
        </w:rPr>
      </w:pPr>
      <w:r w:rsidRPr="00D2361E">
        <w:rPr>
          <w:rFonts w:ascii="Times New Roman" w:hAnsi="Times New Roman" w:cs="Times New Roman"/>
          <w:color w:val="000000" w:themeColor="text1"/>
          <w:sz w:val="24"/>
          <w:szCs w:val="24"/>
        </w:rPr>
        <w:t xml:space="preserve">Villegas, M. D. C. M., Pérez, A. G. y Morillo, Y. D. V. A. (2012). </w:t>
      </w:r>
      <w:r w:rsidRPr="00D2361E">
        <w:rPr>
          <w:rFonts w:ascii="Times New Roman" w:hAnsi="Times New Roman" w:cs="Times New Roman"/>
          <w:iCs/>
          <w:color w:val="000000" w:themeColor="text1"/>
          <w:sz w:val="24"/>
          <w:szCs w:val="24"/>
        </w:rPr>
        <w:t>Habilidades interpersonales de la comunicación y responsabilidad social en organizaciones educativas.</w:t>
      </w:r>
      <w:r w:rsidRPr="00D2361E">
        <w:rPr>
          <w:rFonts w:ascii="Times New Roman" w:hAnsi="Times New Roman" w:cs="Times New Roman"/>
          <w:color w:val="000000" w:themeColor="text1"/>
          <w:sz w:val="24"/>
          <w:szCs w:val="24"/>
        </w:rPr>
        <w:t> </w:t>
      </w:r>
      <w:r w:rsidRPr="00D2361E">
        <w:rPr>
          <w:rFonts w:ascii="Times New Roman" w:hAnsi="Times New Roman" w:cs="Times New Roman"/>
          <w:i/>
          <w:iCs/>
          <w:color w:val="000000" w:themeColor="text1"/>
          <w:sz w:val="24"/>
          <w:szCs w:val="24"/>
        </w:rPr>
        <w:t>Multiciencias</w:t>
      </w:r>
      <w:r w:rsidRPr="00D2361E">
        <w:rPr>
          <w:rFonts w:ascii="Times New Roman" w:hAnsi="Times New Roman" w:cs="Times New Roman"/>
          <w:color w:val="000000" w:themeColor="text1"/>
          <w:sz w:val="24"/>
          <w:szCs w:val="24"/>
        </w:rPr>
        <w:t>, </w:t>
      </w:r>
      <w:r w:rsidRPr="00D2361E">
        <w:rPr>
          <w:rFonts w:ascii="Times New Roman" w:hAnsi="Times New Roman" w:cs="Times New Roman"/>
          <w:i/>
          <w:iCs/>
          <w:color w:val="000000" w:themeColor="text1"/>
          <w:sz w:val="24"/>
          <w:szCs w:val="24"/>
        </w:rPr>
        <w:t>12</w:t>
      </w:r>
      <w:r w:rsidRPr="00D2361E">
        <w:rPr>
          <w:rFonts w:ascii="Times New Roman" w:hAnsi="Times New Roman" w:cs="Times New Roman"/>
          <w:color w:val="000000" w:themeColor="text1"/>
          <w:sz w:val="24"/>
          <w:szCs w:val="24"/>
        </w:rPr>
        <w:t>, 221-227.</w:t>
      </w:r>
    </w:p>
    <w:p w14:paraId="0EAA9033" w14:textId="202F1AA2" w:rsidR="00377E70" w:rsidRDefault="00377E70" w:rsidP="00377E70">
      <w:pPr>
        <w:spacing w:after="0" w:line="360" w:lineRule="auto"/>
        <w:ind w:left="708" w:hanging="708"/>
        <w:jc w:val="both"/>
        <w:rPr>
          <w:rFonts w:ascii="Times New Roman" w:hAnsi="Times New Roman" w:cs="Times New Roman"/>
          <w:bCs/>
          <w:sz w:val="24"/>
          <w:szCs w:val="24"/>
          <w:lang w:val="es-ES"/>
        </w:rPr>
      </w:pPr>
      <w:r w:rsidRPr="00A47738">
        <w:rPr>
          <w:rFonts w:ascii="Times New Roman" w:hAnsi="Times New Roman" w:cs="Times New Roman"/>
          <w:bCs/>
          <w:sz w:val="24"/>
          <w:szCs w:val="24"/>
          <w:lang w:val="es-ES"/>
        </w:rPr>
        <w:t xml:space="preserve">Zeller, F. </w:t>
      </w:r>
      <w:r w:rsidR="00EC53C8" w:rsidRPr="00A47738">
        <w:rPr>
          <w:rFonts w:ascii="Times New Roman" w:hAnsi="Times New Roman" w:cs="Times New Roman"/>
          <w:bCs/>
          <w:sz w:val="24"/>
          <w:szCs w:val="24"/>
          <w:lang w:val="es-ES"/>
        </w:rPr>
        <w:t xml:space="preserve">(director) </w:t>
      </w:r>
      <w:r w:rsidRPr="00A47738">
        <w:rPr>
          <w:rFonts w:ascii="Times New Roman" w:hAnsi="Times New Roman" w:cs="Times New Roman"/>
          <w:bCs/>
          <w:sz w:val="24"/>
          <w:szCs w:val="24"/>
          <w:lang w:val="es-ES"/>
        </w:rPr>
        <w:t>(202</w:t>
      </w:r>
      <w:r w:rsidR="00EC53C8" w:rsidRPr="00A47738">
        <w:rPr>
          <w:rFonts w:ascii="Times New Roman" w:hAnsi="Times New Roman" w:cs="Times New Roman"/>
          <w:bCs/>
          <w:sz w:val="24"/>
          <w:szCs w:val="24"/>
          <w:lang w:val="es-ES"/>
        </w:rPr>
        <w:t>2</w:t>
      </w:r>
      <w:r w:rsidRPr="00A47738">
        <w:rPr>
          <w:rFonts w:ascii="Times New Roman" w:hAnsi="Times New Roman" w:cs="Times New Roman"/>
          <w:bCs/>
          <w:sz w:val="24"/>
          <w:szCs w:val="24"/>
          <w:lang w:val="es-ES"/>
        </w:rPr>
        <w:t xml:space="preserve">). </w:t>
      </w:r>
      <w:r w:rsidRPr="00A47738">
        <w:rPr>
          <w:rFonts w:ascii="Times New Roman" w:hAnsi="Times New Roman" w:cs="Times New Roman"/>
          <w:bCs/>
          <w:i/>
          <w:iCs/>
          <w:sz w:val="24"/>
          <w:szCs w:val="24"/>
          <w:lang w:val="es-ES"/>
        </w:rPr>
        <w:t>El hijo</w:t>
      </w:r>
      <w:r w:rsidRPr="00A47738">
        <w:rPr>
          <w:rFonts w:ascii="Times New Roman" w:hAnsi="Times New Roman" w:cs="Times New Roman"/>
          <w:bCs/>
          <w:sz w:val="24"/>
          <w:szCs w:val="24"/>
          <w:lang w:val="es-ES"/>
        </w:rPr>
        <w:t xml:space="preserve"> </w:t>
      </w:r>
      <w:r w:rsidR="00EC53C8" w:rsidRPr="00A47738">
        <w:rPr>
          <w:rFonts w:ascii="Times New Roman" w:hAnsi="Times New Roman" w:cs="Times New Roman"/>
          <w:bCs/>
          <w:sz w:val="24"/>
          <w:szCs w:val="24"/>
          <w:lang w:val="es-ES"/>
        </w:rPr>
        <w:t>(p</w:t>
      </w:r>
      <w:r w:rsidRPr="00A47738">
        <w:rPr>
          <w:rFonts w:ascii="Times New Roman" w:hAnsi="Times New Roman" w:cs="Times New Roman"/>
          <w:bCs/>
          <w:sz w:val="24"/>
          <w:szCs w:val="24"/>
          <w:lang w:val="es-ES"/>
        </w:rPr>
        <w:t>elícula</w:t>
      </w:r>
      <w:r w:rsidR="00EC53C8" w:rsidRPr="00A47738">
        <w:rPr>
          <w:rFonts w:ascii="Times New Roman" w:hAnsi="Times New Roman" w:cs="Times New Roman"/>
          <w:bCs/>
          <w:sz w:val="24"/>
          <w:szCs w:val="24"/>
          <w:lang w:val="es-ES"/>
        </w:rPr>
        <w:t>)</w:t>
      </w:r>
      <w:r w:rsidRPr="00A47738">
        <w:rPr>
          <w:rFonts w:ascii="Times New Roman" w:hAnsi="Times New Roman" w:cs="Times New Roman"/>
          <w:bCs/>
          <w:sz w:val="24"/>
          <w:szCs w:val="24"/>
          <w:lang w:val="es-ES"/>
        </w:rPr>
        <w:t xml:space="preserve">. </w:t>
      </w:r>
      <w:r w:rsidR="00EC53C8" w:rsidRPr="00A47738">
        <w:rPr>
          <w:rFonts w:ascii="Times New Roman" w:hAnsi="Times New Roman" w:cs="Times New Roman"/>
          <w:color w:val="000000"/>
          <w:sz w:val="24"/>
          <w:szCs w:val="24"/>
        </w:rPr>
        <w:t>STXfilms</w:t>
      </w:r>
      <w:r w:rsidRPr="00A47738">
        <w:rPr>
          <w:rFonts w:ascii="Times New Roman" w:hAnsi="Times New Roman" w:cs="Times New Roman"/>
          <w:bCs/>
          <w:sz w:val="24"/>
          <w:szCs w:val="24"/>
          <w:lang w:val="es-ES"/>
        </w:rPr>
        <w:t>.</w:t>
      </w:r>
    </w:p>
    <w:p w14:paraId="406ABC89" w14:textId="77777777" w:rsidR="00377E70" w:rsidRDefault="00377E70" w:rsidP="00377E70">
      <w:pPr>
        <w:spacing w:after="0" w:line="360" w:lineRule="auto"/>
        <w:ind w:left="708" w:hanging="708"/>
        <w:jc w:val="both"/>
        <w:rPr>
          <w:rFonts w:ascii="Times New Roman" w:hAnsi="Times New Roman" w:cs="Times New Roman"/>
          <w:bCs/>
          <w:sz w:val="24"/>
          <w:szCs w:val="24"/>
          <w:lang w:val="es-ES"/>
        </w:rPr>
      </w:pPr>
    </w:p>
    <w:p w14:paraId="760799B2" w14:textId="77777777" w:rsidR="00B84C5A" w:rsidRPr="00D061DD" w:rsidRDefault="00B84C5A" w:rsidP="00392597">
      <w:pPr>
        <w:spacing w:after="0" w:line="360" w:lineRule="auto"/>
        <w:jc w:val="both"/>
        <w:rPr>
          <w:rFonts w:ascii="Times New Roman" w:hAnsi="Times New Roman" w:cs="Times New Roman"/>
          <w:bCs/>
          <w:sz w:val="24"/>
          <w:szCs w:val="24"/>
        </w:rPr>
      </w:pPr>
    </w:p>
    <w:sectPr w:rsidR="00B84C5A" w:rsidRPr="00D061DD" w:rsidSect="00D2361E">
      <w:headerReference w:type="default" r:id="rId13"/>
      <w:footerReference w:type="default" r:id="rId14"/>
      <w:pgSz w:w="12240" w:h="15840"/>
      <w:pgMar w:top="1418" w:right="1418" w:bottom="426" w:left="1701" w:header="142" w:footer="13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nder" w:date="2023-09-25T22:22:00Z" w:initials="E">
    <w:p w14:paraId="3D584E45" w14:textId="77777777" w:rsidR="00377E70" w:rsidRPr="0091313F" w:rsidRDefault="00377E70" w:rsidP="00377E70">
      <w:pPr>
        <w:pStyle w:val="Textocomentario"/>
        <w:jc w:val="both"/>
        <w:rPr>
          <w:sz w:val="22"/>
          <w:szCs w:val="22"/>
        </w:rPr>
      </w:pPr>
      <w:r>
        <w:rPr>
          <w:rStyle w:val="Refdecomentario"/>
        </w:rPr>
        <w:annotationRef/>
      </w:r>
      <w:r w:rsidRPr="0091313F">
        <w:rPr>
          <w:sz w:val="22"/>
          <w:szCs w:val="22"/>
        </w:rPr>
        <w:t>Falta el número de página</w:t>
      </w:r>
      <w:r>
        <w:rPr>
          <w:sz w:val="22"/>
          <w:szCs w:val="22"/>
        </w:rPr>
        <w:t xml:space="preserve"> en esta cita textual</w:t>
      </w:r>
      <w:r w:rsidRPr="0091313F">
        <w:rPr>
          <w:sz w:val="22"/>
          <w:szCs w:val="22"/>
        </w:rPr>
        <w:t xml:space="preserve">. </w:t>
      </w:r>
    </w:p>
    <w:p w14:paraId="7FBF7658" w14:textId="77777777" w:rsidR="00377E70" w:rsidRPr="0091313F" w:rsidRDefault="00377E70" w:rsidP="00377E70">
      <w:pPr>
        <w:pStyle w:val="Textocomentario"/>
        <w:jc w:val="both"/>
        <w:rPr>
          <w:sz w:val="22"/>
          <w:szCs w:val="22"/>
        </w:rPr>
      </w:pPr>
      <w:r w:rsidRPr="0091313F">
        <w:rPr>
          <w:sz w:val="22"/>
          <w:szCs w:val="22"/>
        </w:rPr>
        <w:t>Por favor, incluirlo usando el siguiente formato (</w:t>
      </w:r>
      <w:r w:rsidRPr="0091313F">
        <w:rPr>
          <w:sz w:val="22"/>
          <w:szCs w:val="22"/>
          <w:highlight w:val="yellow"/>
        </w:rPr>
        <w:t>p. 50</w:t>
      </w:r>
      <w:r w:rsidRPr="0091313F">
        <w:rPr>
          <w:sz w:val="22"/>
          <w:szCs w:val="22"/>
        </w:rPr>
        <w:t>)</w:t>
      </w:r>
      <w:r w:rsidRPr="0091313F">
        <w:rPr>
          <w:sz w:val="22"/>
          <w:szCs w:val="22"/>
          <w:highlight w:val="yellow"/>
        </w:rPr>
        <w:t>.</w:t>
      </w:r>
      <w:r w:rsidRPr="0091313F">
        <w:rPr>
          <w:sz w:val="22"/>
          <w:szCs w:val="22"/>
        </w:rPr>
        <w:t xml:space="preserve"> (Obsérvese que el punto va </w:t>
      </w:r>
      <w:r w:rsidRPr="0091313F">
        <w:rPr>
          <w:b/>
          <w:sz w:val="22"/>
          <w:szCs w:val="22"/>
          <w:u w:val="single"/>
        </w:rPr>
        <w:t>después</w:t>
      </w:r>
      <w:r w:rsidRPr="0091313F">
        <w:rPr>
          <w:sz w:val="22"/>
          <w:szCs w:val="22"/>
        </w:rPr>
        <w:t xml:space="preserve"> del paréntesis y que entre la abreviatura de </w:t>
      </w:r>
      <w:r w:rsidRPr="0091313F">
        <w:rPr>
          <w:i/>
          <w:sz w:val="22"/>
          <w:szCs w:val="22"/>
        </w:rPr>
        <w:t>página</w:t>
      </w:r>
      <w:r w:rsidRPr="0091313F">
        <w:rPr>
          <w:sz w:val="22"/>
          <w:szCs w:val="22"/>
        </w:rPr>
        <w:t xml:space="preserve"> (</w:t>
      </w:r>
      <w:r w:rsidRPr="0091313F">
        <w:rPr>
          <w:b/>
          <w:sz w:val="22"/>
          <w:szCs w:val="22"/>
        </w:rPr>
        <w:t>p.)</w:t>
      </w:r>
      <w:r w:rsidRPr="0091313F">
        <w:rPr>
          <w:sz w:val="22"/>
          <w:szCs w:val="22"/>
        </w:rPr>
        <w:t xml:space="preserve"> y el número hay un espacio de separación).</w:t>
      </w:r>
    </w:p>
    <w:p w14:paraId="6F2C0088" w14:textId="77777777" w:rsidR="00377E70" w:rsidRPr="0091313F" w:rsidRDefault="00377E70" w:rsidP="00377E70">
      <w:pPr>
        <w:pStyle w:val="Textocomentario"/>
        <w:jc w:val="both"/>
        <w:rPr>
          <w:sz w:val="22"/>
          <w:szCs w:val="22"/>
        </w:rPr>
      </w:pPr>
      <w:r w:rsidRPr="0091313F">
        <w:rPr>
          <w:sz w:val="22"/>
          <w:szCs w:val="22"/>
        </w:rPr>
        <w:t xml:space="preserve">Ahora bien, si la información citada no aparece en un documento con numeración (como sucede con las citas que se toman, por ejemplo, de los blogs de internet), entonces se debe </w:t>
      </w:r>
      <w:r w:rsidRPr="0091313F">
        <w:rPr>
          <w:b/>
          <w:sz w:val="22"/>
          <w:szCs w:val="22"/>
          <w:u w:val="single"/>
        </w:rPr>
        <w:t>contar el número del párrafo</w:t>
      </w:r>
      <w:r w:rsidRPr="0091313F">
        <w:rPr>
          <w:sz w:val="22"/>
          <w:szCs w:val="22"/>
        </w:rPr>
        <w:t xml:space="preserve"> donde aparece el fragmento citado. En ese caso, quedaría así: (</w:t>
      </w:r>
      <w:r w:rsidRPr="0091313F">
        <w:rPr>
          <w:sz w:val="22"/>
          <w:szCs w:val="22"/>
          <w:highlight w:val="green"/>
        </w:rPr>
        <w:t>párr</w:t>
      </w:r>
      <w:r w:rsidRPr="0091313F">
        <w:rPr>
          <w:sz w:val="22"/>
          <w:szCs w:val="22"/>
        </w:rPr>
        <w:t xml:space="preserve">. 5). (Obsérvese que se usa la abreviatura de la palabra </w:t>
      </w:r>
      <w:r w:rsidRPr="0091313F">
        <w:rPr>
          <w:b/>
          <w:sz w:val="22"/>
          <w:szCs w:val="22"/>
          <w:u w:val="single"/>
        </w:rPr>
        <w:t>párrafo</w:t>
      </w:r>
      <w:r w:rsidRPr="0091313F">
        <w:rPr>
          <w:sz w:val="22"/>
          <w:szCs w:val="22"/>
        </w:rPr>
        <w:t>).</w:t>
      </w:r>
    </w:p>
    <w:p w14:paraId="061D5746" w14:textId="77777777" w:rsidR="00377E70" w:rsidRPr="0091313F" w:rsidRDefault="00377E70" w:rsidP="00377E70">
      <w:pPr>
        <w:pStyle w:val="Textocomentario"/>
        <w:jc w:val="both"/>
        <w:rPr>
          <w:sz w:val="22"/>
          <w:szCs w:val="22"/>
        </w:rPr>
      </w:pPr>
    </w:p>
    <w:p w14:paraId="74DE788A" w14:textId="2EA9C144" w:rsidR="00377E70" w:rsidRDefault="00377E70">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DE78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5539B8" w16cex:dateUtc="2023-09-26T0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DE788A" w16cid:durableId="4A553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81B5" w14:textId="77777777" w:rsidR="00A44298" w:rsidRDefault="00A44298" w:rsidP="007A4525">
      <w:pPr>
        <w:spacing w:after="0" w:line="240" w:lineRule="auto"/>
      </w:pPr>
      <w:r>
        <w:separator/>
      </w:r>
    </w:p>
  </w:endnote>
  <w:endnote w:type="continuationSeparator" w:id="0">
    <w:p w14:paraId="2601ADFA" w14:textId="77777777" w:rsidR="00A44298" w:rsidRDefault="00A44298" w:rsidP="007A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325888"/>
      <w:docPartObj>
        <w:docPartGallery w:val="Page Numbers (Bottom of Page)"/>
        <w:docPartUnique/>
      </w:docPartObj>
    </w:sdtPr>
    <w:sdtContent>
      <w:p w14:paraId="519310B2" w14:textId="20052A43" w:rsidR="00CA60DD" w:rsidRDefault="00000000">
        <w:pPr>
          <w:pStyle w:val="Piedepgina"/>
          <w:jc w:val="right"/>
        </w:pPr>
      </w:p>
    </w:sdtContent>
  </w:sdt>
  <w:p w14:paraId="464569CA" w14:textId="2758CBE0" w:rsidR="00CA60DD" w:rsidRDefault="00D2361E" w:rsidP="00D2361E">
    <w:pPr>
      <w:pStyle w:val="Piedepgina"/>
      <w:jc w:val="center"/>
    </w:pPr>
    <w:r>
      <w:rPr>
        <w:rFonts w:ascii="Calibri" w:hAnsi="Calibri" w:cs="Calibri"/>
        <w:b/>
        <w:szCs w:val="20"/>
      </w:rPr>
      <w:t>Vol. 10, Núm. 20                   Julio - Diciembre 2023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3693" w14:textId="77777777" w:rsidR="00A44298" w:rsidRDefault="00A44298" w:rsidP="007A4525">
      <w:pPr>
        <w:spacing w:after="0" w:line="240" w:lineRule="auto"/>
      </w:pPr>
      <w:r>
        <w:separator/>
      </w:r>
    </w:p>
  </w:footnote>
  <w:footnote w:type="continuationSeparator" w:id="0">
    <w:p w14:paraId="6E3BA0BF" w14:textId="77777777" w:rsidR="00A44298" w:rsidRDefault="00A44298" w:rsidP="007A4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8B" w14:textId="6D0DD2C9" w:rsidR="00D2361E" w:rsidRDefault="00D2361E">
    <w:pPr>
      <w:pStyle w:val="Encabezado"/>
    </w:pPr>
    <w:r>
      <w:rPr>
        <w:noProof/>
      </w:rPr>
      <w:drawing>
        <wp:inline distT="0" distB="0" distL="0" distR="0" wp14:anchorId="465C49D4" wp14:editId="5D891791">
          <wp:extent cx="5200000" cy="704762"/>
          <wp:effectExtent l="0" t="0" r="1270" b="635"/>
          <wp:docPr id="1725224078" name="Imagen 1725224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818212" name=""/>
                  <pic:cNvPicPr/>
                </pic:nvPicPr>
                <pic:blipFill>
                  <a:blip r:embed="rId1"/>
                  <a:stretch>
                    <a:fillRect/>
                  </a:stretch>
                </pic:blipFill>
                <pic:spPr>
                  <a:xfrm>
                    <a:off x="0" y="0"/>
                    <a:ext cx="5200000" cy="704762"/>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der">
    <w15:presenceInfo w15:providerId="None" w15:userId="E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1DE"/>
    <w:rsid w:val="00000E74"/>
    <w:rsid w:val="00005602"/>
    <w:rsid w:val="000058EC"/>
    <w:rsid w:val="00020439"/>
    <w:rsid w:val="00023271"/>
    <w:rsid w:val="00025725"/>
    <w:rsid w:val="000412B2"/>
    <w:rsid w:val="000466AD"/>
    <w:rsid w:val="00050957"/>
    <w:rsid w:val="000570A0"/>
    <w:rsid w:val="00057F2C"/>
    <w:rsid w:val="00061931"/>
    <w:rsid w:val="00061CE8"/>
    <w:rsid w:val="00062874"/>
    <w:rsid w:val="00066E6B"/>
    <w:rsid w:val="00084FAA"/>
    <w:rsid w:val="00085D0B"/>
    <w:rsid w:val="0009523C"/>
    <w:rsid w:val="000963C6"/>
    <w:rsid w:val="000A0DD1"/>
    <w:rsid w:val="000A56E3"/>
    <w:rsid w:val="000A7B5F"/>
    <w:rsid w:val="000B6C3B"/>
    <w:rsid w:val="000C78C6"/>
    <w:rsid w:val="000D07AD"/>
    <w:rsid w:val="000D5AB9"/>
    <w:rsid w:val="000D7FD5"/>
    <w:rsid w:val="000F2CB3"/>
    <w:rsid w:val="000F40D2"/>
    <w:rsid w:val="0010329B"/>
    <w:rsid w:val="00103C69"/>
    <w:rsid w:val="001065B3"/>
    <w:rsid w:val="00106E91"/>
    <w:rsid w:val="00112474"/>
    <w:rsid w:val="001125A6"/>
    <w:rsid w:val="00115805"/>
    <w:rsid w:val="00115CB9"/>
    <w:rsid w:val="001178F9"/>
    <w:rsid w:val="0012696B"/>
    <w:rsid w:val="0013180A"/>
    <w:rsid w:val="00134552"/>
    <w:rsid w:val="00136049"/>
    <w:rsid w:val="001468EA"/>
    <w:rsid w:val="0015176A"/>
    <w:rsid w:val="001613FC"/>
    <w:rsid w:val="00162295"/>
    <w:rsid w:val="0016415A"/>
    <w:rsid w:val="001641A6"/>
    <w:rsid w:val="0018733F"/>
    <w:rsid w:val="0019014C"/>
    <w:rsid w:val="001A0FF4"/>
    <w:rsid w:val="001A2D8C"/>
    <w:rsid w:val="001A5B46"/>
    <w:rsid w:val="001B1085"/>
    <w:rsid w:val="001B5EDB"/>
    <w:rsid w:val="001C40E0"/>
    <w:rsid w:val="001D05FD"/>
    <w:rsid w:val="001E6831"/>
    <w:rsid w:val="001E729E"/>
    <w:rsid w:val="001F0257"/>
    <w:rsid w:val="00200700"/>
    <w:rsid w:val="00201CD7"/>
    <w:rsid w:val="002134B0"/>
    <w:rsid w:val="00214C0A"/>
    <w:rsid w:val="00215C29"/>
    <w:rsid w:val="00217775"/>
    <w:rsid w:val="00221374"/>
    <w:rsid w:val="0022151A"/>
    <w:rsid w:val="00224260"/>
    <w:rsid w:val="00225ED1"/>
    <w:rsid w:val="00226817"/>
    <w:rsid w:val="00230966"/>
    <w:rsid w:val="00242E0C"/>
    <w:rsid w:val="0024408C"/>
    <w:rsid w:val="00246224"/>
    <w:rsid w:val="00247470"/>
    <w:rsid w:val="00250325"/>
    <w:rsid w:val="0025792D"/>
    <w:rsid w:val="0027203D"/>
    <w:rsid w:val="00275CE7"/>
    <w:rsid w:val="0028264F"/>
    <w:rsid w:val="0028388F"/>
    <w:rsid w:val="00290D84"/>
    <w:rsid w:val="00297D82"/>
    <w:rsid w:val="002A4F61"/>
    <w:rsid w:val="002A5627"/>
    <w:rsid w:val="002A5D56"/>
    <w:rsid w:val="002B2ECF"/>
    <w:rsid w:val="002B6A62"/>
    <w:rsid w:val="002D26D7"/>
    <w:rsid w:val="002E0FCF"/>
    <w:rsid w:val="002E36FC"/>
    <w:rsid w:val="002E6168"/>
    <w:rsid w:val="002F6EB5"/>
    <w:rsid w:val="003412A3"/>
    <w:rsid w:val="00341A59"/>
    <w:rsid w:val="00347242"/>
    <w:rsid w:val="003479E0"/>
    <w:rsid w:val="00354953"/>
    <w:rsid w:val="00365915"/>
    <w:rsid w:val="003747E9"/>
    <w:rsid w:val="00375B8B"/>
    <w:rsid w:val="00377E70"/>
    <w:rsid w:val="00381441"/>
    <w:rsid w:val="00392597"/>
    <w:rsid w:val="003931D2"/>
    <w:rsid w:val="00397635"/>
    <w:rsid w:val="003A2FD5"/>
    <w:rsid w:val="003B26EA"/>
    <w:rsid w:val="003B41D6"/>
    <w:rsid w:val="003B76D4"/>
    <w:rsid w:val="003C11FF"/>
    <w:rsid w:val="003D6B81"/>
    <w:rsid w:val="003D772E"/>
    <w:rsid w:val="003D7763"/>
    <w:rsid w:val="003F25E1"/>
    <w:rsid w:val="003F2A06"/>
    <w:rsid w:val="003F5EA8"/>
    <w:rsid w:val="00400D44"/>
    <w:rsid w:val="00410E66"/>
    <w:rsid w:val="004141AC"/>
    <w:rsid w:val="004206D6"/>
    <w:rsid w:val="00434D16"/>
    <w:rsid w:val="00435172"/>
    <w:rsid w:val="00435553"/>
    <w:rsid w:val="004365E2"/>
    <w:rsid w:val="00436B89"/>
    <w:rsid w:val="00437A6F"/>
    <w:rsid w:val="004443E4"/>
    <w:rsid w:val="004567AB"/>
    <w:rsid w:val="00461B77"/>
    <w:rsid w:val="00463CF6"/>
    <w:rsid w:val="00473590"/>
    <w:rsid w:val="00475FD6"/>
    <w:rsid w:val="004813EC"/>
    <w:rsid w:val="00482856"/>
    <w:rsid w:val="00485D17"/>
    <w:rsid w:val="00487DE4"/>
    <w:rsid w:val="00490F88"/>
    <w:rsid w:val="00493D34"/>
    <w:rsid w:val="00495814"/>
    <w:rsid w:val="004A54A8"/>
    <w:rsid w:val="004A78B8"/>
    <w:rsid w:val="004B25FD"/>
    <w:rsid w:val="004B3C3B"/>
    <w:rsid w:val="004B4893"/>
    <w:rsid w:val="004C089A"/>
    <w:rsid w:val="004D032A"/>
    <w:rsid w:val="004D0975"/>
    <w:rsid w:val="00511D68"/>
    <w:rsid w:val="00514496"/>
    <w:rsid w:val="00514BD6"/>
    <w:rsid w:val="00520A14"/>
    <w:rsid w:val="005269ED"/>
    <w:rsid w:val="005302F0"/>
    <w:rsid w:val="00531D56"/>
    <w:rsid w:val="00542A12"/>
    <w:rsid w:val="00545016"/>
    <w:rsid w:val="00545678"/>
    <w:rsid w:val="005469BE"/>
    <w:rsid w:val="0054778F"/>
    <w:rsid w:val="00547B65"/>
    <w:rsid w:val="005530D2"/>
    <w:rsid w:val="005575E3"/>
    <w:rsid w:val="00565103"/>
    <w:rsid w:val="00571272"/>
    <w:rsid w:val="00572B2A"/>
    <w:rsid w:val="00576B9F"/>
    <w:rsid w:val="00586408"/>
    <w:rsid w:val="005A1066"/>
    <w:rsid w:val="005A4420"/>
    <w:rsid w:val="005A5DF1"/>
    <w:rsid w:val="005A780C"/>
    <w:rsid w:val="005B2AAA"/>
    <w:rsid w:val="005B3942"/>
    <w:rsid w:val="005B7ECF"/>
    <w:rsid w:val="005C3FC4"/>
    <w:rsid w:val="005D2B79"/>
    <w:rsid w:val="005E4147"/>
    <w:rsid w:val="005E414C"/>
    <w:rsid w:val="005E5E7A"/>
    <w:rsid w:val="005E6646"/>
    <w:rsid w:val="006036F3"/>
    <w:rsid w:val="00616E6E"/>
    <w:rsid w:val="006226DF"/>
    <w:rsid w:val="00625280"/>
    <w:rsid w:val="00626E1D"/>
    <w:rsid w:val="006304DC"/>
    <w:rsid w:val="006317FF"/>
    <w:rsid w:val="00632E56"/>
    <w:rsid w:val="00640B4B"/>
    <w:rsid w:val="0066131B"/>
    <w:rsid w:val="00671975"/>
    <w:rsid w:val="0067480F"/>
    <w:rsid w:val="006907A6"/>
    <w:rsid w:val="00691AF6"/>
    <w:rsid w:val="006A0F35"/>
    <w:rsid w:val="006A4CEF"/>
    <w:rsid w:val="006B0BED"/>
    <w:rsid w:val="006B3696"/>
    <w:rsid w:val="006B6372"/>
    <w:rsid w:val="006D13F7"/>
    <w:rsid w:val="006D3968"/>
    <w:rsid w:val="006D48EE"/>
    <w:rsid w:val="006E42B7"/>
    <w:rsid w:val="006E6967"/>
    <w:rsid w:val="006F162A"/>
    <w:rsid w:val="0070206A"/>
    <w:rsid w:val="0070213C"/>
    <w:rsid w:val="007137FC"/>
    <w:rsid w:val="00713AC7"/>
    <w:rsid w:val="00716A9C"/>
    <w:rsid w:val="00717FC0"/>
    <w:rsid w:val="00730A85"/>
    <w:rsid w:val="00737689"/>
    <w:rsid w:val="0074077C"/>
    <w:rsid w:val="00745A3F"/>
    <w:rsid w:val="00752E37"/>
    <w:rsid w:val="007572E6"/>
    <w:rsid w:val="00757BC4"/>
    <w:rsid w:val="00765747"/>
    <w:rsid w:val="00766367"/>
    <w:rsid w:val="0077072A"/>
    <w:rsid w:val="00770C5E"/>
    <w:rsid w:val="00781E97"/>
    <w:rsid w:val="007A4525"/>
    <w:rsid w:val="007A46A4"/>
    <w:rsid w:val="007A5D51"/>
    <w:rsid w:val="007B079C"/>
    <w:rsid w:val="007B2AE2"/>
    <w:rsid w:val="007B5CF4"/>
    <w:rsid w:val="007C0BBA"/>
    <w:rsid w:val="007C5185"/>
    <w:rsid w:val="007D3810"/>
    <w:rsid w:val="007D6A4F"/>
    <w:rsid w:val="007E05C8"/>
    <w:rsid w:val="007E2CE6"/>
    <w:rsid w:val="007E5E7F"/>
    <w:rsid w:val="007E6AD5"/>
    <w:rsid w:val="007F087D"/>
    <w:rsid w:val="007F454B"/>
    <w:rsid w:val="007F58FF"/>
    <w:rsid w:val="007F5B34"/>
    <w:rsid w:val="007F72D5"/>
    <w:rsid w:val="00812EAD"/>
    <w:rsid w:val="00820DDC"/>
    <w:rsid w:val="00822023"/>
    <w:rsid w:val="008228CE"/>
    <w:rsid w:val="00824CE6"/>
    <w:rsid w:val="00832E63"/>
    <w:rsid w:val="0083438C"/>
    <w:rsid w:val="00835E55"/>
    <w:rsid w:val="00852D49"/>
    <w:rsid w:val="00864697"/>
    <w:rsid w:val="00864A6F"/>
    <w:rsid w:val="00875800"/>
    <w:rsid w:val="00877826"/>
    <w:rsid w:val="00880BD8"/>
    <w:rsid w:val="008909FC"/>
    <w:rsid w:val="00893A3E"/>
    <w:rsid w:val="008A5DB8"/>
    <w:rsid w:val="008C4452"/>
    <w:rsid w:val="008C717E"/>
    <w:rsid w:val="008D352F"/>
    <w:rsid w:val="008D4EE3"/>
    <w:rsid w:val="008D7507"/>
    <w:rsid w:val="008E7B22"/>
    <w:rsid w:val="008F163E"/>
    <w:rsid w:val="008F4CEE"/>
    <w:rsid w:val="008F609F"/>
    <w:rsid w:val="008F7C6D"/>
    <w:rsid w:val="009042AB"/>
    <w:rsid w:val="00911D72"/>
    <w:rsid w:val="00916776"/>
    <w:rsid w:val="009168C8"/>
    <w:rsid w:val="00921BBC"/>
    <w:rsid w:val="009238CE"/>
    <w:rsid w:val="00923CC6"/>
    <w:rsid w:val="00924731"/>
    <w:rsid w:val="00933DEF"/>
    <w:rsid w:val="00934B67"/>
    <w:rsid w:val="00935114"/>
    <w:rsid w:val="009378FD"/>
    <w:rsid w:val="00945CD4"/>
    <w:rsid w:val="0096743D"/>
    <w:rsid w:val="00971B7B"/>
    <w:rsid w:val="00976427"/>
    <w:rsid w:val="00986302"/>
    <w:rsid w:val="009870B7"/>
    <w:rsid w:val="009A0050"/>
    <w:rsid w:val="009A49D4"/>
    <w:rsid w:val="009A4DA9"/>
    <w:rsid w:val="009A543A"/>
    <w:rsid w:val="009B02D4"/>
    <w:rsid w:val="009B1E00"/>
    <w:rsid w:val="009B6CC7"/>
    <w:rsid w:val="009B6D6E"/>
    <w:rsid w:val="009C6658"/>
    <w:rsid w:val="009C747A"/>
    <w:rsid w:val="009E5765"/>
    <w:rsid w:val="009E693B"/>
    <w:rsid w:val="009F4297"/>
    <w:rsid w:val="00A04237"/>
    <w:rsid w:val="00A0576C"/>
    <w:rsid w:val="00A1004E"/>
    <w:rsid w:val="00A1241F"/>
    <w:rsid w:val="00A13449"/>
    <w:rsid w:val="00A16A9C"/>
    <w:rsid w:val="00A3012B"/>
    <w:rsid w:val="00A305C7"/>
    <w:rsid w:val="00A34B5F"/>
    <w:rsid w:val="00A37CDE"/>
    <w:rsid w:val="00A44298"/>
    <w:rsid w:val="00A44E8D"/>
    <w:rsid w:val="00A4613C"/>
    <w:rsid w:val="00A47738"/>
    <w:rsid w:val="00A47C94"/>
    <w:rsid w:val="00A50F39"/>
    <w:rsid w:val="00A60353"/>
    <w:rsid w:val="00A63227"/>
    <w:rsid w:val="00A65647"/>
    <w:rsid w:val="00A81FB0"/>
    <w:rsid w:val="00A826A6"/>
    <w:rsid w:val="00A844CC"/>
    <w:rsid w:val="00A85FAD"/>
    <w:rsid w:val="00A86FC9"/>
    <w:rsid w:val="00A93DCC"/>
    <w:rsid w:val="00A93EEE"/>
    <w:rsid w:val="00A95898"/>
    <w:rsid w:val="00AA0720"/>
    <w:rsid w:val="00AA1A62"/>
    <w:rsid w:val="00AA5A6F"/>
    <w:rsid w:val="00AC6114"/>
    <w:rsid w:val="00AC7DFF"/>
    <w:rsid w:val="00AD066D"/>
    <w:rsid w:val="00AE1369"/>
    <w:rsid w:val="00AE5AE8"/>
    <w:rsid w:val="00AE7B54"/>
    <w:rsid w:val="00AF0094"/>
    <w:rsid w:val="00B0036A"/>
    <w:rsid w:val="00B013FB"/>
    <w:rsid w:val="00B14E93"/>
    <w:rsid w:val="00B15174"/>
    <w:rsid w:val="00B246EC"/>
    <w:rsid w:val="00B421DE"/>
    <w:rsid w:val="00B4555E"/>
    <w:rsid w:val="00B45B32"/>
    <w:rsid w:val="00B5607B"/>
    <w:rsid w:val="00B565B8"/>
    <w:rsid w:val="00B745A0"/>
    <w:rsid w:val="00B84C5A"/>
    <w:rsid w:val="00B935CD"/>
    <w:rsid w:val="00BA4F30"/>
    <w:rsid w:val="00BA5CBD"/>
    <w:rsid w:val="00BB5617"/>
    <w:rsid w:val="00BB7A62"/>
    <w:rsid w:val="00BC583D"/>
    <w:rsid w:val="00BD2BD5"/>
    <w:rsid w:val="00BD4CCF"/>
    <w:rsid w:val="00BD5456"/>
    <w:rsid w:val="00C03C68"/>
    <w:rsid w:val="00C057BE"/>
    <w:rsid w:val="00C12B1A"/>
    <w:rsid w:val="00C21C1A"/>
    <w:rsid w:val="00C26448"/>
    <w:rsid w:val="00C279B3"/>
    <w:rsid w:val="00C46398"/>
    <w:rsid w:val="00C655BD"/>
    <w:rsid w:val="00C8332E"/>
    <w:rsid w:val="00C8476D"/>
    <w:rsid w:val="00CA4904"/>
    <w:rsid w:val="00CA60DD"/>
    <w:rsid w:val="00CB3670"/>
    <w:rsid w:val="00CC35CD"/>
    <w:rsid w:val="00CC6B08"/>
    <w:rsid w:val="00CD2503"/>
    <w:rsid w:val="00CD5C90"/>
    <w:rsid w:val="00CE25B6"/>
    <w:rsid w:val="00CE6EFF"/>
    <w:rsid w:val="00CF30FF"/>
    <w:rsid w:val="00D061DD"/>
    <w:rsid w:val="00D06489"/>
    <w:rsid w:val="00D12C9D"/>
    <w:rsid w:val="00D13CD4"/>
    <w:rsid w:val="00D13FFC"/>
    <w:rsid w:val="00D1574F"/>
    <w:rsid w:val="00D160D9"/>
    <w:rsid w:val="00D2361E"/>
    <w:rsid w:val="00D23E4C"/>
    <w:rsid w:val="00D32850"/>
    <w:rsid w:val="00D35A43"/>
    <w:rsid w:val="00D35BD7"/>
    <w:rsid w:val="00D4134E"/>
    <w:rsid w:val="00D431DE"/>
    <w:rsid w:val="00D50AE7"/>
    <w:rsid w:val="00D521FA"/>
    <w:rsid w:val="00D557D1"/>
    <w:rsid w:val="00D62D31"/>
    <w:rsid w:val="00D66546"/>
    <w:rsid w:val="00D7055A"/>
    <w:rsid w:val="00D77284"/>
    <w:rsid w:val="00D77DCC"/>
    <w:rsid w:val="00D85990"/>
    <w:rsid w:val="00D86889"/>
    <w:rsid w:val="00D97C75"/>
    <w:rsid w:val="00DA50DD"/>
    <w:rsid w:val="00DB10E0"/>
    <w:rsid w:val="00DB34AA"/>
    <w:rsid w:val="00DB5002"/>
    <w:rsid w:val="00DB54E0"/>
    <w:rsid w:val="00DC3797"/>
    <w:rsid w:val="00DC7577"/>
    <w:rsid w:val="00DD0C2C"/>
    <w:rsid w:val="00DD3F97"/>
    <w:rsid w:val="00DD61E1"/>
    <w:rsid w:val="00DE4784"/>
    <w:rsid w:val="00DF48F2"/>
    <w:rsid w:val="00E063B7"/>
    <w:rsid w:val="00E142C3"/>
    <w:rsid w:val="00E21F69"/>
    <w:rsid w:val="00E3051E"/>
    <w:rsid w:val="00E36138"/>
    <w:rsid w:val="00E558CB"/>
    <w:rsid w:val="00E650A1"/>
    <w:rsid w:val="00E651C9"/>
    <w:rsid w:val="00E7199D"/>
    <w:rsid w:val="00E8785C"/>
    <w:rsid w:val="00E90F17"/>
    <w:rsid w:val="00E918AE"/>
    <w:rsid w:val="00EA5ABC"/>
    <w:rsid w:val="00EB7B95"/>
    <w:rsid w:val="00EB7FE1"/>
    <w:rsid w:val="00EC4A74"/>
    <w:rsid w:val="00EC4EAD"/>
    <w:rsid w:val="00EC5183"/>
    <w:rsid w:val="00EC53C8"/>
    <w:rsid w:val="00ED1541"/>
    <w:rsid w:val="00ED731E"/>
    <w:rsid w:val="00EE2ABB"/>
    <w:rsid w:val="00EF05B9"/>
    <w:rsid w:val="00EF0C05"/>
    <w:rsid w:val="00EF4983"/>
    <w:rsid w:val="00EF776E"/>
    <w:rsid w:val="00F00BB3"/>
    <w:rsid w:val="00F02ADF"/>
    <w:rsid w:val="00F1375D"/>
    <w:rsid w:val="00F14816"/>
    <w:rsid w:val="00F423B3"/>
    <w:rsid w:val="00F44FA0"/>
    <w:rsid w:val="00F528E2"/>
    <w:rsid w:val="00F55075"/>
    <w:rsid w:val="00F553EC"/>
    <w:rsid w:val="00F62B92"/>
    <w:rsid w:val="00F6409C"/>
    <w:rsid w:val="00F6522E"/>
    <w:rsid w:val="00F71B06"/>
    <w:rsid w:val="00F71C31"/>
    <w:rsid w:val="00F722FF"/>
    <w:rsid w:val="00F727EC"/>
    <w:rsid w:val="00F74135"/>
    <w:rsid w:val="00F8462D"/>
    <w:rsid w:val="00F90C9F"/>
    <w:rsid w:val="00F91452"/>
    <w:rsid w:val="00F95905"/>
    <w:rsid w:val="00FA0368"/>
    <w:rsid w:val="00FA405D"/>
    <w:rsid w:val="00FA46E4"/>
    <w:rsid w:val="00FB073C"/>
    <w:rsid w:val="00FB4274"/>
    <w:rsid w:val="00FC4123"/>
    <w:rsid w:val="00FC5CB9"/>
    <w:rsid w:val="00FD6622"/>
    <w:rsid w:val="00FF37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2C122"/>
  <w15:chartTrackingRefBased/>
  <w15:docId w15:val="{4664B667-B8B9-4766-9D66-4B1F0DD9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4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6522E"/>
    <w:rPr>
      <w:color w:val="0563C1" w:themeColor="hyperlink"/>
      <w:u w:val="single"/>
    </w:rPr>
  </w:style>
  <w:style w:type="character" w:customStyle="1" w:styleId="Mencinsinresolver1">
    <w:name w:val="Mención sin resolver1"/>
    <w:basedOn w:val="Fuentedeprrafopredeter"/>
    <w:uiPriority w:val="99"/>
    <w:semiHidden/>
    <w:unhideWhenUsed/>
    <w:rsid w:val="00F6522E"/>
    <w:rPr>
      <w:color w:val="605E5C"/>
      <w:shd w:val="clear" w:color="auto" w:fill="E1DFDD"/>
    </w:rPr>
  </w:style>
  <w:style w:type="paragraph" w:styleId="Encabezado">
    <w:name w:val="header"/>
    <w:basedOn w:val="Normal"/>
    <w:link w:val="EncabezadoCar"/>
    <w:uiPriority w:val="99"/>
    <w:unhideWhenUsed/>
    <w:rsid w:val="007A45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4525"/>
  </w:style>
  <w:style w:type="paragraph" w:styleId="Piedepgina">
    <w:name w:val="footer"/>
    <w:basedOn w:val="Normal"/>
    <w:link w:val="PiedepginaCar"/>
    <w:uiPriority w:val="99"/>
    <w:unhideWhenUsed/>
    <w:rsid w:val="007A45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4525"/>
  </w:style>
  <w:style w:type="character" w:styleId="Refdecomentario">
    <w:name w:val="annotation reference"/>
    <w:basedOn w:val="Fuentedeprrafopredeter"/>
    <w:uiPriority w:val="99"/>
    <w:semiHidden/>
    <w:unhideWhenUsed/>
    <w:rsid w:val="00377E70"/>
    <w:rPr>
      <w:sz w:val="16"/>
      <w:szCs w:val="16"/>
    </w:rPr>
  </w:style>
  <w:style w:type="paragraph" w:styleId="Textocomentario">
    <w:name w:val="annotation text"/>
    <w:basedOn w:val="Normal"/>
    <w:link w:val="TextocomentarioCar"/>
    <w:uiPriority w:val="99"/>
    <w:unhideWhenUsed/>
    <w:rsid w:val="00377E70"/>
    <w:pPr>
      <w:spacing w:line="240" w:lineRule="auto"/>
    </w:pPr>
    <w:rPr>
      <w:sz w:val="20"/>
      <w:szCs w:val="20"/>
    </w:rPr>
  </w:style>
  <w:style w:type="character" w:customStyle="1" w:styleId="TextocomentarioCar">
    <w:name w:val="Texto comentario Car"/>
    <w:basedOn w:val="Fuentedeprrafopredeter"/>
    <w:link w:val="Textocomentario"/>
    <w:uiPriority w:val="99"/>
    <w:rsid w:val="00377E70"/>
    <w:rPr>
      <w:sz w:val="20"/>
      <w:szCs w:val="20"/>
    </w:rPr>
  </w:style>
  <w:style w:type="paragraph" w:styleId="Asuntodelcomentario">
    <w:name w:val="annotation subject"/>
    <w:basedOn w:val="Textocomentario"/>
    <w:next w:val="Textocomentario"/>
    <w:link w:val="AsuntodelcomentarioCar"/>
    <w:uiPriority w:val="99"/>
    <w:semiHidden/>
    <w:unhideWhenUsed/>
    <w:rsid w:val="00377E70"/>
    <w:rPr>
      <w:b/>
      <w:bCs/>
    </w:rPr>
  </w:style>
  <w:style w:type="character" w:customStyle="1" w:styleId="AsuntodelcomentarioCar">
    <w:name w:val="Asunto del comentario Car"/>
    <w:basedOn w:val="TextocomentarioCar"/>
    <w:link w:val="Asuntodelcomentario"/>
    <w:uiPriority w:val="99"/>
    <w:semiHidden/>
    <w:rsid w:val="00377E70"/>
    <w:rPr>
      <w:b/>
      <w:bCs/>
      <w:sz w:val="20"/>
      <w:szCs w:val="20"/>
    </w:rPr>
  </w:style>
  <w:style w:type="character" w:styleId="Mencinsinresolver">
    <w:name w:val="Unresolved Mention"/>
    <w:basedOn w:val="Fuentedeprrafopredeter"/>
    <w:uiPriority w:val="99"/>
    <w:semiHidden/>
    <w:unhideWhenUsed/>
    <w:rsid w:val="002A5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35769">
      <w:bodyDiv w:val="1"/>
      <w:marLeft w:val="0"/>
      <w:marRight w:val="0"/>
      <w:marTop w:val="0"/>
      <w:marBottom w:val="0"/>
      <w:divBdr>
        <w:top w:val="none" w:sz="0" w:space="0" w:color="auto"/>
        <w:left w:val="none" w:sz="0" w:space="0" w:color="auto"/>
        <w:bottom w:val="none" w:sz="0" w:space="0" w:color="auto"/>
        <w:right w:val="none" w:sz="0" w:space="0" w:color="auto"/>
      </w:divBdr>
    </w:div>
    <w:div w:id="325138238">
      <w:bodyDiv w:val="1"/>
      <w:marLeft w:val="0"/>
      <w:marRight w:val="0"/>
      <w:marTop w:val="0"/>
      <w:marBottom w:val="0"/>
      <w:divBdr>
        <w:top w:val="none" w:sz="0" w:space="0" w:color="auto"/>
        <w:left w:val="none" w:sz="0" w:space="0" w:color="auto"/>
        <w:bottom w:val="none" w:sz="0" w:space="0" w:color="auto"/>
        <w:right w:val="none" w:sz="0" w:space="0" w:color="auto"/>
      </w:divBdr>
    </w:div>
    <w:div w:id="520974284">
      <w:bodyDiv w:val="1"/>
      <w:marLeft w:val="0"/>
      <w:marRight w:val="0"/>
      <w:marTop w:val="0"/>
      <w:marBottom w:val="0"/>
      <w:divBdr>
        <w:top w:val="none" w:sz="0" w:space="0" w:color="auto"/>
        <w:left w:val="none" w:sz="0" w:space="0" w:color="auto"/>
        <w:bottom w:val="none" w:sz="0" w:space="0" w:color="auto"/>
        <w:right w:val="none" w:sz="0" w:space="0" w:color="auto"/>
      </w:divBdr>
    </w:div>
    <w:div w:id="903180603">
      <w:bodyDiv w:val="1"/>
      <w:marLeft w:val="0"/>
      <w:marRight w:val="0"/>
      <w:marTop w:val="0"/>
      <w:marBottom w:val="0"/>
      <w:divBdr>
        <w:top w:val="none" w:sz="0" w:space="0" w:color="auto"/>
        <w:left w:val="none" w:sz="0" w:space="0" w:color="auto"/>
        <w:bottom w:val="none" w:sz="0" w:space="0" w:color="auto"/>
        <w:right w:val="none" w:sz="0" w:space="0" w:color="auto"/>
      </w:divBdr>
    </w:div>
    <w:div w:id="1108352897">
      <w:bodyDiv w:val="1"/>
      <w:marLeft w:val="0"/>
      <w:marRight w:val="0"/>
      <w:marTop w:val="0"/>
      <w:marBottom w:val="0"/>
      <w:divBdr>
        <w:top w:val="none" w:sz="0" w:space="0" w:color="auto"/>
        <w:left w:val="none" w:sz="0" w:space="0" w:color="auto"/>
        <w:bottom w:val="none" w:sz="0" w:space="0" w:color="auto"/>
        <w:right w:val="none" w:sz="0" w:space="0" w:color="auto"/>
      </w:divBdr>
    </w:div>
    <w:div w:id="1264847449">
      <w:bodyDiv w:val="1"/>
      <w:marLeft w:val="0"/>
      <w:marRight w:val="0"/>
      <w:marTop w:val="0"/>
      <w:marBottom w:val="0"/>
      <w:divBdr>
        <w:top w:val="none" w:sz="0" w:space="0" w:color="auto"/>
        <w:left w:val="none" w:sz="0" w:space="0" w:color="auto"/>
        <w:bottom w:val="none" w:sz="0" w:space="0" w:color="auto"/>
        <w:right w:val="none" w:sz="0" w:space="0" w:color="auto"/>
      </w:divBdr>
    </w:div>
    <w:div w:id="1429958124">
      <w:bodyDiv w:val="1"/>
      <w:marLeft w:val="0"/>
      <w:marRight w:val="0"/>
      <w:marTop w:val="0"/>
      <w:marBottom w:val="0"/>
      <w:divBdr>
        <w:top w:val="none" w:sz="0" w:space="0" w:color="auto"/>
        <w:left w:val="none" w:sz="0" w:space="0" w:color="auto"/>
        <w:bottom w:val="none" w:sz="0" w:space="0" w:color="auto"/>
        <w:right w:val="none" w:sz="0" w:space="0" w:color="auto"/>
      </w:divBdr>
    </w:div>
    <w:div w:id="1480998289">
      <w:bodyDiv w:val="1"/>
      <w:marLeft w:val="0"/>
      <w:marRight w:val="0"/>
      <w:marTop w:val="0"/>
      <w:marBottom w:val="0"/>
      <w:divBdr>
        <w:top w:val="none" w:sz="0" w:space="0" w:color="auto"/>
        <w:left w:val="none" w:sz="0" w:space="0" w:color="auto"/>
        <w:bottom w:val="none" w:sz="0" w:space="0" w:color="auto"/>
        <w:right w:val="none" w:sz="0" w:space="0" w:color="auto"/>
      </w:divBdr>
      <w:divsChild>
        <w:div w:id="533276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152426">
      <w:bodyDiv w:val="1"/>
      <w:marLeft w:val="0"/>
      <w:marRight w:val="0"/>
      <w:marTop w:val="0"/>
      <w:marBottom w:val="0"/>
      <w:divBdr>
        <w:top w:val="none" w:sz="0" w:space="0" w:color="auto"/>
        <w:left w:val="none" w:sz="0" w:space="0" w:color="auto"/>
        <w:bottom w:val="none" w:sz="0" w:space="0" w:color="auto"/>
        <w:right w:val="none" w:sz="0" w:space="0" w:color="auto"/>
      </w:divBdr>
    </w:div>
    <w:div w:id="1970236994">
      <w:bodyDiv w:val="1"/>
      <w:marLeft w:val="0"/>
      <w:marRight w:val="0"/>
      <w:marTop w:val="0"/>
      <w:marBottom w:val="0"/>
      <w:divBdr>
        <w:top w:val="none" w:sz="0" w:space="0" w:color="auto"/>
        <w:left w:val="none" w:sz="0" w:space="0" w:color="auto"/>
        <w:bottom w:val="none" w:sz="0" w:space="0" w:color="auto"/>
        <w:right w:val="none" w:sz="0" w:space="0" w:color="auto"/>
      </w:divBdr>
    </w:div>
    <w:div w:id="2061858812">
      <w:bodyDiv w:val="1"/>
      <w:marLeft w:val="0"/>
      <w:marRight w:val="0"/>
      <w:marTop w:val="0"/>
      <w:marBottom w:val="0"/>
      <w:divBdr>
        <w:top w:val="none" w:sz="0" w:space="0" w:color="auto"/>
        <w:left w:val="none" w:sz="0" w:space="0" w:color="auto"/>
        <w:bottom w:val="none" w:sz="0" w:space="0" w:color="auto"/>
        <w:right w:val="none" w:sz="0" w:space="0" w:color="auto"/>
      </w:divBdr>
    </w:div>
    <w:div w:id="209990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456-058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ticia.sesento@umich" TargetMode="Externa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873D1-3EDE-4CB5-818D-891BAA7C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10</Pages>
  <Words>4305</Words>
  <Characters>23678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SESENTO GARCIA</dc:creator>
  <cp:keywords/>
  <dc:description/>
  <cp:lastModifiedBy>Gustavo Toledo</cp:lastModifiedBy>
  <cp:revision>93</cp:revision>
  <dcterms:created xsi:type="dcterms:W3CDTF">2023-07-24T14:28:00Z</dcterms:created>
  <dcterms:modified xsi:type="dcterms:W3CDTF">2023-10-04T17:41:00Z</dcterms:modified>
</cp:coreProperties>
</file>