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23BE3" w14:textId="55E38B9C" w:rsidR="0072034E" w:rsidRPr="00842DE3" w:rsidRDefault="0072034E" w:rsidP="00842DE3">
      <w:pPr>
        <w:spacing w:after="0"/>
        <w:jc w:val="right"/>
        <w:rPr>
          <w:rFonts w:ascii="Calibri" w:eastAsia="Times New Roman" w:hAnsi="Calibri" w:cs="Calibri"/>
          <w:b/>
          <w:color w:val="000000" w:themeColor="text1"/>
          <w:sz w:val="36"/>
          <w:szCs w:val="36"/>
          <w:lang w:val="es-MX" w:eastAsia="es-MX"/>
        </w:rPr>
      </w:pPr>
      <w:bookmarkStart w:id="0" w:name="_Hlk51586904"/>
      <w:r w:rsidRPr="00842DE3">
        <w:rPr>
          <w:rFonts w:ascii="Calibri" w:eastAsia="Times New Roman" w:hAnsi="Calibri" w:cs="Calibri"/>
          <w:b/>
          <w:color w:val="000000" w:themeColor="text1"/>
          <w:sz w:val="36"/>
          <w:szCs w:val="36"/>
          <w:lang w:val="es-MX" w:eastAsia="es-MX"/>
        </w:rPr>
        <w:t>Reformas curriculares en la Educación Media Superior ¿</w:t>
      </w:r>
      <w:r w:rsidR="008A6E63">
        <w:rPr>
          <w:rFonts w:ascii="Calibri" w:eastAsia="Times New Roman" w:hAnsi="Calibri" w:cs="Calibri"/>
          <w:b/>
          <w:color w:val="000000" w:themeColor="text1"/>
          <w:sz w:val="36"/>
          <w:szCs w:val="36"/>
          <w:lang w:val="es-MX" w:eastAsia="es-MX"/>
        </w:rPr>
        <w:t>C</w:t>
      </w:r>
      <w:r w:rsidRPr="00842DE3">
        <w:rPr>
          <w:rFonts w:ascii="Calibri" w:eastAsia="Times New Roman" w:hAnsi="Calibri" w:cs="Calibri"/>
          <w:b/>
          <w:color w:val="000000" w:themeColor="text1"/>
          <w:sz w:val="36"/>
          <w:szCs w:val="36"/>
          <w:lang w:val="es-MX" w:eastAsia="es-MX"/>
        </w:rPr>
        <w:t>amino a mejores prácticas?</w:t>
      </w:r>
    </w:p>
    <w:p w14:paraId="04F3C183" w14:textId="77777777" w:rsidR="00842DE3" w:rsidRDefault="00842DE3" w:rsidP="00842DE3">
      <w:pPr>
        <w:spacing w:after="0"/>
        <w:jc w:val="right"/>
        <w:rPr>
          <w:rFonts w:ascii="Calibri" w:eastAsia="Times New Roman" w:hAnsi="Calibri" w:cs="Calibri"/>
          <w:b/>
          <w:i/>
          <w:iCs/>
          <w:color w:val="000000" w:themeColor="text1"/>
          <w:sz w:val="28"/>
          <w:szCs w:val="28"/>
          <w:lang w:val="es-MX" w:eastAsia="es-MX"/>
        </w:rPr>
      </w:pPr>
    </w:p>
    <w:p w14:paraId="30D0369A" w14:textId="3D190C25" w:rsidR="006A0928" w:rsidRPr="00842DE3" w:rsidRDefault="004B676B" w:rsidP="00842DE3">
      <w:pPr>
        <w:spacing w:after="0"/>
        <w:jc w:val="right"/>
        <w:rPr>
          <w:rFonts w:ascii="Calibri" w:eastAsia="Times New Roman" w:hAnsi="Calibri" w:cs="Calibri"/>
          <w:b/>
          <w:i/>
          <w:iCs/>
          <w:color w:val="000000" w:themeColor="text1"/>
          <w:sz w:val="28"/>
          <w:szCs w:val="28"/>
          <w:lang w:val="en-US" w:eastAsia="es-MX"/>
        </w:rPr>
      </w:pPr>
      <w:r w:rsidRPr="00842DE3">
        <w:rPr>
          <w:rFonts w:ascii="Calibri" w:eastAsia="Times New Roman" w:hAnsi="Calibri" w:cs="Calibri"/>
          <w:b/>
          <w:i/>
          <w:iCs/>
          <w:color w:val="000000" w:themeColor="text1"/>
          <w:sz w:val="28"/>
          <w:szCs w:val="28"/>
          <w:lang w:val="en-US" w:eastAsia="es-MX"/>
        </w:rPr>
        <w:t>Curricular reforms in high school</w:t>
      </w:r>
      <w:r w:rsidR="009C33B4" w:rsidRPr="00842DE3">
        <w:rPr>
          <w:rFonts w:ascii="Calibri" w:eastAsia="Times New Roman" w:hAnsi="Calibri" w:cs="Calibri"/>
          <w:b/>
          <w:i/>
          <w:iCs/>
          <w:color w:val="000000" w:themeColor="text1"/>
          <w:sz w:val="28"/>
          <w:szCs w:val="28"/>
          <w:lang w:val="en-US" w:eastAsia="es-MX"/>
        </w:rPr>
        <w:t>: it is a</w:t>
      </w:r>
      <w:r w:rsidRPr="00842DE3">
        <w:rPr>
          <w:rFonts w:ascii="Calibri" w:eastAsia="Times New Roman" w:hAnsi="Calibri" w:cs="Calibri"/>
          <w:b/>
          <w:i/>
          <w:iCs/>
          <w:color w:val="000000" w:themeColor="text1"/>
          <w:sz w:val="28"/>
          <w:szCs w:val="28"/>
          <w:lang w:val="en-US" w:eastAsia="es-MX"/>
        </w:rPr>
        <w:t xml:space="preserve"> way to better practices?</w:t>
      </w:r>
      <w:r w:rsidR="005A7B74" w:rsidRPr="00842DE3">
        <w:rPr>
          <w:rFonts w:ascii="Calibri" w:eastAsia="Times New Roman" w:hAnsi="Calibri" w:cs="Calibri"/>
          <w:b/>
          <w:i/>
          <w:iCs/>
          <w:color w:val="000000" w:themeColor="text1"/>
          <w:sz w:val="28"/>
          <w:szCs w:val="28"/>
          <w:lang w:val="en-US" w:eastAsia="es-MX"/>
        </w:rPr>
        <w:t xml:space="preserve"> </w:t>
      </w:r>
    </w:p>
    <w:p w14:paraId="3ECB8232" w14:textId="77777777" w:rsidR="006A0928" w:rsidRPr="00E07569" w:rsidRDefault="006A0928" w:rsidP="005A7B74">
      <w:pPr>
        <w:spacing w:after="0" w:line="360" w:lineRule="auto"/>
        <w:jc w:val="center"/>
        <w:rPr>
          <w:rFonts w:ascii="Times New Roman" w:hAnsi="Times New Roman" w:cs="Times New Roman"/>
          <w:sz w:val="24"/>
          <w:szCs w:val="24"/>
          <w:shd w:val="clear" w:color="auto" w:fill="FFFFFF"/>
          <w:lang w:val="en-US"/>
        </w:rPr>
      </w:pPr>
    </w:p>
    <w:p w14:paraId="2D0A0645" w14:textId="7218DA19" w:rsidR="003D3187" w:rsidRDefault="008F7993" w:rsidP="00842DE3">
      <w:pPr>
        <w:spacing w:after="0"/>
        <w:jc w:val="right"/>
        <w:rPr>
          <w:rFonts w:ascii="Times New Roman" w:hAnsi="Times New Roman" w:cs="Times New Roman"/>
          <w:b/>
          <w:bCs/>
          <w:sz w:val="24"/>
          <w:szCs w:val="24"/>
          <w:shd w:val="clear" w:color="auto" w:fill="FFFFFF"/>
          <w:lang w:val="pt-BR"/>
        </w:rPr>
      </w:pPr>
      <w:r w:rsidRPr="00842DE3">
        <w:rPr>
          <w:rFonts w:cstheme="minorHAnsi"/>
          <w:b/>
          <w:bCs/>
          <w:sz w:val="24"/>
          <w:szCs w:val="24"/>
          <w:shd w:val="clear" w:color="auto" w:fill="FFFFFF"/>
          <w:lang w:val="pt-BR"/>
        </w:rPr>
        <w:t xml:space="preserve">Ana Esther </w:t>
      </w:r>
      <w:proofErr w:type="spellStart"/>
      <w:r w:rsidRPr="00842DE3">
        <w:rPr>
          <w:rFonts w:cstheme="minorHAnsi"/>
          <w:b/>
          <w:bCs/>
          <w:sz w:val="24"/>
          <w:szCs w:val="24"/>
          <w:shd w:val="clear" w:color="auto" w:fill="FFFFFF"/>
          <w:lang w:val="pt-BR"/>
        </w:rPr>
        <w:t>Escalante</w:t>
      </w:r>
      <w:proofErr w:type="spellEnd"/>
      <w:r w:rsidRPr="00842DE3">
        <w:rPr>
          <w:rFonts w:cstheme="minorHAnsi"/>
          <w:b/>
          <w:bCs/>
          <w:sz w:val="24"/>
          <w:szCs w:val="24"/>
          <w:shd w:val="clear" w:color="auto" w:fill="FFFFFF"/>
          <w:lang w:val="pt-BR"/>
        </w:rPr>
        <w:t xml:space="preserve"> Ferre</w:t>
      </w:r>
      <w:r w:rsidRPr="00842DE3">
        <w:rPr>
          <w:rFonts w:ascii="Times New Roman" w:hAnsi="Times New Roman" w:cs="Times New Roman"/>
          <w:b/>
          <w:bCs/>
          <w:sz w:val="24"/>
          <w:szCs w:val="24"/>
          <w:shd w:val="clear" w:color="auto" w:fill="FFFFFF"/>
          <w:lang w:val="pt-BR"/>
        </w:rPr>
        <w:t>r</w:t>
      </w:r>
    </w:p>
    <w:p w14:paraId="3E73E658" w14:textId="7F58A225" w:rsidR="00842DE3" w:rsidRDefault="00842DE3" w:rsidP="00842DE3">
      <w:pPr>
        <w:spacing w:after="0"/>
        <w:jc w:val="right"/>
        <w:rPr>
          <w:rFonts w:ascii="Times New Roman" w:hAnsi="Times New Roman" w:cs="Times New Roman"/>
          <w:sz w:val="24"/>
          <w:szCs w:val="24"/>
          <w:shd w:val="clear" w:color="auto" w:fill="FFFFFF"/>
          <w:lang w:val="pt-BR"/>
        </w:rPr>
      </w:pPr>
      <w:r w:rsidRPr="00E07569">
        <w:rPr>
          <w:rFonts w:ascii="Times New Roman" w:hAnsi="Times New Roman" w:cs="Times New Roman"/>
          <w:sz w:val="24"/>
          <w:szCs w:val="24"/>
          <w:shd w:val="clear" w:color="auto" w:fill="FFFFFF"/>
          <w:lang w:val="es-MX"/>
        </w:rPr>
        <w:t>Universidad Autónoma del Estado de Morelos</w:t>
      </w:r>
      <w:r>
        <w:rPr>
          <w:rFonts w:ascii="Times New Roman" w:hAnsi="Times New Roman" w:cs="Times New Roman"/>
          <w:sz w:val="24"/>
          <w:szCs w:val="24"/>
          <w:shd w:val="clear" w:color="auto" w:fill="FFFFFF"/>
          <w:lang w:val="es-MX"/>
        </w:rPr>
        <w:t>, México</w:t>
      </w:r>
    </w:p>
    <w:p w14:paraId="17AA1560" w14:textId="63D286E5" w:rsidR="003D3187" w:rsidRPr="00842DE3" w:rsidRDefault="003D3187" w:rsidP="00842DE3">
      <w:pPr>
        <w:spacing w:after="0"/>
        <w:jc w:val="right"/>
        <w:rPr>
          <w:rFonts w:cstheme="minorHAnsi"/>
          <w:color w:val="FF0000"/>
        </w:rPr>
      </w:pPr>
      <w:r w:rsidRPr="00842DE3">
        <w:rPr>
          <w:rFonts w:cstheme="minorHAnsi"/>
          <w:color w:val="FF0000"/>
          <w:sz w:val="24"/>
          <w:szCs w:val="24"/>
          <w:shd w:val="clear" w:color="auto" w:fill="FFFFFF"/>
          <w:lang w:val="pt-BR"/>
        </w:rPr>
        <w:t>anaescalante7@hotmail.com</w:t>
      </w:r>
    </w:p>
    <w:p w14:paraId="3C85E2C2" w14:textId="77777777" w:rsidR="003D3187" w:rsidRDefault="003D3187" w:rsidP="00842DE3">
      <w:pPr>
        <w:spacing w:after="0"/>
        <w:jc w:val="right"/>
        <w:rPr>
          <w:rFonts w:ascii="Times New Roman" w:hAnsi="Times New Roman" w:cs="Times New Roman"/>
          <w:sz w:val="24"/>
          <w:szCs w:val="24"/>
          <w:shd w:val="clear" w:color="auto" w:fill="FFFFFF"/>
          <w:lang w:val="pt-BR"/>
        </w:rPr>
      </w:pPr>
    </w:p>
    <w:p w14:paraId="5B46AA0A" w14:textId="06516007" w:rsidR="003D3187" w:rsidRDefault="0072034E" w:rsidP="00842DE3">
      <w:pPr>
        <w:spacing w:after="0"/>
        <w:jc w:val="right"/>
        <w:rPr>
          <w:rFonts w:cstheme="minorHAnsi"/>
          <w:b/>
          <w:bCs/>
          <w:sz w:val="24"/>
          <w:szCs w:val="24"/>
          <w:shd w:val="clear" w:color="auto" w:fill="FFFFFF"/>
          <w:lang w:val="pt-BR"/>
        </w:rPr>
      </w:pPr>
      <w:r w:rsidRPr="00842DE3">
        <w:rPr>
          <w:rFonts w:cstheme="minorHAnsi"/>
          <w:b/>
          <w:bCs/>
          <w:sz w:val="24"/>
          <w:szCs w:val="24"/>
          <w:shd w:val="clear" w:color="auto" w:fill="FFFFFF"/>
          <w:lang w:val="pt-BR"/>
        </w:rPr>
        <w:t>Sandra Elisa Coronado Fernández</w:t>
      </w:r>
    </w:p>
    <w:p w14:paraId="7ADDA64F" w14:textId="244226A0" w:rsidR="00842DE3" w:rsidRDefault="00842DE3" w:rsidP="00842DE3">
      <w:pPr>
        <w:spacing w:after="0"/>
        <w:jc w:val="right"/>
        <w:rPr>
          <w:rFonts w:ascii="Times New Roman" w:hAnsi="Times New Roman" w:cs="Times New Roman"/>
          <w:sz w:val="24"/>
          <w:szCs w:val="24"/>
          <w:shd w:val="clear" w:color="auto" w:fill="FFFFFF"/>
          <w:lang w:val="pt-BR"/>
        </w:rPr>
      </w:pPr>
      <w:r w:rsidRPr="00E07569">
        <w:rPr>
          <w:rFonts w:ascii="Times New Roman" w:hAnsi="Times New Roman" w:cs="Times New Roman"/>
          <w:sz w:val="24"/>
          <w:szCs w:val="24"/>
          <w:shd w:val="clear" w:color="auto" w:fill="FFFFFF"/>
          <w:lang w:val="es-MX"/>
        </w:rPr>
        <w:t>Universidad Autónoma del Estado de Morelos</w:t>
      </w:r>
      <w:r>
        <w:rPr>
          <w:rFonts w:ascii="Times New Roman" w:hAnsi="Times New Roman" w:cs="Times New Roman"/>
          <w:sz w:val="24"/>
          <w:szCs w:val="24"/>
          <w:shd w:val="clear" w:color="auto" w:fill="FFFFFF"/>
          <w:lang w:val="es-MX"/>
        </w:rPr>
        <w:t>, México</w:t>
      </w:r>
    </w:p>
    <w:p w14:paraId="1345354A" w14:textId="43F9AC00" w:rsidR="003D3187" w:rsidRPr="00842DE3" w:rsidRDefault="003D3187" w:rsidP="00842DE3">
      <w:pPr>
        <w:spacing w:after="0"/>
        <w:jc w:val="right"/>
        <w:rPr>
          <w:rFonts w:cstheme="minorHAnsi"/>
          <w:color w:val="FF0000"/>
          <w:sz w:val="24"/>
          <w:szCs w:val="24"/>
          <w:shd w:val="clear" w:color="auto" w:fill="FFFFFF"/>
          <w:lang w:val="pt-BR"/>
        </w:rPr>
      </w:pPr>
      <w:r w:rsidRPr="003D3187">
        <w:rPr>
          <w:rFonts w:ascii="Times New Roman" w:hAnsi="Times New Roman" w:cs="Times New Roman"/>
          <w:sz w:val="24"/>
          <w:szCs w:val="24"/>
          <w:shd w:val="clear" w:color="auto" w:fill="FFFFFF"/>
          <w:lang w:val="pt-BR"/>
        </w:rPr>
        <w:t xml:space="preserve"> </w:t>
      </w:r>
      <w:r w:rsidRPr="00842DE3">
        <w:rPr>
          <w:rFonts w:cstheme="minorHAnsi"/>
          <w:color w:val="FF0000"/>
          <w:sz w:val="24"/>
          <w:szCs w:val="24"/>
          <w:shd w:val="clear" w:color="auto" w:fill="FFFFFF"/>
          <w:lang w:val="pt-BR"/>
        </w:rPr>
        <w:t>elisa12tfc@gmail.com</w:t>
      </w:r>
    </w:p>
    <w:p w14:paraId="7E9AC0AF" w14:textId="18D0A0C5" w:rsidR="0072034E" w:rsidRPr="00E07569" w:rsidRDefault="00554125" w:rsidP="003D3187">
      <w:pPr>
        <w:spacing w:after="0" w:line="360" w:lineRule="auto"/>
        <w:jc w:val="right"/>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pt-BR"/>
        </w:rPr>
        <w:t xml:space="preserve"> </w:t>
      </w:r>
    </w:p>
    <w:p w14:paraId="52F08610" w14:textId="77777777" w:rsidR="0072034E" w:rsidRPr="00842DE3" w:rsidRDefault="00C94C02" w:rsidP="005A7B74">
      <w:pPr>
        <w:spacing w:after="0" w:line="360" w:lineRule="auto"/>
        <w:rPr>
          <w:rFonts w:cstheme="minorHAnsi"/>
          <w:b/>
          <w:sz w:val="28"/>
          <w:szCs w:val="28"/>
          <w:shd w:val="clear" w:color="auto" w:fill="FFFFFF"/>
        </w:rPr>
      </w:pPr>
      <w:r w:rsidRPr="00842DE3">
        <w:rPr>
          <w:rFonts w:cstheme="minorHAnsi"/>
          <w:b/>
          <w:sz w:val="28"/>
          <w:szCs w:val="28"/>
          <w:shd w:val="clear" w:color="auto" w:fill="FFFFFF"/>
        </w:rPr>
        <w:t>Resumen</w:t>
      </w:r>
    </w:p>
    <w:p w14:paraId="7053EB1A" w14:textId="77777777" w:rsidR="00575C06" w:rsidRPr="00E07569" w:rsidRDefault="003778FC" w:rsidP="00842DE3">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Durante las </w:t>
      </w:r>
      <w:r w:rsidR="00516B7A" w:rsidRPr="00E07569">
        <w:rPr>
          <w:rFonts w:ascii="Times New Roman" w:hAnsi="Times New Roman" w:cs="Times New Roman"/>
          <w:sz w:val="24"/>
          <w:szCs w:val="24"/>
          <w:shd w:val="clear" w:color="auto" w:fill="FFFFFF"/>
        </w:rPr>
        <w:t xml:space="preserve">dos </w:t>
      </w:r>
      <w:r w:rsidR="009C33B4" w:rsidRPr="00E07569">
        <w:rPr>
          <w:rFonts w:ascii="Times New Roman" w:hAnsi="Times New Roman" w:cs="Times New Roman"/>
          <w:sz w:val="24"/>
          <w:szCs w:val="24"/>
          <w:shd w:val="clear" w:color="auto" w:fill="FFFFFF"/>
        </w:rPr>
        <w:t xml:space="preserve">primeras </w:t>
      </w:r>
      <w:r w:rsidRPr="00E07569">
        <w:rPr>
          <w:rFonts w:ascii="Times New Roman" w:hAnsi="Times New Roman" w:cs="Times New Roman"/>
          <w:sz w:val="24"/>
          <w:szCs w:val="24"/>
          <w:shd w:val="clear" w:color="auto" w:fill="FFFFFF"/>
        </w:rPr>
        <w:t xml:space="preserve">décadas </w:t>
      </w:r>
      <w:r w:rsidR="009C33B4" w:rsidRPr="00E07569">
        <w:rPr>
          <w:rFonts w:ascii="Times New Roman" w:hAnsi="Times New Roman" w:cs="Times New Roman"/>
          <w:sz w:val="24"/>
          <w:szCs w:val="24"/>
          <w:shd w:val="clear" w:color="auto" w:fill="FFFFFF"/>
        </w:rPr>
        <w:t xml:space="preserve">del siglo XXI </w:t>
      </w:r>
      <w:r w:rsidRPr="00E07569">
        <w:rPr>
          <w:rFonts w:ascii="Times New Roman" w:hAnsi="Times New Roman" w:cs="Times New Roman"/>
          <w:sz w:val="24"/>
          <w:szCs w:val="24"/>
          <w:shd w:val="clear" w:color="auto" w:fill="FFFFFF"/>
        </w:rPr>
        <w:t xml:space="preserve">en México </w:t>
      </w:r>
      <w:r w:rsidR="007B02EF" w:rsidRPr="00E07569">
        <w:rPr>
          <w:rFonts w:ascii="Times New Roman" w:hAnsi="Times New Roman" w:cs="Times New Roman"/>
          <w:sz w:val="24"/>
          <w:szCs w:val="24"/>
          <w:shd w:val="clear" w:color="auto" w:fill="FFFFFF"/>
        </w:rPr>
        <w:t xml:space="preserve">se han </w:t>
      </w:r>
      <w:r w:rsidR="00575C06" w:rsidRPr="00E07569">
        <w:rPr>
          <w:rFonts w:ascii="Times New Roman" w:hAnsi="Times New Roman" w:cs="Times New Roman"/>
          <w:sz w:val="24"/>
          <w:szCs w:val="24"/>
          <w:shd w:val="clear" w:color="auto" w:fill="FFFFFF"/>
        </w:rPr>
        <w:t>llevado a cabo</w:t>
      </w:r>
      <w:r w:rsidR="007B02EF" w:rsidRPr="00E07569">
        <w:rPr>
          <w:rFonts w:ascii="Times New Roman" w:hAnsi="Times New Roman" w:cs="Times New Roman"/>
          <w:sz w:val="24"/>
          <w:szCs w:val="24"/>
          <w:shd w:val="clear" w:color="auto" w:fill="FFFFFF"/>
        </w:rPr>
        <w:t xml:space="preserve"> diferentes reformas curriculares</w:t>
      </w:r>
      <w:r w:rsidR="00615950" w:rsidRPr="00E07569">
        <w:rPr>
          <w:rFonts w:ascii="Times New Roman" w:hAnsi="Times New Roman" w:cs="Times New Roman"/>
          <w:sz w:val="24"/>
          <w:szCs w:val="24"/>
          <w:shd w:val="clear" w:color="auto" w:fill="FFFFFF"/>
        </w:rPr>
        <w:t xml:space="preserve"> en </w:t>
      </w:r>
      <w:r w:rsidR="0072034E" w:rsidRPr="00E07569">
        <w:rPr>
          <w:rFonts w:ascii="Times New Roman" w:hAnsi="Times New Roman" w:cs="Times New Roman"/>
          <w:sz w:val="24"/>
          <w:szCs w:val="24"/>
          <w:shd w:val="clear" w:color="auto" w:fill="FFFFFF"/>
        </w:rPr>
        <w:t xml:space="preserve">el Sistema </w:t>
      </w:r>
      <w:r w:rsidR="00A02E59" w:rsidRPr="00E07569">
        <w:rPr>
          <w:rFonts w:ascii="Times New Roman" w:hAnsi="Times New Roman" w:cs="Times New Roman"/>
          <w:sz w:val="24"/>
          <w:szCs w:val="24"/>
          <w:shd w:val="clear" w:color="auto" w:fill="FFFFFF"/>
        </w:rPr>
        <w:t>E</w:t>
      </w:r>
      <w:r w:rsidR="0072034E" w:rsidRPr="00E07569">
        <w:rPr>
          <w:rFonts w:ascii="Times New Roman" w:hAnsi="Times New Roman" w:cs="Times New Roman"/>
          <w:sz w:val="24"/>
          <w:szCs w:val="24"/>
          <w:shd w:val="clear" w:color="auto" w:fill="FFFFFF"/>
        </w:rPr>
        <w:t>ducativo</w:t>
      </w:r>
      <w:r w:rsidR="00A02E59" w:rsidRPr="00E07569">
        <w:rPr>
          <w:rFonts w:ascii="Times New Roman" w:hAnsi="Times New Roman" w:cs="Times New Roman"/>
          <w:sz w:val="24"/>
          <w:szCs w:val="24"/>
          <w:shd w:val="clear" w:color="auto" w:fill="FFFFFF"/>
        </w:rPr>
        <w:t xml:space="preserve"> Nacional</w:t>
      </w:r>
      <w:r w:rsidR="00961A19" w:rsidRPr="00E07569">
        <w:rPr>
          <w:rFonts w:ascii="Times New Roman" w:hAnsi="Times New Roman" w:cs="Times New Roman"/>
          <w:sz w:val="24"/>
          <w:szCs w:val="24"/>
          <w:shd w:val="clear" w:color="auto" w:fill="FFFFFF"/>
        </w:rPr>
        <w:t>;</w:t>
      </w:r>
      <w:r w:rsidR="0072034E" w:rsidRPr="00E07569">
        <w:rPr>
          <w:rFonts w:ascii="Times New Roman" w:hAnsi="Times New Roman" w:cs="Times New Roman"/>
          <w:sz w:val="24"/>
          <w:szCs w:val="24"/>
          <w:shd w:val="clear" w:color="auto" w:fill="FFFFFF"/>
        </w:rPr>
        <w:t xml:space="preserve"> </w:t>
      </w:r>
      <w:r w:rsidR="009C33B4" w:rsidRPr="00E07569">
        <w:rPr>
          <w:rFonts w:ascii="Times New Roman" w:hAnsi="Times New Roman" w:cs="Times New Roman"/>
          <w:sz w:val="24"/>
          <w:szCs w:val="24"/>
          <w:shd w:val="clear" w:color="auto" w:fill="FFFFFF"/>
        </w:rPr>
        <w:t>a</w:t>
      </w:r>
      <w:r w:rsidR="00615950" w:rsidRPr="00E07569">
        <w:rPr>
          <w:rFonts w:ascii="Times New Roman" w:hAnsi="Times New Roman" w:cs="Times New Roman"/>
          <w:sz w:val="24"/>
          <w:szCs w:val="24"/>
          <w:shd w:val="clear" w:color="auto" w:fill="FFFFFF"/>
        </w:rPr>
        <w:t>l igual que los demás tipos educativos</w:t>
      </w:r>
      <w:r w:rsidR="009C33B4" w:rsidRPr="00E07569">
        <w:rPr>
          <w:rFonts w:ascii="Times New Roman" w:hAnsi="Times New Roman" w:cs="Times New Roman"/>
          <w:sz w:val="24"/>
          <w:szCs w:val="24"/>
          <w:shd w:val="clear" w:color="auto" w:fill="FFFFFF"/>
        </w:rPr>
        <w:t>,</w:t>
      </w:r>
      <w:r w:rsidR="00615950"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sz w:val="24"/>
          <w:szCs w:val="24"/>
          <w:shd w:val="clear" w:color="auto" w:fill="FFFFFF"/>
        </w:rPr>
        <w:t xml:space="preserve">la Educación Media Superior (EMS) ha sido objeto de </w:t>
      </w:r>
      <w:r w:rsidR="007B02EF" w:rsidRPr="00E07569">
        <w:rPr>
          <w:rFonts w:ascii="Times New Roman" w:hAnsi="Times New Roman" w:cs="Times New Roman"/>
          <w:sz w:val="24"/>
          <w:szCs w:val="24"/>
          <w:shd w:val="clear" w:color="auto" w:fill="FFFFFF"/>
        </w:rPr>
        <w:t>e</w:t>
      </w:r>
      <w:r w:rsidR="00A02E59" w:rsidRPr="00E07569">
        <w:rPr>
          <w:rFonts w:ascii="Times New Roman" w:hAnsi="Times New Roman" w:cs="Times New Roman"/>
          <w:sz w:val="24"/>
          <w:szCs w:val="24"/>
          <w:shd w:val="clear" w:color="auto" w:fill="FFFFFF"/>
        </w:rPr>
        <w:t>llas. E</w:t>
      </w:r>
      <w:r w:rsidR="007B02EF" w:rsidRPr="00E07569">
        <w:rPr>
          <w:rFonts w:ascii="Times New Roman" w:hAnsi="Times New Roman" w:cs="Times New Roman"/>
          <w:sz w:val="24"/>
          <w:szCs w:val="24"/>
          <w:shd w:val="clear" w:color="auto" w:fill="FFFFFF"/>
        </w:rPr>
        <w:t xml:space="preserve">n el presente trabajo la Reforma Integral de la Educación Media Superior </w:t>
      </w:r>
      <w:r w:rsidR="00575C06" w:rsidRPr="00E07569">
        <w:rPr>
          <w:rFonts w:ascii="Times New Roman" w:hAnsi="Times New Roman" w:cs="Times New Roman"/>
          <w:sz w:val="24"/>
          <w:szCs w:val="24"/>
          <w:shd w:val="clear" w:color="auto" w:fill="FFFFFF"/>
        </w:rPr>
        <w:t xml:space="preserve">(RIEMS) </w:t>
      </w:r>
      <w:r w:rsidR="007B02EF" w:rsidRPr="00E07569">
        <w:rPr>
          <w:rFonts w:ascii="Times New Roman" w:hAnsi="Times New Roman" w:cs="Times New Roman"/>
          <w:sz w:val="24"/>
          <w:szCs w:val="24"/>
          <w:shd w:val="clear" w:color="auto" w:fill="FFFFFF"/>
        </w:rPr>
        <w:t xml:space="preserve">y su implementación a partir del año 2008, </w:t>
      </w:r>
      <w:r w:rsidR="009C33B4" w:rsidRPr="00E07569">
        <w:rPr>
          <w:rFonts w:ascii="Times New Roman" w:hAnsi="Times New Roman" w:cs="Times New Roman"/>
          <w:sz w:val="24"/>
          <w:szCs w:val="24"/>
          <w:shd w:val="clear" w:color="auto" w:fill="FFFFFF"/>
        </w:rPr>
        <w:t xml:space="preserve">es la coyuntura </w:t>
      </w:r>
      <w:r w:rsidR="007B02EF" w:rsidRPr="00E07569">
        <w:rPr>
          <w:rFonts w:ascii="Times New Roman" w:hAnsi="Times New Roman" w:cs="Times New Roman"/>
          <w:sz w:val="24"/>
          <w:szCs w:val="24"/>
          <w:shd w:val="clear" w:color="auto" w:fill="FFFFFF"/>
        </w:rPr>
        <w:t xml:space="preserve">para  cuestionar si dentro de los cambios curriculares que se proponían </w:t>
      </w:r>
      <w:r w:rsidR="00393AA9" w:rsidRPr="00E07569">
        <w:rPr>
          <w:rFonts w:ascii="Times New Roman" w:hAnsi="Times New Roman" w:cs="Times New Roman"/>
          <w:sz w:val="24"/>
          <w:szCs w:val="24"/>
          <w:shd w:val="clear" w:color="auto" w:fill="FFFFFF"/>
        </w:rPr>
        <w:t>a través del discurso</w:t>
      </w:r>
      <w:r w:rsidR="009C33B4" w:rsidRPr="00E07569">
        <w:rPr>
          <w:rFonts w:ascii="Times New Roman" w:hAnsi="Times New Roman" w:cs="Times New Roman"/>
          <w:sz w:val="24"/>
          <w:szCs w:val="24"/>
          <w:shd w:val="clear" w:color="auto" w:fill="FFFFFF"/>
        </w:rPr>
        <w:t xml:space="preserve"> de dicha reforma</w:t>
      </w:r>
      <w:r w:rsidR="00393AA9" w:rsidRPr="00E07569">
        <w:rPr>
          <w:rFonts w:ascii="Times New Roman" w:hAnsi="Times New Roman" w:cs="Times New Roman"/>
          <w:sz w:val="24"/>
          <w:szCs w:val="24"/>
          <w:shd w:val="clear" w:color="auto" w:fill="FFFFFF"/>
        </w:rPr>
        <w:t xml:space="preserve"> </w:t>
      </w:r>
      <w:r w:rsidR="007B02EF" w:rsidRPr="00E07569">
        <w:rPr>
          <w:rFonts w:ascii="Times New Roman" w:hAnsi="Times New Roman" w:cs="Times New Roman"/>
          <w:sz w:val="24"/>
          <w:szCs w:val="24"/>
          <w:shd w:val="clear" w:color="auto" w:fill="FFFFFF"/>
        </w:rPr>
        <w:t xml:space="preserve">se </w:t>
      </w:r>
      <w:r w:rsidR="00575C06" w:rsidRPr="00E07569">
        <w:rPr>
          <w:rFonts w:ascii="Times New Roman" w:hAnsi="Times New Roman" w:cs="Times New Roman"/>
          <w:sz w:val="24"/>
          <w:szCs w:val="24"/>
          <w:shd w:val="clear" w:color="auto" w:fill="FFFFFF"/>
        </w:rPr>
        <w:t>encuentran</w:t>
      </w:r>
      <w:r w:rsidR="007B02EF" w:rsidRPr="00E07569">
        <w:rPr>
          <w:rFonts w:ascii="Times New Roman" w:hAnsi="Times New Roman" w:cs="Times New Roman"/>
          <w:sz w:val="24"/>
          <w:szCs w:val="24"/>
          <w:shd w:val="clear" w:color="auto" w:fill="FFFFFF"/>
        </w:rPr>
        <w:t xml:space="preserve"> fundamentos</w:t>
      </w:r>
      <w:r w:rsidR="00575C06" w:rsidRPr="00E07569">
        <w:rPr>
          <w:rFonts w:ascii="Times New Roman" w:hAnsi="Times New Roman" w:cs="Times New Roman"/>
          <w:sz w:val="24"/>
          <w:szCs w:val="24"/>
          <w:shd w:val="clear" w:color="auto" w:fill="FFFFFF"/>
        </w:rPr>
        <w:t xml:space="preserve"> o</w:t>
      </w:r>
      <w:r w:rsidR="007B02EF" w:rsidRPr="00E07569">
        <w:rPr>
          <w:rFonts w:ascii="Times New Roman" w:hAnsi="Times New Roman" w:cs="Times New Roman"/>
          <w:sz w:val="24"/>
          <w:szCs w:val="24"/>
          <w:shd w:val="clear" w:color="auto" w:fill="FFFFFF"/>
        </w:rPr>
        <w:t xml:space="preserve"> </w:t>
      </w:r>
      <w:r w:rsidR="00961A19" w:rsidRPr="00E07569">
        <w:rPr>
          <w:rFonts w:ascii="Times New Roman" w:hAnsi="Times New Roman" w:cs="Times New Roman"/>
          <w:sz w:val="24"/>
          <w:szCs w:val="24"/>
          <w:shd w:val="clear" w:color="auto" w:fill="FFFFFF"/>
        </w:rPr>
        <w:t xml:space="preserve">estrategias </w:t>
      </w:r>
      <w:r w:rsidR="007B02EF" w:rsidRPr="00E07569">
        <w:rPr>
          <w:rFonts w:ascii="Times New Roman" w:hAnsi="Times New Roman" w:cs="Times New Roman"/>
          <w:sz w:val="24"/>
          <w:szCs w:val="24"/>
          <w:shd w:val="clear" w:color="auto" w:fill="FFFFFF"/>
        </w:rPr>
        <w:t xml:space="preserve">para su traslado a las aulas </w:t>
      </w:r>
      <w:r w:rsidR="00575C06" w:rsidRPr="00E07569">
        <w:rPr>
          <w:rFonts w:ascii="Times New Roman" w:hAnsi="Times New Roman" w:cs="Times New Roman"/>
          <w:sz w:val="24"/>
          <w:szCs w:val="24"/>
          <w:shd w:val="clear" w:color="auto" w:fill="FFFFFF"/>
        </w:rPr>
        <w:t>y de manera concreta para el desarrollo de mejores prácticas educativas</w:t>
      </w:r>
      <w:r w:rsidR="00961A19" w:rsidRPr="00E07569">
        <w:rPr>
          <w:rFonts w:ascii="Times New Roman" w:hAnsi="Times New Roman" w:cs="Times New Roman"/>
          <w:sz w:val="24"/>
          <w:szCs w:val="24"/>
          <w:shd w:val="clear" w:color="auto" w:fill="FFFFFF"/>
        </w:rPr>
        <w:t xml:space="preserve"> que conlleven el desarrollo de las competencias que se espera de los egresados de </w:t>
      </w:r>
      <w:r w:rsidR="00B03ABB" w:rsidRPr="00E07569">
        <w:rPr>
          <w:rFonts w:ascii="Times New Roman" w:hAnsi="Times New Roman" w:cs="Times New Roman"/>
          <w:sz w:val="24"/>
          <w:szCs w:val="24"/>
          <w:shd w:val="clear" w:color="auto" w:fill="FFFFFF"/>
        </w:rPr>
        <w:t>E</w:t>
      </w:r>
      <w:r w:rsidR="00961A19" w:rsidRPr="00E07569">
        <w:rPr>
          <w:rFonts w:ascii="Times New Roman" w:hAnsi="Times New Roman" w:cs="Times New Roman"/>
          <w:sz w:val="24"/>
          <w:szCs w:val="24"/>
          <w:shd w:val="clear" w:color="auto" w:fill="FFFFFF"/>
        </w:rPr>
        <w:t xml:space="preserve">ducación </w:t>
      </w:r>
      <w:r w:rsidR="00B03ABB" w:rsidRPr="00E07569">
        <w:rPr>
          <w:rFonts w:ascii="Times New Roman" w:hAnsi="Times New Roman" w:cs="Times New Roman"/>
          <w:sz w:val="24"/>
          <w:szCs w:val="24"/>
          <w:shd w:val="clear" w:color="auto" w:fill="FFFFFF"/>
        </w:rPr>
        <w:t>M</w:t>
      </w:r>
      <w:r w:rsidR="00961A19" w:rsidRPr="00E07569">
        <w:rPr>
          <w:rFonts w:ascii="Times New Roman" w:hAnsi="Times New Roman" w:cs="Times New Roman"/>
          <w:sz w:val="24"/>
          <w:szCs w:val="24"/>
          <w:shd w:val="clear" w:color="auto" w:fill="FFFFFF"/>
        </w:rPr>
        <w:t xml:space="preserve">edia </w:t>
      </w:r>
      <w:r w:rsidR="00B03ABB" w:rsidRPr="00E07569">
        <w:rPr>
          <w:rFonts w:ascii="Times New Roman" w:hAnsi="Times New Roman" w:cs="Times New Roman"/>
          <w:sz w:val="24"/>
          <w:szCs w:val="24"/>
          <w:shd w:val="clear" w:color="auto" w:fill="FFFFFF"/>
        </w:rPr>
        <w:t>S</w:t>
      </w:r>
      <w:r w:rsidR="00961A19" w:rsidRPr="00E07569">
        <w:rPr>
          <w:rFonts w:ascii="Times New Roman" w:hAnsi="Times New Roman" w:cs="Times New Roman"/>
          <w:sz w:val="24"/>
          <w:szCs w:val="24"/>
          <w:shd w:val="clear" w:color="auto" w:fill="FFFFFF"/>
        </w:rPr>
        <w:t>uperior</w:t>
      </w:r>
      <w:r w:rsidR="00575C06" w:rsidRPr="00E07569">
        <w:rPr>
          <w:rFonts w:ascii="Times New Roman" w:hAnsi="Times New Roman" w:cs="Times New Roman"/>
          <w:sz w:val="24"/>
          <w:szCs w:val="24"/>
          <w:shd w:val="clear" w:color="auto" w:fill="FFFFFF"/>
        </w:rPr>
        <w:t>.</w:t>
      </w:r>
    </w:p>
    <w:p w14:paraId="5E6F35BC" w14:textId="77777777" w:rsidR="00393AA9" w:rsidRPr="00E07569" w:rsidRDefault="00575C06" w:rsidP="00842DE3">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sz w:val="24"/>
          <w:szCs w:val="24"/>
          <w:shd w:val="clear" w:color="auto" w:fill="FFFFFF"/>
        </w:rPr>
        <w:tab/>
        <w:t xml:space="preserve">Para llevar a cabo esta tarea es preciso, en primer lugar, </w:t>
      </w:r>
      <w:r w:rsidR="00A171A6" w:rsidRPr="00E07569">
        <w:rPr>
          <w:rFonts w:ascii="Times New Roman" w:hAnsi="Times New Roman" w:cs="Times New Roman"/>
          <w:sz w:val="24"/>
          <w:szCs w:val="24"/>
          <w:shd w:val="clear" w:color="auto" w:fill="FFFFFF"/>
        </w:rPr>
        <w:t>en</w:t>
      </w:r>
      <w:r w:rsidRPr="00E07569">
        <w:rPr>
          <w:rFonts w:ascii="Times New Roman" w:hAnsi="Times New Roman" w:cs="Times New Roman"/>
          <w:sz w:val="24"/>
          <w:szCs w:val="24"/>
          <w:shd w:val="clear" w:color="auto" w:fill="FFFFFF"/>
        </w:rPr>
        <w:t xml:space="preserve">tender las características de la </w:t>
      </w:r>
      <w:proofErr w:type="gramStart"/>
      <w:r w:rsidRPr="00E07569">
        <w:rPr>
          <w:rFonts w:ascii="Times New Roman" w:hAnsi="Times New Roman" w:cs="Times New Roman"/>
          <w:sz w:val="24"/>
          <w:szCs w:val="24"/>
          <w:shd w:val="clear" w:color="auto" w:fill="FFFFFF"/>
        </w:rPr>
        <w:t>RIEMS</w:t>
      </w:r>
      <w:proofErr w:type="gramEnd"/>
      <w:r w:rsidRPr="00E07569">
        <w:rPr>
          <w:rFonts w:ascii="Times New Roman" w:hAnsi="Times New Roman" w:cs="Times New Roman"/>
          <w:sz w:val="24"/>
          <w:szCs w:val="24"/>
          <w:shd w:val="clear" w:color="auto" w:fill="FFFFFF"/>
        </w:rPr>
        <w:t xml:space="preserve"> así como los objetivos que tenía previstos </w:t>
      </w:r>
      <w:r w:rsidR="005B2A73" w:rsidRPr="00E07569">
        <w:rPr>
          <w:rFonts w:ascii="Times New Roman" w:hAnsi="Times New Roman" w:cs="Times New Roman"/>
          <w:sz w:val="24"/>
          <w:szCs w:val="24"/>
          <w:shd w:val="clear" w:color="auto" w:fill="FFFFFF"/>
        </w:rPr>
        <w:t xml:space="preserve">en su planteamiento, en segundo lugar, </w:t>
      </w:r>
      <w:r w:rsidR="00AB4B5B" w:rsidRPr="00E07569">
        <w:rPr>
          <w:rFonts w:ascii="Times New Roman" w:hAnsi="Times New Roman" w:cs="Times New Roman"/>
          <w:sz w:val="24"/>
          <w:szCs w:val="24"/>
          <w:shd w:val="clear" w:color="auto" w:fill="FFFFFF"/>
        </w:rPr>
        <w:t xml:space="preserve">considerar el papel que dentro de la misma se </w:t>
      </w:r>
      <w:r w:rsidR="0068033C" w:rsidRPr="00E07569">
        <w:rPr>
          <w:rFonts w:ascii="Times New Roman" w:hAnsi="Times New Roman" w:cs="Times New Roman"/>
          <w:sz w:val="24"/>
          <w:szCs w:val="24"/>
          <w:shd w:val="clear" w:color="auto" w:fill="FFFFFF"/>
        </w:rPr>
        <w:t>esperaba</w:t>
      </w:r>
      <w:r w:rsidR="00AB4B5B" w:rsidRPr="00E07569">
        <w:rPr>
          <w:rFonts w:ascii="Times New Roman" w:hAnsi="Times New Roman" w:cs="Times New Roman"/>
          <w:sz w:val="24"/>
          <w:szCs w:val="24"/>
          <w:shd w:val="clear" w:color="auto" w:fill="FFFFFF"/>
        </w:rPr>
        <w:t xml:space="preserve"> tanto por parte del estudiantado como del profesorado </w:t>
      </w:r>
      <w:r w:rsidR="00393AA9" w:rsidRPr="00E07569">
        <w:rPr>
          <w:rFonts w:ascii="Times New Roman" w:hAnsi="Times New Roman" w:cs="Times New Roman"/>
          <w:sz w:val="24"/>
          <w:szCs w:val="24"/>
          <w:shd w:val="clear" w:color="auto" w:fill="FFFFFF"/>
        </w:rPr>
        <w:t>y en tercer lugar,</w:t>
      </w:r>
      <w:r w:rsidR="00AB4B5B" w:rsidRPr="00E07569">
        <w:rPr>
          <w:rFonts w:ascii="Times New Roman" w:hAnsi="Times New Roman" w:cs="Times New Roman"/>
          <w:sz w:val="24"/>
          <w:szCs w:val="24"/>
          <w:shd w:val="clear" w:color="auto" w:fill="FFFFFF"/>
        </w:rPr>
        <w:t xml:space="preserve"> revisar </w:t>
      </w:r>
      <w:r w:rsidR="007074D6" w:rsidRPr="00E07569">
        <w:rPr>
          <w:rFonts w:ascii="Times New Roman" w:hAnsi="Times New Roman" w:cs="Times New Roman"/>
          <w:sz w:val="24"/>
          <w:szCs w:val="24"/>
          <w:shd w:val="clear" w:color="auto" w:fill="FFFFFF"/>
        </w:rPr>
        <w:t xml:space="preserve">los elementos </w:t>
      </w:r>
      <w:r w:rsidR="00A02E59" w:rsidRPr="00E07569">
        <w:rPr>
          <w:rFonts w:ascii="Times New Roman" w:hAnsi="Times New Roman" w:cs="Times New Roman"/>
          <w:sz w:val="24"/>
          <w:szCs w:val="24"/>
          <w:shd w:val="clear" w:color="auto" w:fill="FFFFFF"/>
        </w:rPr>
        <w:t>pedagógicos y didácticos que</w:t>
      </w:r>
      <w:r w:rsidR="007074D6" w:rsidRPr="00E07569">
        <w:rPr>
          <w:rFonts w:ascii="Times New Roman" w:hAnsi="Times New Roman" w:cs="Times New Roman"/>
          <w:sz w:val="24"/>
          <w:szCs w:val="24"/>
          <w:shd w:val="clear" w:color="auto" w:fill="FFFFFF"/>
        </w:rPr>
        <w:t xml:space="preserve"> se encuentran en los documentos </w:t>
      </w:r>
      <w:r w:rsidR="00A02E59" w:rsidRPr="00E07569">
        <w:rPr>
          <w:rFonts w:ascii="Times New Roman" w:hAnsi="Times New Roman" w:cs="Times New Roman"/>
          <w:sz w:val="24"/>
          <w:szCs w:val="24"/>
          <w:shd w:val="clear" w:color="auto" w:fill="FFFFFF"/>
        </w:rPr>
        <w:t>de</w:t>
      </w:r>
      <w:r w:rsidR="007074D6" w:rsidRPr="00E07569">
        <w:rPr>
          <w:rFonts w:ascii="Times New Roman" w:hAnsi="Times New Roman" w:cs="Times New Roman"/>
          <w:sz w:val="24"/>
          <w:szCs w:val="24"/>
          <w:shd w:val="clear" w:color="auto" w:fill="FFFFFF"/>
        </w:rPr>
        <w:t xml:space="preserve"> la mencionada reforma</w:t>
      </w:r>
      <w:r w:rsidR="00393AA9" w:rsidRPr="00E07569">
        <w:rPr>
          <w:rFonts w:ascii="Times New Roman" w:hAnsi="Times New Roman" w:cs="Times New Roman"/>
          <w:sz w:val="24"/>
          <w:szCs w:val="24"/>
          <w:shd w:val="clear" w:color="auto" w:fill="FFFFFF"/>
        </w:rPr>
        <w:t>.</w:t>
      </w:r>
    </w:p>
    <w:p w14:paraId="6B6D5FB6" w14:textId="77777777" w:rsidR="00A02E59" w:rsidRPr="00E07569" w:rsidRDefault="00393AA9" w:rsidP="00842DE3">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2B301C" w:rsidRPr="00E07569">
        <w:rPr>
          <w:rFonts w:ascii="Times New Roman" w:hAnsi="Times New Roman" w:cs="Times New Roman"/>
          <w:sz w:val="24"/>
          <w:szCs w:val="24"/>
          <w:shd w:val="clear" w:color="auto" w:fill="FFFFFF"/>
        </w:rPr>
        <w:t>Por lo anterior, e</w:t>
      </w:r>
      <w:r w:rsidR="00A02E59" w:rsidRPr="00E07569">
        <w:rPr>
          <w:rFonts w:ascii="Times New Roman" w:hAnsi="Times New Roman" w:cs="Times New Roman"/>
          <w:sz w:val="24"/>
          <w:szCs w:val="24"/>
          <w:shd w:val="clear" w:color="auto" w:fill="FFFFFF"/>
        </w:rPr>
        <w:t xml:space="preserve">l objetivo de esta comunicación </w:t>
      </w:r>
      <w:r w:rsidRPr="00E07569">
        <w:rPr>
          <w:rFonts w:ascii="Times New Roman" w:hAnsi="Times New Roman" w:cs="Times New Roman"/>
          <w:sz w:val="24"/>
          <w:szCs w:val="24"/>
          <w:shd w:val="clear" w:color="auto" w:fill="FFFFFF"/>
        </w:rPr>
        <w:t xml:space="preserve">es </w:t>
      </w:r>
      <w:r w:rsidR="00333854" w:rsidRPr="00E07569">
        <w:rPr>
          <w:rFonts w:ascii="Times New Roman" w:hAnsi="Times New Roman" w:cs="Times New Roman"/>
          <w:sz w:val="24"/>
          <w:szCs w:val="24"/>
          <w:shd w:val="clear" w:color="auto" w:fill="FFFFFF"/>
        </w:rPr>
        <w:t xml:space="preserve">identificar si dentro del discurso, en el que se anuncian los cambios curriculares a desarrollar, estos se encuentran acompañados de las estrategias y recursos didácticos que le permitirían al docente su interpretación y posterior incorporación a la práctica cotidiana, así como a la consecución de los fines que se describían como parte de la reforma. </w:t>
      </w:r>
    </w:p>
    <w:p w14:paraId="5DFDB0F7" w14:textId="77777777" w:rsidR="00C17077" w:rsidRPr="00E07569" w:rsidRDefault="00C17077" w:rsidP="00842DE3">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lastRenderedPageBreak/>
        <w:tab/>
        <w:t>La metodología implementada en el desarrollo del presente estudio fue de corte cualitativo</w:t>
      </w:r>
      <w:r w:rsidR="00235BBA" w:rsidRPr="00E07569">
        <w:rPr>
          <w:rFonts w:ascii="Times New Roman" w:hAnsi="Times New Roman" w:cs="Times New Roman"/>
          <w:sz w:val="24"/>
          <w:szCs w:val="24"/>
          <w:shd w:val="clear" w:color="auto" w:fill="FFFFFF"/>
        </w:rPr>
        <w:t xml:space="preserve">, con la intención de </w:t>
      </w:r>
      <w:r w:rsidR="00BD7712" w:rsidRPr="00E07569">
        <w:rPr>
          <w:rFonts w:ascii="Times New Roman" w:hAnsi="Times New Roman" w:cs="Times New Roman"/>
          <w:sz w:val="24"/>
          <w:szCs w:val="24"/>
          <w:shd w:val="clear" w:color="auto" w:fill="FFFFFF"/>
        </w:rPr>
        <w:t>permitir enfocar</w:t>
      </w:r>
      <w:r w:rsidR="00615950" w:rsidRPr="00E07569">
        <w:rPr>
          <w:rFonts w:ascii="Times New Roman" w:hAnsi="Times New Roman" w:cs="Times New Roman"/>
          <w:sz w:val="24"/>
          <w:szCs w:val="24"/>
          <w:shd w:val="clear" w:color="auto" w:fill="FFFFFF"/>
        </w:rPr>
        <w:t xml:space="preserve"> la</w:t>
      </w:r>
      <w:r w:rsidR="00BD7712" w:rsidRPr="00E07569">
        <w:rPr>
          <w:rFonts w:ascii="Times New Roman" w:hAnsi="Times New Roman" w:cs="Times New Roman"/>
          <w:sz w:val="24"/>
          <w:szCs w:val="24"/>
          <w:shd w:val="clear" w:color="auto" w:fill="FFFFFF"/>
        </w:rPr>
        <w:t xml:space="preserve"> atención en las cualidades del discurso de política educativa que conforma a la Reforma Integral de la Educación Media Superior</w:t>
      </w:r>
      <w:r w:rsidR="002B301C" w:rsidRPr="00E07569">
        <w:rPr>
          <w:rFonts w:ascii="Times New Roman" w:hAnsi="Times New Roman" w:cs="Times New Roman"/>
          <w:sz w:val="24"/>
          <w:szCs w:val="24"/>
          <w:shd w:val="clear" w:color="auto" w:fill="FFFFFF"/>
        </w:rPr>
        <w:t>;</w:t>
      </w:r>
      <w:r w:rsidR="00BD7712" w:rsidRPr="00E07569">
        <w:rPr>
          <w:rFonts w:ascii="Times New Roman" w:hAnsi="Times New Roman" w:cs="Times New Roman"/>
          <w:sz w:val="24"/>
          <w:szCs w:val="24"/>
          <w:shd w:val="clear" w:color="auto" w:fill="FFFFFF"/>
        </w:rPr>
        <w:t xml:space="preserve"> para el logro del objetivo anteriormente enunciado se </w:t>
      </w:r>
      <w:r w:rsidR="00505F8C" w:rsidRPr="00E07569">
        <w:rPr>
          <w:rFonts w:ascii="Times New Roman" w:hAnsi="Times New Roman" w:cs="Times New Roman"/>
          <w:sz w:val="24"/>
          <w:szCs w:val="24"/>
          <w:shd w:val="clear" w:color="auto" w:fill="FFFFFF"/>
        </w:rPr>
        <w:t xml:space="preserve">empleó </w:t>
      </w:r>
      <w:r w:rsidR="00BD7712" w:rsidRPr="00E07569">
        <w:rPr>
          <w:rFonts w:ascii="Times New Roman" w:hAnsi="Times New Roman" w:cs="Times New Roman"/>
          <w:sz w:val="24"/>
          <w:szCs w:val="24"/>
          <w:shd w:val="clear" w:color="auto" w:fill="FFFFFF"/>
        </w:rPr>
        <w:t xml:space="preserve">la hermenéutica como el medio a través del cual interpretar los diferentes textos a partir de los cuales se pretendía la implementación de la reforma. </w:t>
      </w:r>
      <w:r w:rsidRPr="00E07569">
        <w:rPr>
          <w:rFonts w:ascii="Times New Roman" w:hAnsi="Times New Roman" w:cs="Times New Roman"/>
          <w:sz w:val="24"/>
          <w:szCs w:val="24"/>
          <w:shd w:val="clear" w:color="auto" w:fill="FFFFFF"/>
        </w:rPr>
        <w:t xml:space="preserve"> </w:t>
      </w:r>
    </w:p>
    <w:p w14:paraId="687AEAA4" w14:textId="77777777" w:rsidR="002E0B26" w:rsidRPr="00E07569" w:rsidRDefault="00BD7712" w:rsidP="00842DE3">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 En los resultados </w:t>
      </w:r>
      <w:r w:rsidR="002B301C" w:rsidRPr="00E07569">
        <w:rPr>
          <w:rFonts w:ascii="Times New Roman" w:hAnsi="Times New Roman" w:cs="Times New Roman"/>
          <w:sz w:val="24"/>
          <w:szCs w:val="24"/>
          <w:shd w:val="clear" w:color="auto" w:fill="FFFFFF"/>
        </w:rPr>
        <w:t>obtenidos</w:t>
      </w:r>
      <w:r w:rsidRPr="00E07569">
        <w:rPr>
          <w:rFonts w:ascii="Times New Roman" w:hAnsi="Times New Roman" w:cs="Times New Roman"/>
          <w:sz w:val="24"/>
          <w:szCs w:val="24"/>
          <w:shd w:val="clear" w:color="auto" w:fill="FFFFFF"/>
        </w:rPr>
        <w:t xml:space="preserve"> </w:t>
      </w:r>
      <w:r w:rsidR="004F5F81" w:rsidRPr="00E07569">
        <w:rPr>
          <w:rFonts w:ascii="Times New Roman" w:hAnsi="Times New Roman" w:cs="Times New Roman"/>
          <w:sz w:val="24"/>
          <w:szCs w:val="24"/>
          <w:shd w:val="clear" w:color="auto" w:fill="FFFFFF"/>
        </w:rPr>
        <w:t xml:space="preserve">se muestra la ausencia de una orientación didáctica </w:t>
      </w:r>
      <w:r w:rsidR="009E220A" w:rsidRPr="00E07569">
        <w:rPr>
          <w:rFonts w:ascii="Times New Roman" w:hAnsi="Times New Roman" w:cs="Times New Roman"/>
          <w:sz w:val="24"/>
          <w:szCs w:val="24"/>
          <w:shd w:val="clear" w:color="auto" w:fill="FFFFFF"/>
        </w:rPr>
        <w:t xml:space="preserve">concreta </w:t>
      </w:r>
      <w:r w:rsidR="004F5F81" w:rsidRPr="00E07569">
        <w:rPr>
          <w:rFonts w:ascii="Times New Roman" w:hAnsi="Times New Roman" w:cs="Times New Roman"/>
          <w:sz w:val="24"/>
          <w:szCs w:val="24"/>
          <w:shd w:val="clear" w:color="auto" w:fill="FFFFFF"/>
        </w:rPr>
        <w:t xml:space="preserve">que haga inteligible el discurso de la reforma curricular para el docente, que </w:t>
      </w:r>
      <w:r w:rsidR="009E220A" w:rsidRPr="00E07569">
        <w:rPr>
          <w:rFonts w:ascii="Times New Roman" w:hAnsi="Times New Roman" w:cs="Times New Roman"/>
          <w:sz w:val="24"/>
          <w:szCs w:val="24"/>
          <w:shd w:val="clear" w:color="auto" w:fill="FFFFFF"/>
        </w:rPr>
        <w:t xml:space="preserve">además </w:t>
      </w:r>
      <w:r w:rsidR="004F5F81" w:rsidRPr="00E07569">
        <w:rPr>
          <w:rFonts w:ascii="Times New Roman" w:hAnsi="Times New Roman" w:cs="Times New Roman"/>
          <w:sz w:val="24"/>
          <w:szCs w:val="24"/>
          <w:shd w:val="clear" w:color="auto" w:fill="FFFFFF"/>
        </w:rPr>
        <w:t xml:space="preserve">le permita trazar el camino entre lo que se </w:t>
      </w:r>
      <w:r w:rsidR="009E220A" w:rsidRPr="00E07569">
        <w:rPr>
          <w:rFonts w:ascii="Times New Roman" w:hAnsi="Times New Roman" w:cs="Times New Roman"/>
          <w:sz w:val="24"/>
          <w:szCs w:val="24"/>
          <w:shd w:val="clear" w:color="auto" w:fill="FFFFFF"/>
        </w:rPr>
        <w:t>encuentra escrito en los documentos</w:t>
      </w:r>
      <w:r w:rsidR="004F5F81" w:rsidRPr="00E07569">
        <w:rPr>
          <w:rFonts w:ascii="Times New Roman" w:hAnsi="Times New Roman" w:cs="Times New Roman"/>
          <w:sz w:val="24"/>
          <w:szCs w:val="24"/>
          <w:shd w:val="clear" w:color="auto" w:fill="FFFFFF"/>
        </w:rPr>
        <w:t xml:space="preserve"> y la manera en la que</w:t>
      </w:r>
      <w:r w:rsidR="00B52279" w:rsidRPr="00E07569">
        <w:rPr>
          <w:rFonts w:ascii="Times New Roman" w:hAnsi="Times New Roman" w:cs="Times New Roman"/>
          <w:sz w:val="24"/>
          <w:szCs w:val="24"/>
          <w:shd w:val="clear" w:color="auto" w:fill="FFFFFF"/>
        </w:rPr>
        <w:t>,</w:t>
      </w:r>
      <w:r w:rsidR="004F5F81" w:rsidRPr="00E07569">
        <w:rPr>
          <w:rFonts w:ascii="Times New Roman" w:hAnsi="Times New Roman" w:cs="Times New Roman"/>
          <w:sz w:val="24"/>
          <w:szCs w:val="24"/>
          <w:shd w:val="clear" w:color="auto" w:fill="FFFFFF"/>
        </w:rPr>
        <w:t xml:space="preserve"> </w:t>
      </w:r>
      <w:r w:rsidR="009E220A" w:rsidRPr="00E07569">
        <w:rPr>
          <w:rFonts w:ascii="Times New Roman" w:hAnsi="Times New Roman" w:cs="Times New Roman"/>
          <w:sz w:val="24"/>
          <w:szCs w:val="24"/>
          <w:shd w:val="clear" w:color="auto" w:fill="FFFFFF"/>
        </w:rPr>
        <w:t>a partir de ello</w:t>
      </w:r>
      <w:r w:rsidR="00615950" w:rsidRPr="00E07569">
        <w:rPr>
          <w:rFonts w:ascii="Times New Roman" w:hAnsi="Times New Roman" w:cs="Times New Roman"/>
          <w:sz w:val="24"/>
          <w:szCs w:val="24"/>
          <w:shd w:val="clear" w:color="auto" w:fill="FFFFFF"/>
        </w:rPr>
        <w:t>,</w:t>
      </w:r>
      <w:r w:rsidR="009E220A" w:rsidRPr="00E07569">
        <w:rPr>
          <w:rFonts w:ascii="Times New Roman" w:hAnsi="Times New Roman" w:cs="Times New Roman"/>
          <w:sz w:val="24"/>
          <w:szCs w:val="24"/>
          <w:shd w:val="clear" w:color="auto" w:fill="FFFFFF"/>
        </w:rPr>
        <w:t xml:space="preserve"> se </w:t>
      </w:r>
      <w:r w:rsidR="002B301C" w:rsidRPr="00E07569">
        <w:rPr>
          <w:rFonts w:ascii="Times New Roman" w:hAnsi="Times New Roman" w:cs="Times New Roman"/>
          <w:sz w:val="24"/>
          <w:szCs w:val="24"/>
          <w:shd w:val="clear" w:color="auto" w:fill="FFFFFF"/>
        </w:rPr>
        <w:t>realice</w:t>
      </w:r>
      <w:r w:rsidR="009E220A" w:rsidRPr="00E07569">
        <w:rPr>
          <w:rFonts w:ascii="Times New Roman" w:hAnsi="Times New Roman" w:cs="Times New Roman"/>
          <w:sz w:val="24"/>
          <w:szCs w:val="24"/>
          <w:shd w:val="clear" w:color="auto" w:fill="FFFFFF"/>
        </w:rPr>
        <w:t xml:space="preserve"> la modificación de sus prácticas cotidianas en el aula en p</w:t>
      </w:r>
      <w:r w:rsidR="00B52279" w:rsidRPr="00E07569">
        <w:rPr>
          <w:rFonts w:ascii="Times New Roman" w:hAnsi="Times New Roman" w:cs="Times New Roman"/>
          <w:sz w:val="24"/>
          <w:szCs w:val="24"/>
          <w:shd w:val="clear" w:color="auto" w:fill="FFFFFF"/>
        </w:rPr>
        <w:t>ro</w:t>
      </w:r>
      <w:r w:rsidR="009E220A" w:rsidRPr="00E07569">
        <w:rPr>
          <w:rFonts w:ascii="Times New Roman" w:hAnsi="Times New Roman" w:cs="Times New Roman"/>
          <w:sz w:val="24"/>
          <w:szCs w:val="24"/>
          <w:shd w:val="clear" w:color="auto" w:fill="FFFFFF"/>
        </w:rPr>
        <w:t xml:space="preserve"> de su mejora</w:t>
      </w:r>
      <w:r w:rsidR="00CD2E27" w:rsidRPr="00E07569">
        <w:rPr>
          <w:rFonts w:ascii="Times New Roman" w:hAnsi="Times New Roman" w:cs="Times New Roman"/>
          <w:sz w:val="24"/>
          <w:szCs w:val="24"/>
          <w:shd w:val="clear" w:color="auto" w:fill="FFFFFF"/>
        </w:rPr>
        <w:t>.</w:t>
      </w:r>
      <w:r w:rsidR="00906E84" w:rsidRPr="00E07569">
        <w:rPr>
          <w:rFonts w:ascii="Times New Roman" w:hAnsi="Times New Roman" w:cs="Times New Roman"/>
          <w:sz w:val="24"/>
          <w:szCs w:val="24"/>
          <w:shd w:val="clear" w:color="auto" w:fill="FFFFFF"/>
        </w:rPr>
        <w:t xml:space="preserve"> Esto permite inferir la necesidad de </w:t>
      </w:r>
      <w:r w:rsidR="00A171A6" w:rsidRPr="00E07569">
        <w:rPr>
          <w:rFonts w:ascii="Times New Roman" w:hAnsi="Times New Roman" w:cs="Times New Roman"/>
          <w:sz w:val="24"/>
          <w:szCs w:val="24"/>
          <w:shd w:val="clear" w:color="auto" w:fill="FFFFFF"/>
        </w:rPr>
        <w:t xml:space="preserve">tomar en cuenta la experiencia de los </w:t>
      </w:r>
      <w:r w:rsidR="00906E84" w:rsidRPr="00E07569">
        <w:rPr>
          <w:rFonts w:ascii="Times New Roman" w:hAnsi="Times New Roman" w:cs="Times New Roman"/>
          <w:sz w:val="24"/>
          <w:szCs w:val="24"/>
          <w:shd w:val="clear" w:color="auto" w:fill="FFFFFF"/>
        </w:rPr>
        <w:t xml:space="preserve">actores educativos </w:t>
      </w:r>
      <w:r w:rsidR="00A171A6" w:rsidRPr="00E07569">
        <w:rPr>
          <w:rFonts w:ascii="Times New Roman" w:hAnsi="Times New Roman" w:cs="Times New Roman"/>
          <w:sz w:val="24"/>
          <w:szCs w:val="24"/>
          <w:shd w:val="clear" w:color="auto" w:fill="FFFFFF"/>
        </w:rPr>
        <w:t>para</w:t>
      </w:r>
      <w:r w:rsidR="00906E84" w:rsidRPr="00E07569">
        <w:rPr>
          <w:rFonts w:ascii="Times New Roman" w:hAnsi="Times New Roman" w:cs="Times New Roman"/>
          <w:sz w:val="24"/>
          <w:szCs w:val="24"/>
          <w:shd w:val="clear" w:color="auto" w:fill="FFFFFF"/>
        </w:rPr>
        <w:t xml:space="preserve"> el diseño de transformaciones</w:t>
      </w:r>
      <w:r w:rsidR="00A171A6" w:rsidRPr="00E07569">
        <w:rPr>
          <w:rFonts w:ascii="Times New Roman" w:hAnsi="Times New Roman" w:cs="Times New Roman"/>
          <w:sz w:val="24"/>
          <w:szCs w:val="24"/>
          <w:shd w:val="clear" w:color="auto" w:fill="FFFFFF"/>
        </w:rPr>
        <w:t xml:space="preserve"> en los planteles</w:t>
      </w:r>
      <w:r w:rsidR="00906E84" w:rsidRPr="00E07569">
        <w:rPr>
          <w:rFonts w:ascii="Times New Roman" w:hAnsi="Times New Roman" w:cs="Times New Roman"/>
          <w:sz w:val="24"/>
          <w:szCs w:val="24"/>
          <w:shd w:val="clear" w:color="auto" w:fill="FFFFFF"/>
        </w:rPr>
        <w:t>, así como de reconocer la importancia de construir vínculos entre la política educativa y el profesorado</w:t>
      </w:r>
      <w:r w:rsidR="00615950" w:rsidRPr="00E07569">
        <w:rPr>
          <w:rFonts w:ascii="Times New Roman" w:hAnsi="Times New Roman" w:cs="Times New Roman"/>
          <w:sz w:val="24"/>
          <w:szCs w:val="24"/>
          <w:shd w:val="clear" w:color="auto" w:fill="FFFFFF"/>
        </w:rPr>
        <w:t>, lo que es motivo de otra investigación.</w:t>
      </w:r>
      <w:r w:rsidR="00906E84" w:rsidRPr="00E07569">
        <w:rPr>
          <w:rFonts w:ascii="Times New Roman" w:hAnsi="Times New Roman" w:cs="Times New Roman"/>
          <w:sz w:val="24"/>
          <w:szCs w:val="24"/>
          <w:shd w:val="clear" w:color="auto" w:fill="FFFFFF"/>
        </w:rPr>
        <w:t xml:space="preserve"> </w:t>
      </w:r>
    </w:p>
    <w:p w14:paraId="4E887988" w14:textId="77777777" w:rsidR="002E0B26" w:rsidRPr="00E07569" w:rsidRDefault="002E0B26" w:rsidP="00842DE3">
      <w:pPr>
        <w:spacing w:after="0" w:line="360" w:lineRule="auto"/>
        <w:jc w:val="both"/>
        <w:rPr>
          <w:rFonts w:ascii="Times New Roman" w:hAnsi="Times New Roman" w:cs="Times New Roman"/>
          <w:sz w:val="24"/>
          <w:szCs w:val="24"/>
          <w:shd w:val="clear" w:color="auto" w:fill="FFFFFF"/>
        </w:rPr>
      </w:pPr>
      <w:r w:rsidRPr="00842DE3">
        <w:rPr>
          <w:rFonts w:cstheme="minorHAnsi"/>
          <w:b/>
          <w:sz w:val="28"/>
          <w:szCs w:val="28"/>
          <w:shd w:val="clear" w:color="auto" w:fill="FFFFFF"/>
        </w:rPr>
        <w:t>Palabras clave:</w:t>
      </w:r>
      <w:r w:rsidRPr="00E07569">
        <w:rPr>
          <w:rFonts w:ascii="Times New Roman" w:hAnsi="Times New Roman" w:cs="Times New Roman"/>
          <w:sz w:val="24"/>
          <w:szCs w:val="24"/>
          <w:shd w:val="clear" w:color="auto" w:fill="FFFFFF"/>
        </w:rPr>
        <w:t xml:space="preserve"> bachillerato, estrategias de enseñanza, reforma educativa. </w:t>
      </w:r>
    </w:p>
    <w:p w14:paraId="6C182803" w14:textId="77777777" w:rsidR="00842DE3" w:rsidRDefault="00842DE3" w:rsidP="00842DE3">
      <w:pPr>
        <w:spacing w:after="0" w:line="360" w:lineRule="auto"/>
        <w:jc w:val="both"/>
        <w:rPr>
          <w:rFonts w:cstheme="minorHAnsi"/>
          <w:b/>
          <w:sz w:val="28"/>
          <w:szCs w:val="28"/>
          <w:shd w:val="clear" w:color="auto" w:fill="FFFFFF"/>
        </w:rPr>
      </w:pPr>
    </w:p>
    <w:p w14:paraId="64AB3C15" w14:textId="682B9C4D" w:rsidR="006A0928" w:rsidRPr="00842DE3" w:rsidRDefault="00EE0866" w:rsidP="00842DE3">
      <w:pPr>
        <w:spacing w:after="0" w:line="360" w:lineRule="auto"/>
        <w:jc w:val="both"/>
        <w:rPr>
          <w:rFonts w:cstheme="minorHAnsi"/>
          <w:b/>
          <w:sz w:val="28"/>
          <w:szCs w:val="28"/>
          <w:shd w:val="clear" w:color="auto" w:fill="FFFFFF"/>
        </w:rPr>
      </w:pPr>
      <w:proofErr w:type="spellStart"/>
      <w:r w:rsidRPr="00842DE3">
        <w:rPr>
          <w:rFonts w:cstheme="minorHAnsi"/>
          <w:b/>
          <w:sz w:val="28"/>
          <w:szCs w:val="28"/>
          <w:shd w:val="clear" w:color="auto" w:fill="FFFFFF"/>
        </w:rPr>
        <w:t>Abstract</w:t>
      </w:r>
      <w:proofErr w:type="spellEnd"/>
    </w:p>
    <w:p w14:paraId="182CDE21" w14:textId="77777777" w:rsidR="000D38FE" w:rsidRPr="00E07569" w:rsidRDefault="000D38FE" w:rsidP="00842DE3">
      <w:pPr>
        <w:spacing w:after="0" w:line="360" w:lineRule="auto"/>
        <w:jc w:val="both"/>
        <w:rPr>
          <w:rFonts w:ascii="Times New Roman" w:hAnsi="Times New Roman" w:cs="Times New Roman"/>
          <w:bCs/>
          <w:sz w:val="24"/>
          <w:szCs w:val="24"/>
          <w:shd w:val="clear" w:color="auto" w:fill="FFFFFF"/>
          <w:lang w:val="en-US"/>
        </w:rPr>
      </w:pPr>
      <w:r w:rsidRPr="00E07569">
        <w:rPr>
          <w:rFonts w:ascii="Times New Roman" w:hAnsi="Times New Roman" w:cs="Times New Roman"/>
          <w:bCs/>
          <w:sz w:val="24"/>
          <w:szCs w:val="24"/>
          <w:shd w:val="clear" w:color="auto" w:fill="FFFFFF"/>
          <w:lang w:val="en-US"/>
        </w:rPr>
        <w:t xml:space="preserve">During the first two decades of the 21st century, in Mexico different curricular reforms have been carried out in the National Educational System. As with other types of education, high school (EMS for their Spanish </w:t>
      </w:r>
      <w:proofErr w:type="spellStart"/>
      <w:r w:rsidRPr="00E07569">
        <w:rPr>
          <w:rFonts w:ascii="Times New Roman" w:hAnsi="Times New Roman" w:cs="Times New Roman"/>
          <w:bCs/>
          <w:sz w:val="24"/>
          <w:szCs w:val="24"/>
          <w:shd w:val="clear" w:color="auto" w:fill="FFFFFF"/>
          <w:lang w:val="en-US"/>
        </w:rPr>
        <w:t>siglas</w:t>
      </w:r>
      <w:proofErr w:type="spellEnd"/>
      <w:r w:rsidRPr="00E07569">
        <w:rPr>
          <w:rFonts w:ascii="Times New Roman" w:hAnsi="Times New Roman" w:cs="Times New Roman"/>
          <w:bCs/>
          <w:sz w:val="24"/>
          <w:szCs w:val="24"/>
          <w:shd w:val="clear" w:color="auto" w:fill="FFFFFF"/>
          <w:lang w:val="en-US"/>
        </w:rPr>
        <w:t>) has been the focus of them. In this text the Comprehensive Reform of high school (RIEMS) and its implementation in 2008, is the juncture to question whether within the curricular changes that were proposed through the discourse of said reform there are foundations or strategies to transfer to the classrooms and use specifically for the development of the best educational practices that lead to the development of the skills expected in high school students.</w:t>
      </w:r>
    </w:p>
    <w:p w14:paraId="0C524C11" w14:textId="77777777" w:rsidR="00D03E2F" w:rsidRPr="00E07569" w:rsidRDefault="00D03E2F" w:rsidP="00842DE3">
      <w:pPr>
        <w:spacing w:after="0" w:line="360" w:lineRule="auto"/>
        <w:jc w:val="both"/>
        <w:rPr>
          <w:rFonts w:ascii="Times New Roman" w:hAnsi="Times New Roman" w:cs="Times New Roman"/>
          <w:bCs/>
          <w:sz w:val="24"/>
          <w:szCs w:val="24"/>
          <w:shd w:val="clear" w:color="auto" w:fill="FFFFFF"/>
          <w:lang w:val="en-US"/>
        </w:rPr>
      </w:pPr>
      <w:r w:rsidRPr="00E07569">
        <w:rPr>
          <w:rFonts w:ascii="Times New Roman" w:hAnsi="Times New Roman" w:cs="Times New Roman"/>
          <w:bCs/>
          <w:sz w:val="24"/>
          <w:szCs w:val="24"/>
          <w:shd w:val="clear" w:color="auto" w:fill="FFFFFF"/>
          <w:lang w:val="en-US"/>
        </w:rPr>
        <w:t xml:space="preserve">To carry out this job it is necessary, firstly, to understand the characteristics of the RIEMS as well as the objectives it had foreseen in its approach. Secondly, to consider the role of was to be expected from both the student body and the teaching staff and, thirdly review the pedagogical and didactic elements found in the documents of the </w:t>
      </w:r>
      <w:proofErr w:type="gramStart"/>
      <w:r w:rsidRPr="00E07569">
        <w:rPr>
          <w:rFonts w:ascii="Times New Roman" w:hAnsi="Times New Roman" w:cs="Times New Roman"/>
          <w:bCs/>
          <w:sz w:val="24"/>
          <w:szCs w:val="24"/>
          <w:shd w:val="clear" w:color="auto" w:fill="FFFFFF"/>
          <w:lang w:val="en-US"/>
        </w:rPr>
        <w:t>aforementioned reform</w:t>
      </w:r>
      <w:proofErr w:type="gramEnd"/>
      <w:r w:rsidRPr="00E07569">
        <w:rPr>
          <w:rFonts w:ascii="Times New Roman" w:hAnsi="Times New Roman" w:cs="Times New Roman"/>
          <w:bCs/>
          <w:sz w:val="24"/>
          <w:szCs w:val="24"/>
          <w:shd w:val="clear" w:color="auto" w:fill="FFFFFF"/>
          <w:lang w:val="en-US"/>
        </w:rPr>
        <w:t>.</w:t>
      </w:r>
    </w:p>
    <w:p w14:paraId="4C3CE4DE" w14:textId="77777777" w:rsidR="00D03E2F" w:rsidRPr="00E07569" w:rsidRDefault="00D03E2F" w:rsidP="00842DE3">
      <w:pPr>
        <w:spacing w:after="0" w:line="360" w:lineRule="auto"/>
        <w:jc w:val="both"/>
        <w:rPr>
          <w:rFonts w:ascii="Times New Roman" w:hAnsi="Times New Roman" w:cs="Times New Roman"/>
          <w:bCs/>
          <w:sz w:val="24"/>
          <w:szCs w:val="24"/>
          <w:shd w:val="clear" w:color="auto" w:fill="FFFFFF"/>
          <w:lang w:val="en-US"/>
        </w:rPr>
      </w:pPr>
      <w:r w:rsidRPr="00E07569">
        <w:rPr>
          <w:rFonts w:ascii="Times New Roman" w:hAnsi="Times New Roman" w:cs="Times New Roman"/>
          <w:bCs/>
          <w:sz w:val="24"/>
          <w:szCs w:val="24"/>
          <w:shd w:val="clear" w:color="auto" w:fill="FFFFFF"/>
          <w:lang w:val="en-US"/>
        </w:rPr>
        <w:t xml:space="preserve">Thus, the objective of this communication is to identify through this discourse, which curricular changes are to be developed, announced, and are they are accompanied by the strategies and didactic resources that would allow the teacher to interpret and later </w:t>
      </w:r>
      <w:r w:rsidRPr="00E07569">
        <w:rPr>
          <w:rFonts w:ascii="Times New Roman" w:hAnsi="Times New Roman" w:cs="Times New Roman"/>
          <w:bCs/>
          <w:sz w:val="24"/>
          <w:szCs w:val="24"/>
          <w:shd w:val="clear" w:color="auto" w:fill="FFFFFF"/>
          <w:lang w:val="en-US"/>
        </w:rPr>
        <w:lastRenderedPageBreak/>
        <w:t>incorporate them into daily practice. Also, the achievement of the outcome that was</w:t>
      </w:r>
      <w:r w:rsidR="002E0B26" w:rsidRPr="00E07569">
        <w:rPr>
          <w:rFonts w:ascii="Times New Roman" w:hAnsi="Times New Roman" w:cs="Times New Roman"/>
          <w:bCs/>
          <w:sz w:val="24"/>
          <w:szCs w:val="24"/>
          <w:shd w:val="clear" w:color="auto" w:fill="FFFFFF"/>
          <w:lang w:val="en-US"/>
        </w:rPr>
        <w:t xml:space="preserve"> </w:t>
      </w:r>
      <w:r w:rsidRPr="00E07569">
        <w:rPr>
          <w:rFonts w:ascii="Times New Roman" w:hAnsi="Times New Roman" w:cs="Times New Roman"/>
          <w:bCs/>
          <w:sz w:val="24"/>
          <w:szCs w:val="24"/>
          <w:shd w:val="clear" w:color="auto" w:fill="FFFFFF"/>
          <w:lang w:val="en-US"/>
        </w:rPr>
        <w:t>described as part of the reform as intended.</w:t>
      </w:r>
    </w:p>
    <w:p w14:paraId="5724F76E" w14:textId="77777777" w:rsidR="00D03E2F" w:rsidRPr="00E07569" w:rsidRDefault="00D03E2F" w:rsidP="00842DE3">
      <w:pPr>
        <w:spacing w:after="0" w:line="360" w:lineRule="auto"/>
        <w:jc w:val="both"/>
        <w:rPr>
          <w:rFonts w:ascii="Times New Roman" w:hAnsi="Times New Roman" w:cs="Times New Roman"/>
          <w:bCs/>
          <w:sz w:val="24"/>
          <w:szCs w:val="24"/>
          <w:shd w:val="clear" w:color="auto" w:fill="FFFFFF"/>
          <w:lang w:val="en-US"/>
        </w:rPr>
      </w:pPr>
      <w:r w:rsidRPr="00E07569">
        <w:rPr>
          <w:rFonts w:ascii="Times New Roman" w:hAnsi="Times New Roman" w:cs="Times New Roman"/>
          <w:bCs/>
          <w:sz w:val="24"/>
          <w:szCs w:val="24"/>
          <w:shd w:val="clear" w:color="auto" w:fill="FFFFFF"/>
          <w:lang w:val="en-US"/>
        </w:rPr>
        <w:t>The methodology used in this study was qualitative, the intention was to allow us to focus attention on the qualities of the educational policy discourse that makes up the RIEMS. To achieve the previously stated objective, hermeneutics was used as the means through which to interpret the different texts from which the implementation of the reform was intended.</w:t>
      </w:r>
    </w:p>
    <w:p w14:paraId="40352E8C" w14:textId="77777777" w:rsidR="00D03E2F" w:rsidRPr="00E07569" w:rsidRDefault="00D03E2F" w:rsidP="00842DE3">
      <w:pPr>
        <w:spacing w:after="0" w:line="360" w:lineRule="auto"/>
        <w:jc w:val="both"/>
        <w:rPr>
          <w:rFonts w:ascii="Times New Roman" w:hAnsi="Times New Roman" w:cs="Times New Roman"/>
          <w:bCs/>
          <w:sz w:val="24"/>
          <w:szCs w:val="24"/>
          <w:shd w:val="clear" w:color="auto" w:fill="FFFFFF"/>
          <w:lang w:val="en-US"/>
        </w:rPr>
      </w:pPr>
      <w:r w:rsidRPr="00E07569">
        <w:rPr>
          <w:rFonts w:ascii="Times New Roman" w:hAnsi="Times New Roman" w:cs="Times New Roman"/>
          <w:bCs/>
          <w:sz w:val="24"/>
          <w:szCs w:val="24"/>
          <w:shd w:val="clear" w:color="auto" w:fill="FFFFFF"/>
          <w:lang w:val="en-US"/>
        </w:rPr>
        <w:t>The results show the absence of a specific didactic orientation that makes the discourse of the curricular reform intelligible for the teacher. It also allows them to trace the path between what is written in the documents and how to start implementing these modifications in the daily practices in the classroom and pursue improvements.</w:t>
      </w:r>
    </w:p>
    <w:p w14:paraId="534786CD" w14:textId="77777777" w:rsidR="00D03E2F" w:rsidRPr="00E07569" w:rsidRDefault="00D03E2F" w:rsidP="00842DE3">
      <w:pPr>
        <w:spacing w:after="0" w:line="360" w:lineRule="auto"/>
        <w:jc w:val="both"/>
        <w:rPr>
          <w:rFonts w:ascii="Times New Roman" w:hAnsi="Times New Roman" w:cs="Times New Roman"/>
          <w:bCs/>
          <w:sz w:val="24"/>
          <w:szCs w:val="24"/>
          <w:shd w:val="clear" w:color="auto" w:fill="FFFFFF"/>
          <w:lang w:val="en-US"/>
        </w:rPr>
      </w:pPr>
      <w:r w:rsidRPr="00E07569">
        <w:rPr>
          <w:rFonts w:ascii="Times New Roman" w:hAnsi="Times New Roman" w:cs="Times New Roman"/>
          <w:bCs/>
          <w:sz w:val="24"/>
          <w:szCs w:val="24"/>
          <w:shd w:val="clear" w:color="auto" w:fill="FFFFFF"/>
          <w:lang w:val="en-US"/>
        </w:rPr>
        <w:t xml:space="preserve">This allows us to infer the need to </w:t>
      </w:r>
      <w:proofErr w:type="gramStart"/>
      <w:r w:rsidRPr="00E07569">
        <w:rPr>
          <w:rFonts w:ascii="Times New Roman" w:hAnsi="Times New Roman" w:cs="Times New Roman"/>
          <w:bCs/>
          <w:sz w:val="24"/>
          <w:szCs w:val="24"/>
          <w:shd w:val="clear" w:color="auto" w:fill="FFFFFF"/>
          <w:lang w:val="en-US"/>
        </w:rPr>
        <w:t>take into account</w:t>
      </w:r>
      <w:proofErr w:type="gramEnd"/>
      <w:r w:rsidRPr="00E07569">
        <w:rPr>
          <w:rFonts w:ascii="Times New Roman" w:hAnsi="Times New Roman" w:cs="Times New Roman"/>
          <w:bCs/>
          <w:sz w:val="24"/>
          <w:szCs w:val="24"/>
          <w:shd w:val="clear" w:color="auto" w:fill="FFFFFF"/>
          <w:lang w:val="en-US"/>
        </w:rPr>
        <w:t xml:space="preserve"> the experience of educators to design and make transformations in schools. As well as recognize the importance of building links between educational policy and teachers, which is the reason for another investigation.</w:t>
      </w:r>
    </w:p>
    <w:p w14:paraId="7A0B4D6C" w14:textId="59124816" w:rsidR="0028659E" w:rsidRDefault="006A0928" w:rsidP="00842DE3">
      <w:pPr>
        <w:spacing w:after="0" w:line="360" w:lineRule="auto"/>
        <w:jc w:val="both"/>
        <w:rPr>
          <w:rFonts w:ascii="Times New Roman" w:hAnsi="Times New Roman" w:cs="Times New Roman"/>
          <w:sz w:val="24"/>
          <w:szCs w:val="24"/>
          <w:shd w:val="clear" w:color="auto" w:fill="FFFFFF"/>
          <w:lang w:val="en-US"/>
        </w:rPr>
      </w:pPr>
      <w:r w:rsidRPr="00842DE3">
        <w:rPr>
          <w:rFonts w:cstheme="minorHAnsi"/>
          <w:b/>
          <w:sz w:val="28"/>
          <w:szCs w:val="28"/>
          <w:shd w:val="clear" w:color="auto" w:fill="FFFFFF"/>
          <w:lang w:val="en-US"/>
        </w:rPr>
        <w:t>Keywords:</w:t>
      </w:r>
      <w:bookmarkEnd w:id="0"/>
      <w:r w:rsidR="0028659E" w:rsidRPr="00E07569">
        <w:rPr>
          <w:rFonts w:ascii="Times New Roman" w:hAnsi="Times New Roman" w:cs="Times New Roman"/>
          <w:sz w:val="24"/>
          <w:szCs w:val="24"/>
          <w:shd w:val="clear" w:color="auto" w:fill="FFFFFF"/>
          <w:lang w:val="en-US"/>
        </w:rPr>
        <w:t xml:space="preserve"> baccalaureate, teaching strategies, education reform</w:t>
      </w:r>
      <w:r w:rsidR="00842DE3">
        <w:rPr>
          <w:rFonts w:ascii="Times New Roman" w:hAnsi="Times New Roman" w:cs="Times New Roman"/>
          <w:sz w:val="24"/>
          <w:szCs w:val="24"/>
          <w:shd w:val="clear" w:color="auto" w:fill="FFFFFF"/>
          <w:lang w:val="en-US"/>
        </w:rPr>
        <w:t>.</w:t>
      </w:r>
    </w:p>
    <w:p w14:paraId="4C0F9943" w14:textId="77777777" w:rsidR="006B22DF" w:rsidRPr="00AD2702" w:rsidRDefault="006B22DF" w:rsidP="006B22DF">
      <w:pPr>
        <w:jc w:val="both"/>
        <w:rPr>
          <w:b/>
          <w:color w:val="000000" w:themeColor="text1"/>
          <w:sz w:val="24"/>
          <w:szCs w:val="24"/>
          <w:lang w:val="es-MX"/>
        </w:rPr>
      </w:pPr>
      <w:r w:rsidRPr="006B22DF">
        <w:rPr>
          <w:rFonts w:ascii="Times New Roman" w:hAnsi="Times New Roman" w:cs="Times New Roman"/>
          <w:b/>
          <w:color w:val="000000"/>
          <w:sz w:val="24"/>
        </w:rPr>
        <w:t>Fecha Recepción:</w:t>
      </w:r>
      <w:r w:rsidRPr="006B22DF">
        <w:rPr>
          <w:rFonts w:ascii="Times New Roman" w:hAnsi="Times New Roman" w:cs="Times New Roman"/>
          <w:color w:val="000000"/>
          <w:sz w:val="24"/>
        </w:rPr>
        <w:t xml:space="preserve"> </w:t>
      </w:r>
      <w:proofErr w:type="gramStart"/>
      <w:r w:rsidRPr="006B22DF">
        <w:rPr>
          <w:rFonts w:ascii="Times New Roman" w:hAnsi="Times New Roman" w:cs="Times New Roman"/>
          <w:color w:val="000000"/>
          <w:sz w:val="24"/>
        </w:rPr>
        <w:t>Diciembre</w:t>
      </w:r>
      <w:proofErr w:type="gramEnd"/>
      <w:r w:rsidRPr="006B22DF">
        <w:rPr>
          <w:rFonts w:ascii="Times New Roman" w:hAnsi="Times New Roman" w:cs="Times New Roman"/>
          <w:color w:val="000000"/>
          <w:sz w:val="24"/>
        </w:rPr>
        <w:t xml:space="preserve"> 2019                                    </w:t>
      </w:r>
      <w:r w:rsidRPr="006B22DF">
        <w:rPr>
          <w:rFonts w:ascii="Times New Roman" w:hAnsi="Times New Roman" w:cs="Times New Roman"/>
          <w:b/>
          <w:color w:val="000000"/>
          <w:sz w:val="24"/>
        </w:rPr>
        <w:t>Fecha Aceptación:</w:t>
      </w:r>
      <w:r w:rsidRPr="006B22DF">
        <w:rPr>
          <w:rFonts w:ascii="Times New Roman" w:hAnsi="Times New Roman" w:cs="Times New Roman"/>
          <w:color w:val="000000"/>
          <w:sz w:val="24"/>
        </w:rPr>
        <w:t xml:space="preserve"> Junio 2020</w:t>
      </w:r>
      <w:r>
        <w:rPr>
          <w:color w:val="000000"/>
        </w:rPr>
        <w:br/>
      </w:r>
      <w:r>
        <w:pict w14:anchorId="7233E61B">
          <v:rect id="_x0000_i1025" style="width:446.5pt;height:1.5pt" o:hralign="center" o:hrstd="t" o:hr="t" fillcolor="#a0a0a0" stroked="f"/>
        </w:pict>
      </w:r>
    </w:p>
    <w:p w14:paraId="1EA6181B" w14:textId="77777777" w:rsidR="006A0928" w:rsidRPr="0076729B" w:rsidRDefault="00FB4DF0" w:rsidP="006B22DF">
      <w:pPr>
        <w:spacing w:after="0" w:line="360" w:lineRule="auto"/>
        <w:jc w:val="center"/>
        <w:rPr>
          <w:rFonts w:ascii="Times New Roman" w:hAnsi="Times New Roman" w:cs="Times New Roman"/>
          <w:b/>
          <w:sz w:val="32"/>
          <w:szCs w:val="32"/>
          <w:shd w:val="clear" w:color="auto" w:fill="FFFFFF"/>
          <w:lang w:val="es-MX"/>
        </w:rPr>
      </w:pPr>
      <w:r w:rsidRPr="0076729B">
        <w:rPr>
          <w:rFonts w:ascii="Times New Roman" w:hAnsi="Times New Roman" w:cs="Times New Roman"/>
          <w:b/>
          <w:sz w:val="32"/>
          <w:szCs w:val="32"/>
          <w:shd w:val="clear" w:color="auto" w:fill="FFFFFF"/>
          <w:lang w:val="es-MX"/>
        </w:rPr>
        <w:t>Introducción</w:t>
      </w:r>
    </w:p>
    <w:p w14:paraId="64F77EA0" w14:textId="77777777" w:rsidR="00C07CE9" w:rsidRPr="00E07569" w:rsidRDefault="00FB4DF0"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rPr>
        <w:t xml:space="preserve">La Educación Media Superior </w:t>
      </w:r>
      <w:r w:rsidR="00C07CE9" w:rsidRPr="00E07569">
        <w:rPr>
          <w:rFonts w:ascii="Times New Roman" w:hAnsi="Times New Roman" w:cs="Times New Roman"/>
          <w:sz w:val="24"/>
          <w:szCs w:val="24"/>
          <w:shd w:val="clear" w:color="auto" w:fill="FFFFFF"/>
        </w:rPr>
        <w:t>se encuentra instituida como un tipo educativo</w:t>
      </w:r>
      <w:r w:rsidR="003325AE" w:rsidRPr="00E07569">
        <w:rPr>
          <w:rStyle w:val="Refdenotaalpie"/>
          <w:rFonts w:ascii="Times New Roman" w:hAnsi="Times New Roman" w:cs="Times New Roman"/>
          <w:sz w:val="24"/>
          <w:szCs w:val="24"/>
          <w:shd w:val="clear" w:color="auto" w:fill="FFFFFF"/>
        </w:rPr>
        <w:footnoteReference w:id="1"/>
      </w:r>
      <w:r w:rsidR="00C07CE9" w:rsidRPr="00E07569">
        <w:rPr>
          <w:rFonts w:ascii="Times New Roman" w:hAnsi="Times New Roman" w:cs="Times New Roman"/>
          <w:sz w:val="24"/>
          <w:szCs w:val="24"/>
          <w:shd w:val="clear" w:color="auto" w:fill="FFFFFF"/>
        </w:rPr>
        <w:t xml:space="preserve"> con características y finalidades específicas que la diferencian de los </w:t>
      </w:r>
      <w:r w:rsidR="008D1097" w:rsidRPr="00E07569">
        <w:rPr>
          <w:rFonts w:ascii="Times New Roman" w:hAnsi="Times New Roman" w:cs="Times New Roman"/>
          <w:sz w:val="24"/>
          <w:szCs w:val="24"/>
          <w:shd w:val="clear" w:color="auto" w:fill="FFFFFF"/>
        </w:rPr>
        <w:t>otros</w:t>
      </w:r>
      <w:r w:rsidR="00505F8C" w:rsidRPr="00E07569">
        <w:rPr>
          <w:rFonts w:ascii="Times New Roman" w:hAnsi="Times New Roman" w:cs="Times New Roman"/>
          <w:sz w:val="24"/>
          <w:szCs w:val="24"/>
          <w:shd w:val="clear" w:color="auto" w:fill="FFFFFF"/>
        </w:rPr>
        <w:t xml:space="preserve"> tipos del Sistema Educativo Nacional</w:t>
      </w:r>
      <w:r w:rsidR="00C07CE9" w:rsidRPr="00E07569">
        <w:rPr>
          <w:rFonts w:ascii="Times New Roman" w:hAnsi="Times New Roman" w:cs="Times New Roman"/>
          <w:sz w:val="24"/>
          <w:szCs w:val="24"/>
          <w:shd w:val="clear" w:color="auto" w:fill="FFFFFF"/>
        </w:rPr>
        <w:t>,</w:t>
      </w:r>
      <w:r w:rsidR="008D1097" w:rsidRPr="00E07569">
        <w:rPr>
          <w:rFonts w:ascii="Times New Roman" w:hAnsi="Times New Roman" w:cs="Times New Roman"/>
          <w:sz w:val="24"/>
          <w:szCs w:val="24"/>
          <w:shd w:val="clear" w:color="auto" w:fill="FFFFFF"/>
        </w:rPr>
        <w:t xml:space="preserve"> además </w:t>
      </w:r>
      <w:r w:rsidR="00EA4D6A" w:rsidRPr="00E07569">
        <w:rPr>
          <w:rFonts w:ascii="Times New Roman" w:hAnsi="Times New Roman" w:cs="Times New Roman"/>
          <w:sz w:val="24"/>
          <w:szCs w:val="24"/>
          <w:shd w:val="clear" w:color="auto" w:fill="FFFFFF"/>
        </w:rPr>
        <w:t xml:space="preserve">de que </w:t>
      </w:r>
      <w:r w:rsidR="008D1097" w:rsidRPr="00E07569">
        <w:rPr>
          <w:rFonts w:ascii="Times New Roman" w:hAnsi="Times New Roman" w:cs="Times New Roman"/>
          <w:sz w:val="24"/>
          <w:szCs w:val="24"/>
          <w:shd w:val="clear" w:color="auto" w:fill="FFFFFF"/>
        </w:rPr>
        <w:t>representa la última etapa de la educación obligatoria en México</w:t>
      </w:r>
      <w:r w:rsidR="00615950" w:rsidRPr="00E07569">
        <w:rPr>
          <w:rFonts w:ascii="Times New Roman" w:hAnsi="Times New Roman" w:cs="Times New Roman"/>
          <w:sz w:val="24"/>
          <w:szCs w:val="24"/>
          <w:shd w:val="clear" w:color="auto" w:fill="FFFFFF"/>
        </w:rPr>
        <w:t>.</w:t>
      </w:r>
      <w:r w:rsidR="00C07CE9" w:rsidRPr="00E07569">
        <w:rPr>
          <w:rFonts w:ascii="Times New Roman" w:hAnsi="Times New Roman" w:cs="Times New Roman"/>
          <w:sz w:val="24"/>
          <w:szCs w:val="24"/>
          <w:shd w:val="clear" w:color="auto" w:fill="FFFFFF"/>
        </w:rPr>
        <w:t xml:space="preserve"> </w:t>
      </w:r>
      <w:r w:rsidR="00615950" w:rsidRPr="00E07569">
        <w:rPr>
          <w:rFonts w:ascii="Times New Roman" w:hAnsi="Times New Roman" w:cs="Times New Roman"/>
          <w:sz w:val="24"/>
          <w:szCs w:val="24"/>
          <w:shd w:val="clear" w:color="auto" w:fill="FFFFFF"/>
        </w:rPr>
        <w:t>D</w:t>
      </w:r>
      <w:r w:rsidR="00C07CE9" w:rsidRPr="00E07569">
        <w:rPr>
          <w:rFonts w:ascii="Times New Roman" w:hAnsi="Times New Roman" w:cs="Times New Roman"/>
          <w:sz w:val="24"/>
          <w:szCs w:val="24"/>
          <w:shd w:val="clear" w:color="auto" w:fill="FFFFFF"/>
        </w:rPr>
        <w:t xml:space="preserve">e acuerdo con la </w:t>
      </w:r>
      <w:r w:rsidR="00C07CE9" w:rsidRPr="00E07569">
        <w:rPr>
          <w:rFonts w:ascii="Times New Roman" w:hAnsi="Times New Roman" w:cs="Times New Roman"/>
          <w:sz w:val="24"/>
          <w:szCs w:val="24"/>
          <w:shd w:val="clear" w:color="auto" w:fill="FFFFFF"/>
          <w:lang w:val="es-MX"/>
        </w:rPr>
        <w:t xml:space="preserve">Subsecretaría de Educación Media Superior (SEMS): </w:t>
      </w:r>
    </w:p>
    <w:p w14:paraId="05C1B085" w14:textId="77777777" w:rsidR="00C07CE9" w:rsidRPr="00E07569" w:rsidRDefault="00C07CE9" w:rsidP="006B22DF">
      <w:pPr>
        <w:spacing w:after="0" w:line="360" w:lineRule="auto"/>
        <w:ind w:left="709"/>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La Educación Media Superior (EMS) es un espacio para formar personas con conocimientos y habilidades que les permitan desarrollarse en sus estudios superiores o en el trabajo y, de forma más amplia, en la vida. Asimismo, los jóvenes adquieren actitudes y valores que tienen un impacto positivo en su comunidad y en la sociedad. (2017, p. 21) </w:t>
      </w:r>
    </w:p>
    <w:p w14:paraId="729DA379" w14:textId="77777777" w:rsidR="00EA4D6A" w:rsidRPr="00E07569" w:rsidRDefault="000E6F6F"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Una de las características determinantes de la EMS es que “… de ella egresan individuos en edad de ejercer sus derechos y obligaciones como ciudadanos…” (SEMS, 2008, pp. 4) ello se relaciona con lo expresado por </w:t>
      </w:r>
      <w:r w:rsidR="00EA4D6A" w:rsidRPr="00E07569">
        <w:rPr>
          <w:rFonts w:ascii="Times New Roman" w:hAnsi="Times New Roman" w:cs="Times New Roman"/>
          <w:sz w:val="24"/>
          <w:szCs w:val="24"/>
          <w:shd w:val="clear" w:color="auto" w:fill="FFFFFF"/>
        </w:rPr>
        <w:t xml:space="preserve">Bustamante (2014) </w:t>
      </w:r>
      <w:r w:rsidRPr="00E07569">
        <w:rPr>
          <w:rFonts w:ascii="Times New Roman" w:hAnsi="Times New Roman" w:cs="Times New Roman"/>
          <w:sz w:val="24"/>
          <w:szCs w:val="24"/>
          <w:shd w:val="clear" w:color="auto" w:fill="FFFFFF"/>
        </w:rPr>
        <w:t xml:space="preserve"> para quien </w:t>
      </w:r>
      <w:r w:rsidR="00EA4D6A" w:rsidRPr="00E07569">
        <w:rPr>
          <w:rFonts w:ascii="Times New Roman" w:hAnsi="Times New Roman" w:cs="Times New Roman"/>
          <w:sz w:val="24"/>
          <w:szCs w:val="24"/>
          <w:shd w:val="clear" w:color="auto" w:fill="FFFFFF"/>
        </w:rPr>
        <w:t xml:space="preserve">la finalidad de la EMS se encuentra relacionada con la posibilidad de desarrollar en los estudiantes </w:t>
      </w:r>
      <w:r w:rsidR="00EA4D6A" w:rsidRPr="00E07569">
        <w:rPr>
          <w:rFonts w:ascii="Times New Roman" w:hAnsi="Times New Roman" w:cs="Times New Roman"/>
          <w:sz w:val="24"/>
          <w:szCs w:val="24"/>
          <w:shd w:val="clear" w:color="auto" w:fill="FFFFFF"/>
        </w:rPr>
        <w:lastRenderedPageBreak/>
        <w:t xml:space="preserve">capacidades que les permitan participar como ciudadanos en la sociedad actual, </w:t>
      </w:r>
      <w:r w:rsidRPr="00E07569">
        <w:rPr>
          <w:rFonts w:ascii="Times New Roman" w:hAnsi="Times New Roman" w:cs="Times New Roman"/>
          <w:sz w:val="24"/>
          <w:szCs w:val="24"/>
          <w:shd w:val="clear" w:color="auto" w:fill="FFFFFF"/>
        </w:rPr>
        <w:t>contribuyendo</w:t>
      </w:r>
      <w:r w:rsidR="00EA4D6A" w:rsidRPr="00E07569">
        <w:rPr>
          <w:rFonts w:ascii="Times New Roman" w:hAnsi="Times New Roman" w:cs="Times New Roman"/>
          <w:sz w:val="24"/>
          <w:szCs w:val="24"/>
          <w:shd w:val="clear" w:color="auto" w:fill="FFFFFF"/>
        </w:rPr>
        <w:t xml:space="preserve"> al desarrollo económico nacional y por ende a la disminución de la pobreza y la desigualdad social. En referencia </w:t>
      </w:r>
      <w:r w:rsidRPr="00E07569">
        <w:rPr>
          <w:rFonts w:ascii="Times New Roman" w:hAnsi="Times New Roman" w:cs="Times New Roman"/>
          <w:sz w:val="24"/>
          <w:szCs w:val="24"/>
          <w:shd w:val="clear" w:color="auto" w:fill="FFFFFF"/>
        </w:rPr>
        <w:t>a lo expuesto</w:t>
      </w:r>
      <w:r w:rsidR="00EA4D6A"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sz w:val="24"/>
          <w:szCs w:val="24"/>
          <w:shd w:val="clear" w:color="auto" w:fill="FFFFFF"/>
        </w:rPr>
        <w:t>resaltamos que</w:t>
      </w:r>
      <w:r w:rsidR="00EA4D6A" w:rsidRPr="00E07569">
        <w:rPr>
          <w:rFonts w:ascii="Times New Roman" w:hAnsi="Times New Roman" w:cs="Times New Roman"/>
          <w:sz w:val="24"/>
          <w:szCs w:val="24"/>
          <w:shd w:val="clear" w:color="auto" w:fill="FFFFFF"/>
        </w:rPr>
        <w:t xml:space="preserve"> quien egresa de la EMS lo hace con la posibilidad de contribuir económica y democráticamente en la toma colectiva de decisiones y ello enfatiza la necesidad de </w:t>
      </w:r>
      <w:r w:rsidRPr="00E07569">
        <w:rPr>
          <w:rFonts w:ascii="Times New Roman" w:hAnsi="Times New Roman" w:cs="Times New Roman"/>
          <w:sz w:val="24"/>
          <w:szCs w:val="24"/>
          <w:shd w:val="clear" w:color="auto" w:fill="FFFFFF"/>
        </w:rPr>
        <w:t>estudiar lo que ocurre en este tipo educativo.</w:t>
      </w:r>
    </w:p>
    <w:p w14:paraId="24954BE6" w14:textId="082C3080" w:rsidR="00C07CE9" w:rsidRDefault="00EA4D6A"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r>
      <w:r w:rsidR="008D1097" w:rsidRPr="00E07569">
        <w:rPr>
          <w:rFonts w:ascii="Times New Roman" w:hAnsi="Times New Roman" w:cs="Times New Roman"/>
          <w:sz w:val="24"/>
          <w:szCs w:val="24"/>
          <w:shd w:val="clear" w:color="auto" w:fill="FFFFFF"/>
          <w:lang w:val="es-MX"/>
        </w:rPr>
        <w:t xml:space="preserve">A partir de </w:t>
      </w:r>
      <w:r w:rsidRPr="00E07569">
        <w:rPr>
          <w:rFonts w:ascii="Times New Roman" w:hAnsi="Times New Roman" w:cs="Times New Roman"/>
          <w:sz w:val="24"/>
          <w:szCs w:val="24"/>
          <w:shd w:val="clear" w:color="auto" w:fill="FFFFFF"/>
          <w:lang w:val="es-MX"/>
        </w:rPr>
        <w:t>lo hasta ahora referido es</w:t>
      </w:r>
      <w:r w:rsidR="008D1097" w:rsidRPr="00E07569">
        <w:rPr>
          <w:rFonts w:ascii="Times New Roman" w:hAnsi="Times New Roman" w:cs="Times New Roman"/>
          <w:sz w:val="24"/>
          <w:szCs w:val="24"/>
          <w:shd w:val="clear" w:color="auto" w:fill="FFFFFF"/>
          <w:lang w:val="es-MX"/>
        </w:rPr>
        <w:t xml:space="preserve"> posible considerar que desde el discurso de la política educativa</w:t>
      </w:r>
      <w:r w:rsidR="00CB4128" w:rsidRPr="00E07569">
        <w:rPr>
          <w:rFonts w:ascii="Times New Roman" w:hAnsi="Times New Roman" w:cs="Times New Roman"/>
          <w:sz w:val="24"/>
          <w:szCs w:val="24"/>
          <w:shd w:val="clear" w:color="auto" w:fill="FFFFFF"/>
          <w:lang w:val="es-MX"/>
        </w:rPr>
        <w:t xml:space="preserve"> a la educación media</w:t>
      </w:r>
      <w:r w:rsidR="008D1097" w:rsidRPr="00E07569">
        <w:rPr>
          <w:rFonts w:ascii="Times New Roman" w:hAnsi="Times New Roman" w:cs="Times New Roman"/>
          <w:sz w:val="24"/>
          <w:szCs w:val="24"/>
          <w:shd w:val="clear" w:color="auto" w:fill="FFFFFF"/>
          <w:lang w:val="es-MX"/>
        </w:rPr>
        <w:t xml:space="preserve"> se le confieren dos finalidades concretas, la primera de ellas propedéutica, en la que se supone la incorporación a la </w:t>
      </w:r>
      <w:r w:rsidR="00F241AC" w:rsidRPr="00E07569">
        <w:rPr>
          <w:rFonts w:ascii="Times New Roman" w:hAnsi="Times New Roman" w:cs="Times New Roman"/>
          <w:sz w:val="24"/>
          <w:szCs w:val="24"/>
          <w:shd w:val="clear" w:color="auto" w:fill="FFFFFF"/>
          <w:lang w:val="es-MX"/>
        </w:rPr>
        <w:t>e</w:t>
      </w:r>
      <w:r w:rsidR="008D1097" w:rsidRPr="00E07569">
        <w:rPr>
          <w:rFonts w:ascii="Times New Roman" w:hAnsi="Times New Roman" w:cs="Times New Roman"/>
          <w:sz w:val="24"/>
          <w:szCs w:val="24"/>
          <w:shd w:val="clear" w:color="auto" w:fill="FFFFFF"/>
          <w:lang w:val="es-MX"/>
        </w:rPr>
        <w:t xml:space="preserve">ducación </w:t>
      </w:r>
      <w:r w:rsidR="00F241AC" w:rsidRPr="00E07569">
        <w:rPr>
          <w:rFonts w:ascii="Times New Roman" w:hAnsi="Times New Roman" w:cs="Times New Roman"/>
          <w:sz w:val="24"/>
          <w:szCs w:val="24"/>
          <w:shd w:val="clear" w:color="auto" w:fill="FFFFFF"/>
          <w:lang w:val="es-MX"/>
        </w:rPr>
        <w:t>s</w:t>
      </w:r>
      <w:r w:rsidR="008D1097" w:rsidRPr="00E07569">
        <w:rPr>
          <w:rFonts w:ascii="Times New Roman" w:hAnsi="Times New Roman" w:cs="Times New Roman"/>
          <w:sz w:val="24"/>
          <w:szCs w:val="24"/>
          <w:shd w:val="clear" w:color="auto" w:fill="FFFFFF"/>
          <w:lang w:val="es-MX"/>
        </w:rPr>
        <w:t xml:space="preserve">uperior al egreso de esta y </w:t>
      </w:r>
      <w:r w:rsidR="00CB4128" w:rsidRPr="00E07569">
        <w:rPr>
          <w:rFonts w:ascii="Times New Roman" w:hAnsi="Times New Roman" w:cs="Times New Roman"/>
          <w:sz w:val="24"/>
          <w:szCs w:val="24"/>
          <w:shd w:val="clear" w:color="auto" w:fill="FFFFFF"/>
          <w:lang w:val="es-MX"/>
        </w:rPr>
        <w:t xml:space="preserve">la segunda como una preparación para la incorporación al entorno laboral, con base en estas finalidades la EMS se constituyó por diferentes subsistemas </w:t>
      </w:r>
      <w:r w:rsidR="005906C6" w:rsidRPr="00E07569">
        <w:rPr>
          <w:rFonts w:ascii="Times New Roman" w:hAnsi="Times New Roman" w:cs="Times New Roman"/>
          <w:sz w:val="24"/>
          <w:szCs w:val="24"/>
          <w:shd w:val="clear" w:color="auto" w:fill="FFFFFF"/>
          <w:lang w:val="es-MX"/>
        </w:rPr>
        <w:t xml:space="preserve">(véase Tabla 1.) </w:t>
      </w:r>
      <w:r w:rsidR="00CB4128" w:rsidRPr="00E07569">
        <w:rPr>
          <w:rFonts w:ascii="Times New Roman" w:hAnsi="Times New Roman" w:cs="Times New Roman"/>
          <w:sz w:val="24"/>
          <w:szCs w:val="24"/>
          <w:shd w:val="clear" w:color="auto" w:fill="FFFFFF"/>
          <w:lang w:val="es-MX"/>
        </w:rPr>
        <w:t xml:space="preserve"> </w:t>
      </w:r>
      <w:r w:rsidR="005906C6" w:rsidRPr="00E07569">
        <w:rPr>
          <w:rFonts w:ascii="Times New Roman" w:hAnsi="Times New Roman" w:cs="Times New Roman"/>
          <w:sz w:val="24"/>
          <w:szCs w:val="24"/>
          <w:shd w:val="clear" w:color="auto" w:fill="FFFFFF"/>
          <w:lang w:val="es-MX"/>
        </w:rPr>
        <w:t xml:space="preserve">los cuales </w:t>
      </w:r>
      <w:r w:rsidR="00FC2DF5" w:rsidRPr="00E07569">
        <w:rPr>
          <w:rFonts w:ascii="Times New Roman" w:hAnsi="Times New Roman" w:cs="Times New Roman"/>
          <w:sz w:val="24"/>
          <w:szCs w:val="24"/>
          <w:shd w:val="clear" w:color="auto" w:fill="FFFFFF"/>
          <w:lang w:val="es-MX"/>
        </w:rPr>
        <w:t xml:space="preserve">de acuerdo con el Instituto Nacional para la Evaluación de la Educación (INEE, 2011) </w:t>
      </w:r>
      <w:r w:rsidR="005906C6" w:rsidRPr="00E07569">
        <w:rPr>
          <w:rFonts w:ascii="Times New Roman" w:hAnsi="Times New Roman" w:cs="Times New Roman"/>
          <w:sz w:val="24"/>
          <w:szCs w:val="24"/>
          <w:shd w:val="clear" w:color="auto" w:fill="FFFFFF"/>
          <w:lang w:val="es-MX"/>
        </w:rPr>
        <w:t>se encontraban totalmente desarticulados, esta fue una de la</w:t>
      </w:r>
      <w:r w:rsidR="00615950" w:rsidRPr="00E07569">
        <w:rPr>
          <w:rFonts w:ascii="Times New Roman" w:hAnsi="Times New Roman" w:cs="Times New Roman"/>
          <w:sz w:val="24"/>
          <w:szCs w:val="24"/>
          <w:shd w:val="clear" w:color="auto" w:fill="FFFFFF"/>
          <w:lang w:val="es-MX"/>
        </w:rPr>
        <w:t>s</w:t>
      </w:r>
      <w:r w:rsidR="005906C6" w:rsidRPr="00E07569">
        <w:rPr>
          <w:rFonts w:ascii="Times New Roman" w:hAnsi="Times New Roman" w:cs="Times New Roman"/>
          <w:sz w:val="24"/>
          <w:szCs w:val="24"/>
          <w:shd w:val="clear" w:color="auto" w:fill="FFFFFF"/>
          <w:lang w:val="es-MX"/>
        </w:rPr>
        <w:t xml:space="preserve"> principales justificaciones para el diseño e implementación de la RIEMS en el 2008.</w:t>
      </w:r>
    </w:p>
    <w:p w14:paraId="224D599F" w14:textId="77777777" w:rsidR="006B22DF" w:rsidRPr="00E07569" w:rsidRDefault="006B22DF" w:rsidP="006B22DF">
      <w:pPr>
        <w:spacing w:after="0" w:line="360" w:lineRule="auto"/>
        <w:jc w:val="both"/>
        <w:rPr>
          <w:rFonts w:ascii="Times New Roman" w:hAnsi="Times New Roman" w:cs="Times New Roman"/>
          <w:sz w:val="24"/>
          <w:szCs w:val="24"/>
          <w:shd w:val="clear" w:color="auto" w:fill="FFFFFF"/>
          <w:lang w:val="es-MX"/>
        </w:rPr>
      </w:pPr>
    </w:p>
    <w:p w14:paraId="0E8D829C" w14:textId="2659F7BF" w:rsidR="005906C6" w:rsidRPr="006B22DF" w:rsidRDefault="005906C6" w:rsidP="006B22DF">
      <w:pPr>
        <w:pStyle w:val="Descripcin"/>
        <w:keepNext/>
        <w:spacing w:after="0" w:line="360" w:lineRule="auto"/>
        <w:jc w:val="center"/>
        <w:rPr>
          <w:rFonts w:ascii="Times New Roman" w:hAnsi="Times New Roman" w:cs="Times New Roman"/>
          <w:color w:val="auto"/>
          <w:sz w:val="24"/>
          <w:szCs w:val="24"/>
        </w:rPr>
      </w:pPr>
      <w:r w:rsidRPr="006B22DF">
        <w:rPr>
          <w:rFonts w:ascii="Times New Roman" w:hAnsi="Times New Roman" w:cs="Times New Roman"/>
          <w:color w:val="auto"/>
          <w:sz w:val="24"/>
          <w:szCs w:val="24"/>
        </w:rPr>
        <w:t xml:space="preserve">Tabla </w:t>
      </w:r>
      <w:r w:rsidR="002902F5" w:rsidRPr="006B22DF">
        <w:rPr>
          <w:rFonts w:ascii="Times New Roman" w:hAnsi="Times New Roman" w:cs="Times New Roman"/>
          <w:color w:val="auto"/>
          <w:sz w:val="24"/>
          <w:szCs w:val="24"/>
        </w:rPr>
        <w:fldChar w:fldCharType="begin"/>
      </w:r>
      <w:r w:rsidRPr="006B22DF">
        <w:rPr>
          <w:rFonts w:ascii="Times New Roman" w:hAnsi="Times New Roman" w:cs="Times New Roman"/>
          <w:color w:val="auto"/>
          <w:sz w:val="24"/>
          <w:szCs w:val="24"/>
        </w:rPr>
        <w:instrText xml:space="preserve"> SEQ Tabla \* ARABIC </w:instrText>
      </w:r>
      <w:r w:rsidR="002902F5" w:rsidRPr="006B22DF">
        <w:rPr>
          <w:rFonts w:ascii="Times New Roman" w:hAnsi="Times New Roman" w:cs="Times New Roman"/>
          <w:color w:val="auto"/>
          <w:sz w:val="24"/>
          <w:szCs w:val="24"/>
        </w:rPr>
        <w:fldChar w:fldCharType="separate"/>
      </w:r>
      <w:r w:rsidR="00302C8D">
        <w:rPr>
          <w:rFonts w:ascii="Times New Roman" w:hAnsi="Times New Roman" w:cs="Times New Roman"/>
          <w:noProof/>
          <w:color w:val="auto"/>
          <w:sz w:val="24"/>
          <w:szCs w:val="24"/>
        </w:rPr>
        <w:t>1</w:t>
      </w:r>
      <w:r w:rsidR="002902F5" w:rsidRPr="006B22DF">
        <w:rPr>
          <w:rFonts w:ascii="Times New Roman" w:hAnsi="Times New Roman" w:cs="Times New Roman"/>
          <w:color w:val="auto"/>
          <w:sz w:val="24"/>
          <w:szCs w:val="24"/>
        </w:rPr>
        <w:fldChar w:fldCharType="end"/>
      </w:r>
      <w:r w:rsidRPr="006B22DF">
        <w:rPr>
          <w:rFonts w:ascii="Times New Roman" w:hAnsi="Times New Roman" w:cs="Times New Roman"/>
          <w:color w:val="auto"/>
          <w:sz w:val="24"/>
          <w:szCs w:val="24"/>
        </w:rPr>
        <w:t>. Subsistemas de la Educación Media Superior</w:t>
      </w:r>
    </w:p>
    <w:tbl>
      <w:tblPr>
        <w:tblStyle w:val="Tablaconcuadrcula"/>
        <w:tblW w:w="0" w:type="auto"/>
        <w:jc w:val="center"/>
        <w:tblLook w:val="04A0" w:firstRow="1" w:lastRow="0" w:firstColumn="1" w:lastColumn="0" w:noHBand="0" w:noVBand="1"/>
      </w:tblPr>
      <w:tblGrid>
        <w:gridCol w:w="1793"/>
        <w:gridCol w:w="1691"/>
        <w:gridCol w:w="5344"/>
      </w:tblGrid>
      <w:tr w:rsidR="00CB4128" w:rsidRPr="00E07569" w14:paraId="6A850842" w14:textId="77777777" w:rsidTr="005906C6">
        <w:trPr>
          <w:jc w:val="center"/>
        </w:trPr>
        <w:tc>
          <w:tcPr>
            <w:tcW w:w="1809" w:type="dxa"/>
          </w:tcPr>
          <w:p w14:paraId="65D85C28" w14:textId="77777777" w:rsidR="00CB4128" w:rsidRPr="00E07569" w:rsidRDefault="00CB4128" w:rsidP="005A7B74">
            <w:pPr>
              <w:pStyle w:val="Prrafodelista"/>
              <w:spacing w:before="100" w:beforeAutospacing="1"/>
              <w:ind w:left="0"/>
              <w:contextualSpacing w:val="0"/>
              <w:jc w:val="center"/>
              <w:rPr>
                <w:rFonts w:ascii="Times New Roman" w:hAnsi="Times New Roman" w:cs="Times New Roman"/>
                <w:b/>
                <w:szCs w:val="24"/>
              </w:rPr>
            </w:pPr>
            <w:r w:rsidRPr="00E07569">
              <w:rPr>
                <w:rFonts w:ascii="Times New Roman" w:hAnsi="Times New Roman" w:cs="Times New Roman"/>
                <w:b/>
                <w:szCs w:val="24"/>
              </w:rPr>
              <w:t>Subsistema</w:t>
            </w:r>
          </w:p>
        </w:tc>
        <w:tc>
          <w:tcPr>
            <w:tcW w:w="1701" w:type="dxa"/>
          </w:tcPr>
          <w:p w14:paraId="3854614B"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b/>
                <w:szCs w:val="24"/>
              </w:rPr>
            </w:pPr>
            <w:r w:rsidRPr="00E07569">
              <w:rPr>
                <w:rFonts w:ascii="Times New Roman" w:hAnsi="Times New Roman" w:cs="Times New Roman"/>
                <w:b/>
                <w:szCs w:val="24"/>
              </w:rPr>
              <w:t>Orientación</w:t>
            </w:r>
          </w:p>
        </w:tc>
        <w:tc>
          <w:tcPr>
            <w:tcW w:w="5468" w:type="dxa"/>
            <w:vAlign w:val="center"/>
          </w:tcPr>
          <w:p w14:paraId="18255044"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b/>
                <w:szCs w:val="24"/>
              </w:rPr>
            </w:pPr>
            <w:r w:rsidRPr="00E07569">
              <w:rPr>
                <w:rFonts w:ascii="Times New Roman" w:hAnsi="Times New Roman" w:cs="Times New Roman"/>
                <w:b/>
                <w:szCs w:val="24"/>
              </w:rPr>
              <w:t>Objetivo</w:t>
            </w:r>
          </w:p>
        </w:tc>
      </w:tr>
      <w:tr w:rsidR="00CB4128" w:rsidRPr="00E07569" w14:paraId="723FA124" w14:textId="77777777" w:rsidTr="005906C6">
        <w:trPr>
          <w:jc w:val="center"/>
        </w:trPr>
        <w:tc>
          <w:tcPr>
            <w:tcW w:w="1809" w:type="dxa"/>
            <w:vAlign w:val="center"/>
          </w:tcPr>
          <w:p w14:paraId="0C9AB7BA"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szCs w:val="24"/>
              </w:rPr>
            </w:pPr>
            <w:r w:rsidRPr="00E07569">
              <w:rPr>
                <w:rFonts w:ascii="Times New Roman" w:hAnsi="Times New Roman" w:cs="Times New Roman"/>
                <w:szCs w:val="24"/>
              </w:rPr>
              <w:t>Bachillerato tecnológico</w:t>
            </w:r>
          </w:p>
        </w:tc>
        <w:tc>
          <w:tcPr>
            <w:tcW w:w="1701" w:type="dxa"/>
            <w:vAlign w:val="center"/>
          </w:tcPr>
          <w:p w14:paraId="268715B1"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szCs w:val="24"/>
              </w:rPr>
            </w:pPr>
            <w:r w:rsidRPr="00E07569">
              <w:rPr>
                <w:rFonts w:ascii="Times New Roman" w:hAnsi="Times New Roman" w:cs="Times New Roman"/>
                <w:szCs w:val="24"/>
              </w:rPr>
              <w:t>Bivalente</w:t>
            </w:r>
          </w:p>
        </w:tc>
        <w:tc>
          <w:tcPr>
            <w:tcW w:w="5468" w:type="dxa"/>
            <w:vAlign w:val="center"/>
          </w:tcPr>
          <w:p w14:paraId="2757E6D8" w14:textId="77777777" w:rsidR="00CB4128" w:rsidRPr="00E07569" w:rsidRDefault="00CB4128" w:rsidP="005A7B74">
            <w:pPr>
              <w:pStyle w:val="Prrafodelista"/>
              <w:spacing w:before="100" w:beforeAutospacing="1" w:after="100" w:afterAutospacing="1"/>
              <w:ind w:left="0"/>
              <w:contextualSpacing w:val="0"/>
              <w:jc w:val="both"/>
              <w:rPr>
                <w:rFonts w:ascii="Times New Roman" w:hAnsi="Times New Roman" w:cs="Times New Roman"/>
                <w:szCs w:val="24"/>
              </w:rPr>
            </w:pPr>
            <w:r w:rsidRPr="00E07569">
              <w:rPr>
                <w:rFonts w:ascii="Times New Roman" w:hAnsi="Times New Roman" w:cs="Times New Roman"/>
                <w:szCs w:val="24"/>
              </w:rPr>
              <w:t>Se encuentra enfocado en la capacitación del estudiantado para su inserción en áreas laborales generalmente del campo industrial.</w:t>
            </w:r>
          </w:p>
        </w:tc>
      </w:tr>
      <w:tr w:rsidR="00CB4128" w:rsidRPr="00E07569" w14:paraId="6D7A8B1A" w14:textId="77777777" w:rsidTr="005906C6">
        <w:trPr>
          <w:jc w:val="center"/>
        </w:trPr>
        <w:tc>
          <w:tcPr>
            <w:tcW w:w="1809" w:type="dxa"/>
            <w:vAlign w:val="center"/>
          </w:tcPr>
          <w:p w14:paraId="0E15D685"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szCs w:val="24"/>
              </w:rPr>
            </w:pPr>
            <w:r w:rsidRPr="00E07569">
              <w:rPr>
                <w:rFonts w:ascii="Times New Roman" w:hAnsi="Times New Roman" w:cs="Times New Roman"/>
                <w:szCs w:val="24"/>
              </w:rPr>
              <w:t>Profesional técnico</w:t>
            </w:r>
          </w:p>
        </w:tc>
        <w:tc>
          <w:tcPr>
            <w:tcW w:w="1701" w:type="dxa"/>
            <w:vAlign w:val="center"/>
          </w:tcPr>
          <w:p w14:paraId="76D36A47"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szCs w:val="24"/>
              </w:rPr>
            </w:pPr>
            <w:r w:rsidRPr="00E07569">
              <w:rPr>
                <w:rFonts w:ascii="Times New Roman" w:hAnsi="Times New Roman" w:cs="Times New Roman"/>
                <w:szCs w:val="24"/>
              </w:rPr>
              <w:t>Bivalente a partir de 1997</w:t>
            </w:r>
          </w:p>
        </w:tc>
        <w:tc>
          <w:tcPr>
            <w:tcW w:w="5468" w:type="dxa"/>
            <w:vAlign w:val="center"/>
          </w:tcPr>
          <w:p w14:paraId="27A12E50" w14:textId="77777777" w:rsidR="00CB4128" w:rsidRPr="00E07569" w:rsidRDefault="00CB4128" w:rsidP="005A7B74">
            <w:pPr>
              <w:pStyle w:val="Prrafodelista"/>
              <w:spacing w:before="100" w:beforeAutospacing="1" w:after="100" w:afterAutospacing="1"/>
              <w:ind w:left="0"/>
              <w:contextualSpacing w:val="0"/>
              <w:jc w:val="both"/>
              <w:rPr>
                <w:rFonts w:ascii="Times New Roman" w:hAnsi="Times New Roman" w:cs="Times New Roman"/>
                <w:szCs w:val="24"/>
              </w:rPr>
            </w:pPr>
            <w:r w:rsidRPr="00E07569">
              <w:rPr>
                <w:rFonts w:ascii="Times New Roman" w:hAnsi="Times New Roman" w:cs="Times New Roman"/>
                <w:szCs w:val="24"/>
              </w:rPr>
              <w:t>Orientado a la formación de profesionales técnicos egresados de secundaria que puedan incorporarse al mercado laboral del país.</w:t>
            </w:r>
          </w:p>
        </w:tc>
      </w:tr>
      <w:tr w:rsidR="00CB4128" w:rsidRPr="00E07569" w14:paraId="45EAEB37" w14:textId="77777777" w:rsidTr="005906C6">
        <w:trPr>
          <w:jc w:val="center"/>
        </w:trPr>
        <w:tc>
          <w:tcPr>
            <w:tcW w:w="1809" w:type="dxa"/>
            <w:vAlign w:val="center"/>
          </w:tcPr>
          <w:p w14:paraId="11374EB2"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szCs w:val="24"/>
              </w:rPr>
            </w:pPr>
            <w:r w:rsidRPr="00E07569">
              <w:rPr>
                <w:rFonts w:ascii="Times New Roman" w:hAnsi="Times New Roman" w:cs="Times New Roman"/>
                <w:szCs w:val="24"/>
              </w:rPr>
              <w:t>Bachillerato Genera</w:t>
            </w:r>
            <w:r w:rsidR="005906C6" w:rsidRPr="00E07569">
              <w:rPr>
                <w:rFonts w:ascii="Times New Roman" w:hAnsi="Times New Roman" w:cs="Times New Roman"/>
                <w:szCs w:val="24"/>
              </w:rPr>
              <w:t>l</w:t>
            </w:r>
          </w:p>
        </w:tc>
        <w:tc>
          <w:tcPr>
            <w:tcW w:w="1701" w:type="dxa"/>
            <w:vAlign w:val="center"/>
          </w:tcPr>
          <w:p w14:paraId="11D2CC06" w14:textId="77777777" w:rsidR="00CB4128" w:rsidRPr="00E07569" w:rsidRDefault="00CB4128" w:rsidP="005A7B74">
            <w:pPr>
              <w:pStyle w:val="Prrafodelista"/>
              <w:spacing w:before="100" w:beforeAutospacing="1" w:after="100" w:afterAutospacing="1"/>
              <w:ind w:left="0"/>
              <w:contextualSpacing w:val="0"/>
              <w:jc w:val="center"/>
              <w:rPr>
                <w:rFonts w:ascii="Times New Roman" w:hAnsi="Times New Roman" w:cs="Times New Roman"/>
                <w:szCs w:val="24"/>
              </w:rPr>
            </w:pPr>
            <w:r w:rsidRPr="00E07569">
              <w:rPr>
                <w:rFonts w:ascii="Times New Roman" w:hAnsi="Times New Roman" w:cs="Times New Roman"/>
                <w:szCs w:val="24"/>
              </w:rPr>
              <w:t>Propedéutica</w:t>
            </w:r>
          </w:p>
        </w:tc>
        <w:tc>
          <w:tcPr>
            <w:tcW w:w="5468" w:type="dxa"/>
            <w:vAlign w:val="center"/>
          </w:tcPr>
          <w:p w14:paraId="5EE9AEFC" w14:textId="77777777" w:rsidR="00CB4128" w:rsidRPr="00E07569" w:rsidRDefault="00CB4128" w:rsidP="005A7B74">
            <w:pPr>
              <w:pStyle w:val="Prrafodelista"/>
              <w:spacing w:before="100" w:beforeAutospacing="1" w:after="100" w:afterAutospacing="1"/>
              <w:ind w:left="0"/>
              <w:contextualSpacing w:val="0"/>
              <w:jc w:val="both"/>
              <w:rPr>
                <w:rFonts w:ascii="Times New Roman" w:hAnsi="Times New Roman" w:cs="Times New Roman"/>
                <w:szCs w:val="24"/>
              </w:rPr>
            </w:pPr>
            <w:r w:rsidRPr="00E07569">
              <w:rPr>
                <w:rFonts w:ascii="Times New Roman" w:hAnsi="Times New Roman" w:cs="Times New Roman"/>
                <w:szCs w:val="24"/>
              </w:rPr>
              <w:t>Consolidación y ampliación de lo estudiado en la Educación Básica y la preparación en diferentes campos para la elección de una carrera profesional en los estudios superiores.</w:t>
            </w:r>
          </w:p>
        </w:tc>
      </w:tr>
    </w:tbl>
    <w:p w14:paraId="604E6582" w14:textId="6EF79160" w:rsidR="00CB4128" w:rsidRPr="00E07569" w:rsidRDefault="00842DE3" w:rsidP="005A7B7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noProof/>
          <w:lang w:eastAsia="es-MX"/>
        </w:rPr>
        <mc:AlternateContent>
          <mc:Choice Requires="wps">
            <w:drawing>
              <wp:anchor distT="0" distB="0" distL="114300" distR="114300" simplePos="0" relativeHeight="251660288" behindDoc="0" locked="0" layoutInCell="1" allowOverlap="1" wp14:anchorId="190F147A" wp14:editId="2328CAC4">
                <wp:simplePos x="0" y="0"/>
                <wp:positionH relativeFrom="column">
                  <wp:posOffset>-122555</wp:posOffset>
                </wp:positionH>
                <wp:positionV relativeFrom="paragraph">
                  <wp:posOffset>0</wp:posOffset>
                </wp:positionV>
                <wp:extent cx="5794375" cy="389890"/>
                <wp:effectExtent l="0" t="0" r="0" b="0"/>
                <wp:wrapNone/>
                <wp:docPr id="33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89890"/>
                        </a:xfrm>
                        <a:prstGeom prst="rect">
                          <a:avLst/>
                        </a:prstGeom>
                        <a:noFill/>
                        <a:ln>
                          <a:noFill/>
                        </a:ln>
                      </wps:spPr>
                      <wps:txbx>
                        <w:txbxContent>
                          <w:p w14:paraId="3493F951" w14:textId="0C73E84E" w:rsidR="00F9505E" w:rsidRPr="00CB4128" w:rsidRDefault="00F9505E" w:rsidP="006B22DF">
                            <w:pPr>
                              <w:jc w:val="center"/>
                              <w:rPr>
                                <w:rFonts w:ascii="Times New Roman" w:hAnsi="Times New Roman" w:cs="Times New Roman"/>
                                <w:sz w:val="20"/>
                              </w:rPr>
                            </w:pPr>
                            <w:r w:rsidRPr="00CB4128">
                              <w:rPr>
                                <w:rFonts w:ascii="Times New Roman" w:hAnsi="Times New Roman" w:cs="Times New Roman"/>
                                <w:sz w:val="20"/>
                              </w:rPr>
                              <w:t>Fuente: Elaboración pro</w:t>
                            </w:r>
                            <w:r>
                              <w:rPr>
                                <w:rFonts w:ascii="Times New Roman" w:hAnsi="Times New Roman" w:cs="Times New Roman"/>
                                <w:sz w:val="20"/>
                              </w:rPr>
                              <w:t>pia con base en información del INEE</w:t>
                            </w:r>
                            <w:r w:rsidRPr="00CB4128">
                              <w:rPr>
                                <w:rFonts w:ascii="Times New Roman" w:hAnsi="Times New Roman" w:cs="Times New Roman"/>
                                <w:sz w:val="20"/>
                              </w:rPr>
                              <w:t xml:space="preserve">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F147A" id="_x0000_t202" coordsize="21600,21600" o:spt="202" path="m,l,21600r21600,l21600,xe">
                <v:stroke joinstyle="miter"/>
                <v:path gradientshapeok="t" o:connecttype="rect"/>
              </v:shapetype>
              <v:shape id="Text Box 308" o:spid="_x0000_s1026" type="#_x0000_t202" style="position:absolute;left:0;text-align:left;margin-left:-9.65pt;margin-top:0;width:456.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" filled="f" stroked="f">
                <v:textbox>
                  <w:txbxContent>
                    <w:p w14:paraId="3493F951" w14:textId="0C73E84E" w:rsidR="00F9505E" w:rsidRPr="00CB4128" w:rsidRDefault="00F9505E" w:rsidP="006B22DF">
                      <w:pPr>
                        <w:jc w:val="center"/>
                        <w:rPr>
                          <w:rFonts w:ascii="Times New Roman" w:hAnsi="Times New Roman" w:cs="Times New Roman"/>
                          <w:sz w:val="20"/>
                        </w:rPr>
                      </w:pPr>
                      <w:r w:rsidRPr="00CB4128">
                        <w:rPr>
                          <w:rFonts w:ascii="Times New Roman" w:hAnsi="Times New Roman" w:cs="Times New Roman"/>
                          <w:sz w:val="20"/>
                        </w:rPr>
                        <w:t>Fuente: Elaboración pro</w:t>
                      </w:r>
                      <w:r>
                        <w:rPr>
                          <w:rFonts w:ascii="Times New Roman" w:hAnsi="Times New Roman" w:cs="Times New Roman"/>
                          <w:sz w:val="20"/>
                        </w:rPr>
                        <w:t>pia con base en información del INEE</w:t>
                      </w:r>
                      <w:r w:rsidRPr="00CB4128">
                        <w:rPr>
                          <w:rFonts w:ascii="Times New Roman" w:hAnsi="Times New Roman" w:cs="Times New Roman"/>
                          <w:sz w:val="20"/>
                        </w:rPr>
                        <w:t xml:space="preserve"> (2011)</w:t>
                      </w:r>
                    </w:p>
                  </w:txbxContent>
                </v:textbox>
              </v:shape>
            </w:pict>
          </mc:Fallback>
        </mc:AlternateContent>
      </w:r>
    </w:p>
    <w:p w14:paraId="204D5504" w14:textId="03311A2B" w:rsidR="00F507D2" w:rsidRPr="00E07569" w:rsidRDefault="005906C6"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rPr>
        <w:tab/>
      </w:r>
      <w:r w:rsidR="00F507D2" w:rsidRPr="00E07569">
        <w:rPr>
          <w:rFonts w:ascii="Times New Roman" w:hAnsi="Times New Roman" w:cs="Times New Roman"/>
          <w:sz w:val="24"/>
          <w:szCs w:val="24"/>
          <w:shd w:val="clear" w:color="auto" w:fill="FFFFFF"/>
        </w:rPr>
        <w:t>El rezago en la cobertura, las altas tasas de abandono, la baja eficiencia terminal</w:t>
      </w:r>
      <w:r w:rsidR="005A7B74" w:rsidRPr="00E07569">
        <w:rPr>
          <w:rFonts w:ascii="Times New Roman" w:hAnsi="Times New Roman" w:cs="Times New Roman"/>
          <w:sz w:val="24"/>
          <w:szCs w:val="24"/>
          <w:shd w:val="clear" w:color="auto" w:fill="FFFFFF"/>
        </w:rPr>
        <w:t xml:space="preserve"> y</w:t>
      </w:r>
      <w:r w:rsidR="00F507D2" w:rsidRPr="00E07569">
        <w:rPr>
          <w:rFonts w:ascii="Times New Roman" w:hAnsi="Times New Roman" w:cs="Times New Roman"/>
          <w:sz w:val="24"/>
          <w:szCs w:val="24"/>
          <w:shd w:val="clear" w:color="auto" w:fill="FFFFFF"/>
        </w:rPr>
        <w:t xml:space="preserve"> los obstáculos para garantizar la calidad de la educación</w:t>
      </w:r>
      <w:r w:rsidR="005A7B74" w:rsidRPr="00E07569">
        <w:rPr>
          <w:rFonts w:ascii="Times New Roman" w:hAnsi="Times New Roman" w:cs="Times New Roman"/>
          <w:sz w:val="24"/>
          <w:szCs w:val="24"/>
          <w:shd w:val="clear" w:color="auto" w:fill="FFFFFF"/>
        </w:rPr>
        <w:t xml:space="preserve">, fueron de acuerdo con la SEMS (2008) las principales causas que llevaron a la necesidad de plantear una Reforma curricular que permitiera </w:t>
      </w:r>
      <w:r w:rsidR="00F507D2" w:rsidRPr="00E07569">
        <w:rPr>
          <w:rFonts w:ascii="Times New Roman" w:hAnsi="Times New Roman" w:cs="Times New Roman"/>
          <w:sz w:val="24"/>
          <w:szCs w:val="24"/>
          <w:shd w:val="clear" w:color="auto" w:fill="FFFFFF"/>
          <w:lang w:val="es-MX"/>
        </w:rPr>
        <w:t xml:space="preserve">generar un marco identitario y de desarrollo común para los diferentes subsistemas </w:t>
      </w:r>
      <w:r w:rsidR="005A7B74" w:rsidRPr="00E07569">
        <w:rPr>
          <w:rFonts w:ascii="Times New Roman" w:hAnsi="Times New Roman" w:cs="Times New Roman"/>
          <w:sz w:val="24"/>
          <w:szCs w:val="24"/>
          <w:shd w:val="clear" w:color="auto" w:fill="FFFFFF"/>
          <w:lang w:val="es-MX"/>
        </w:rPr>
        <w:t>existentes</w:t>
      </w:r>
      <w:r w:rsidR="00F507D2" w:rsidRPr="00E07569">
        <w:rPr>
          <w:rFonts w:ascii="Times New Roman" w:hAnsi="Times New Roman" w:cs="Times New Roman"/>
          <w:sz w:val="24"/>
          <w:szCs w:val="24"/>
          <w:shd w:val="clear" w:color="auto" w:fill="FFFFFF"/>
          <w:lang w:val="es-MX"/>
        </w:rPr>
        <w:t xml:space="preserve">, </w:t>
      </w:r>
      <w:r w:rsidR="005A7B74" w:rsidRPr="00E07569">
        <w:rPr>
          <w:rFonts w:ascii="Times New Roman" w:hAnsi="Times New Roman" w:cs="Times New Roman"/>
          <w:sz w:val="24"/>
          <w:szCs w:val="24"/>
          <w:shd w:val="clear" w:color="auto" w:fill="FFFFFF"/>
          <w:lang w:val="es-MX"/>
        </w:rPr>
        <w:t xml:space="preserve">así en el </w:t>
      </w:r>
      <w:r w:rsidR="00F507D2" w:rsidRPr="00E07569">
        <w:rPr>
          <w:rFonts w:ascii="Times New Roman" w:hAnsi="Times New Roman" w:cs="Times New Roman"/>
          <w:sz w:val="24"/>
          <w:szCs w:val="24"/>
          <w:shd w:val="clear" w:color="auto" w:fill="FFFFFF"/>
          <w:lang w:val="es-MX"/>
        </w:rPr>
        <w:t>Acuerdo secretarial 442</w:t>
      </w:r>
      <w:r w:rsidR="005A7B74" w:rsidRPr="00E07569">
        <w:rPr>
          <w:rFonts w:ascii="Times New Roman" w:hAnsi="Times New Roman" w:cs="Times New Roman"/>
          <w:sz w:val="24"/>
          <w:szCs w:val="24"/>
          <w:shd w:val="clear" w:color="auto" w:fill="FFFFFF"/>
          <w:lang w:val="es-MX"/>
        </w:rPr>
        <w:t xml:space="preserve"> (2008a)</w:t>
      </w:r>
      <w:r w:rsidR="00F507D2" w:rsidRPr="00E07569">
        <w:rPr>
          <w:rFonts w:ascii="Times New Roman" w:hAnsi="Times New Roman" w:cs="Times New Roman"/>
          <w:sz w:val="24"/>
          <w:szCs w:val="24"/>
          <w:shd w:val="clear" w:color="auto" w:fill="FFFFFF"/>
          <w:lang w:val="es-MX"/>
        </w:rPr>
        <w:t xml:space="preserve"> se </w:t>
      </w:r>
      <w:r w:rsidR="005A7B74" w:rsidRPr="00E07569">
        <w:rPr>
          <w:rFonts w:ascii="Times New Roman" w:hAnsi="Times New Roman" w:cs="Times New Roman"/>
          <w:sz w:val="24"/>
          <w:szCs w:val="24"/>
          <w:shd w:val="clear" w:color="auto" w:fill="FFFFFF"/>
          <w:lang w:val="es-MX"/>
        </w:rPr>
        <w:t>consolidaron</w:t>
      </w:r>
      <w:r w:rsidR="00F507D2" w:rsidRPr="00E07569">
        <w:rPr>
          <w:rFonts w:ascii="Times New Roman" w:hAnsi="Times New Roman" w:cs="Times New Roman"/>
          <w:sz w:val="24"/>
          <w:szCs w:val="24"/>
          <w:shd w:val="clear" w:color="auto" w:fill="FFFFFF"/>
          <w:lang w:val="es-MX"/>
        </w:rPr>
        <w:t xml:space="preserve"> las disposiciones y acciones que comprenderían la </w:t>
      </w:r>
      <w:r w:rsidR="005A7B74" w:rsidRPr="00E07569">
        <w:rPr>
          <w:rFonts w:ascii="Times New Roman" w:hAnsi="Times New Roman" w:cs="Times New Roman"/>
          <w:sz w:val="24"/>
          <w:szCs w:val="24"/>
          <w:shd w:val="clear" w:color="auto" w:fill="FFFFFF"/>
          <w:lang w:val="es-MX"/>
        </w:rPr>
        <w:t>RIEMS:</w:t>
      </w:r>
    </w:p>
    <w:p w14:paraId="51C33EDD" w14:textId="77777777" w:rsidR="00F507D2" w:rsidRPr="00E07569" w:rsidRDefault="005A7B74" w:rsidP="006B22DF">
      <w:pPr>
        <w:numPr>
          <w:ilvl w:val="0"/>
          <w:numId w:val="3"/>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La primera de ellas consistía en el </w:t>
      </w:r>
      <w:r w:rsidR="00F507D2" w:rsidRPr="00E07569">
        <w:rPr>
          <w:rFonts w:ascii="Times New Roman" w:hAnsi="Times New Roman" w:cs="Times New Roman"/>
          <w:sz w:val="24"/>
          <w:szCs w:val="24"/>
          <w:shd w:val="clear" w:color="auto" w:fill="FFFFFF"/>
          <w:lang w:val="es-MX"/>
        </w:rPr>
        <w:t xml:space="preserve">desarrollo de un Marco Curricular Común (MCC) </w:t>
      </w:r>
      <w:r w:rsidRPr="00E07569">
        <w:rPr>
          <w:rFonts w:ascii="Times New Roman" w:hAnsi="Times New Roman" w:cs="Times New Roman"/>
          <w:sz w:val="24"/>
          <w:szCs w:val="24"/>
          <w:shd w:val="clear" w:color="auto" w:fill="FFFFFF"/>
          <w:lang w:val="es-MX"/>
        </w:rPr>
        <w:t>que permitiera</w:t>
      </w:r>
      <w:r w:rsidR="00F507D2" w:rsidRPr="00E07569">
        <w:rPr>
          <w:rFonts w:ascii="Times New Roman" w:hAnsi="Times New Roman" w:cs="Times New Roman"/>
          <w:sz w:val="24"/>
          <w:szCs w:val="24"/>
          <w:shd w:val="clear" w:color="auto" w:fill="FFFFFF"/>
          <w:lang w:val="es-MX"/>
        </w:rPr>
        <w:t xml:space="preserve"> homogeneizar las asignaturas y líneas de formación entre los subsistemas de la EMS.</w:t>
      </w:r>
    </w:p>
    <w:p w14:paraId="4A4F77E8" w14:textId="77777777" w:rsidR="00F507D2" w:rsidRPr="00E07569" w:rsidRDefault="00F507D2" w:rsidP="006B22DF">
      <w:pPr>
        <w:numPr>
          <w:ilvl w:val="0"/>
          <w:numId w:val="3"/>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lastRenderedPageBreak/>
        <w:t xml:space="preserve">La </w:t>
      </w:r>
      <w:r w:rsidR="005A7B74" w:rsidRPr="00E07569">
        <w:rPr>
          <w:rFonts w:ascii="Times New Roman" w:hAnsi="Times New Roman" w:cs="Times New Roman"/>
          <w:sz w:val="24"/>
          <w:szCs w:val="24"/>
          <w:shd w:val="clear" w:color="auto" w:fill="FFFFFF"/>
          <w:lang w:val="es-MX"/>
        </w:rPr>
        <w:t xml:space="preserve">segunda pretendía establecer referentes para definir y regular </w:t>
      </w:r>
      <w:r w:rsidRPr="00E07569">
        <w:rPr>
          <w:rFonts w:ascii="Times New Roman" w:hAnsi="Times New Roman" w:cs="Times New Roman"/>
          <w:sz w:val="24"/>
          <w:szCs w:val="24"/>
          <w:shd w:val="clear" w:color="auto" w:fill="FFFFFF"/>
          <w:lang w:val="es-MX"/>
        </w:rPr>
        <w:t xml:space="preserve">las </w:t>
      </w:r>
      <w:r w:rsidR="005A7B74" w:rsidRPr="00E07569">
        <w:rPr>
          <w:rFonts w:ascii="Times New Roman" w:hAnsi="Times New Roman" w:cs="Times New Roman"/>
          <w:sz w:val="24"/>
          <w:szCs w:val="24"/>
          <w:shd w:val="clear" w:color="auto" w:fill="FFFFFF"/>
          <w:lang w:val="es-MX"/>
        </w:rPr>
        <w:t xml:space="preserve">diferentes </w:t>
      </w:r>
      <w:r w:rsidRPr="00E07569">
        <w:rPr>
          <w:rFonts w:ascii="Times New Roman" w:hAnsi="Times New Roman" w:cs="Times New Roman"/>
          <w:sz w:val="24"/>
          <w:szCs w:val="24"/>
          <w:shd w:val="clear" w:color="auto" w:fill="FFFFFF"/>
          <w:lang w:val="es-MX"/>
        </w:rPr>
        <w:t xml:space="preserve">modalidades </w:t>
      </w:r>
      <w:r w:rsidR="005A7B74" w:rsidRPr="00E07569">
        <w:rPr>
          <w:rFonts w:ascii="Times New Roman" w:hAnsi="Times New Roman" w:cs="Times New Roman"/>
          <w:sz w:val="24"/>
          <w:szCs w:val="24"/>
          <w:shd w:val="clear" w:color="auto" w:fill="FFFFFF"/>
          <w:lang w:val="es-MX"/>
        </w:rPr>
        <w:t>ofertadas</w:t>
      </w:r>
      <w:r w:rsidRPr="00E07569">
        <w:rPr>
          <w:rFonts w:ascii="Times New Roman" w:hAnsi="Times New Roman" w:cs="Times New Roman"/>
          <w:sz w:val="24"/>
          <w:szCs w:val="24"/>
          <w:shd w:val="clear" w:color="auto" w:fill="FFFFFF"/>
          <w:lang w:val="es-MX"/>
        </w:rPr>
        <w:t>, considerando la inclusión de las modalidades no escolarizada y mixta.</w:t>
      </w:r>
    </w:p>
    <w:p w14:paraId="65B7CE07" w14:textId="77777777" w:rsidR="00F507D2" w:rsidRPr="00E07569" w:rsidRDefault="005A7B74" w:rsidP="006B22DF">
      <w:pPr>
        <w:numPr>
          <w:ilvl w:val="0"/>
          <w:numId w:val="3"/>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La tercera se enfocaba en los m</w:t>
      </w:r>
      <w:r w:rsidR="00F507D2" w:rsidRPr="00E07569">
        <w:rPr>
          <w:rFonts w:ascii="Times New Roman" w:hAnsi="Times New Roman" w:cs="Times New Roman"/>
          <w:sz w:val="24"/>
          <w:szCs w:val="24"/>
          <w:shd w:val="clear" w:color="auto" w:fill="FFFFFF"/>
          <w:lang w:val="es-MX"/>
        </w:rPr>
        <w:t xml:space="preserve">ecanismos </w:t>
      </w:r>
      <w:r w:rsidRPr="00E07569">
        <w:rPr>
          <w:rFonts w:ascii="Times New Roman" w:hAnsi="Times New Roman" w:cs="Times New Roman"/>
          <w:sz w:val="24"/>
          <w:szCs w:val="24"/>
          <w:shd w:val="clear" w:color="auto" w:fill="FFFFFF"/>
          <w:lang w:val="es-MX"/>
        </w:rPr>
        <w:t>para</w:t>
      </w:r>
      <w:r w:rsidR="00F507D2" w:rsidRPr="00E07569">
        <w:rPr>
          <w:rFonts w:ascii="Times New Roman" w:hAnsi="Times New Roman" w:cs="Times New Roman"/>
          <w:sz w:val="24"/>
          <w:szCs w:val="24"/>
          <w:shd w:val="clear" w:color="auto" w:fill="FFFFFF"/>
          <w:lang w:val="es-MX"/>
        </w:rPr>
        <w:t>: la actualización docente, la creación de espacios de orientación para el estudiantado, la flexibilidad de tránsito entre subsistemas y la evaluación institucional continua.</w:t>
      </w:r>
    </w:p>
    <w:p w14:paraId="5767DF13" w14:textId="77777777" w:rsidR="00F507D2" w:rsidRPr="00E07569" w:rsidRDefault="005A7B74" w:rsidP="006B22DF">
      <w:pPr>
        <w:numPr>
          <w:ilvl w:val="0"/>
          <w:numId w:val="3"/>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Por último</w:t>
      </w:r>
      <w:r w:rsidR="00615950" w:rsidRPr="00E07569">
        <w:rPr>
          <w:rFonts w:ascii="Times New Roman" w:hAnsi="Times New Roman" w:cs="Times New Roman"/>
          <w:sz w:val="24"/>
          <w:szCs w:val="24"/>
          <w:shd w:val="clear" w:color="auto" w:fill="FFFFFF"/>
          <w:lang w:val="es-MX"/>
        </w:rPr>
        <w:t>,</w:t>
      </w:r>
      <w:r w:rsidRPr="00E07569">
        <w:rPr>
          <w:rFonts w:ascii="Times New Roman" w:hAnsi="Times New Roman" w:cs="Times New Roman"/>
          <w:sz w:val="24"/>
          <w:szCs w:val="24"/>
          <w:shd w:val="clear" w:color="auto" w:fill="FFFFFF"/>
          <w:lang w:val="es-MX"/>
        </w:rPr>
        <w:t xml:space="preserve"> la cuarta se dirigía a garantizar una c</w:t>
      </w:r>
      <w:r w:rsidR="00F507D2" w:rsidRPr="00E07569">
        <w:rPr>
          <w:rFonts w:ascii="Times New Roman" w:hAnsi="Times New Roman" w:cs="Times New Roman"/>
          <w:sz w:val="24"/>
          <w:szCs w:val="24"/>
          <w:shd w:val="clear" w:color="auto" w:fill="FFFFFF"/>
          <w:lang w:val="es-MX"/>
        </w:rPr>
        <w:t xml:space="preserve">ertificación complementaria </w:t>
      </w:r>
      <w:r w:rsidRPr="00E07569">
        <w:rPr>
          <w:rFonts w:ascii="Times New Roman" w:hAnsi="Times New Roman" w:cs="Times New Roman"/>
          <w:sz w:val="24"/>
          <w:szCs w:val="24"/>
          <w:shd w:val="clear" w:color="auto" w:fill="FFFFFF"/>
          <w:lang w:val="es-MX"/>
        </w:rPr>
        <w:t>que abarcara a todo el</w:t>
      </w:r>
      <w:r w:rsidR="00F507D2" w:rsidRPr="00E07569">
        <w:rPr>
          <w:rFonts w:ascii="Times New Roman" w:hAnsi="Times New Roman" w:cs="Times New Roman"/>
          <w:sz w:val="24"/>
          <w:szCs w:val="24"/>
          <w:shd w:val="clear" w:color="auto" w:fill="FFFFFF"/>
          <w:lang w:val="es-MX"/>
        </w:rPr>
        <w:t xml:space="preserve"> Sistema Nacional de Bachillerato</w:t>
      </w:r>
      <w:r w:rsidR="003325AE" w:rsidRPr="00E07569">
        <w:rPr>
          <w:rStyle w:val="Refdenotaalpie"/>
          <w:rFonts w:ascii="Times New Roman" w:hAnsi="Times New Roman" w:cs="Times New Roman"/>
          <w:sz w:val="24"/>
          <w:szCs w:val="24"/>
          <w:shd w:val="clear" w:color="auto" w:fill="FFFFFF"/>
          <w:lang w:val="es-MX"/>
        </w:rPr>
        <w:footnoteReference w:id="2"/>
      </w:r>
      <w:r w:rsidR="00F507D2" w:rsidRPr="00E07569">
        <w:rPr>
          <w:rFonts w:ascii="Times New Roman" w:hAnsi="Times New Roman" w:cs="Times New Roman"/>
          <w:sz w:val="24"/>
          <w:szCs w:val="24"/>
          <w:shd w:val="clear" w:color="auto" w:fill="FFFFFF"/>
          <w:lang w:val="es-MX"/>
        </w:rPr>
        <w:t xml:space="preserve"> (SNB)</w:t>
      </w:r>
      <w:r w:rsidRPr="00E07569">
        <w:rPr>
          <w:rFonts w:ascii="Times New Roman" w:hAnsi="Times New Roman" w:cs="Times New Roman"/>
          <w:sz w:val="24"/>
          <w:szCs w:val="24"/>
          <w:shd w:val="clear" w:color="auto" w:fill="FFFFFF"/>
          <w:lang w:val="es-MX"/>
        </w:rPr>
        <w:t xml:space="preserve"> independiente del subsistema en el que se hubiera estudiado. </w:t>
      </w:r>
    </w:p>
    <w:p w14:paraId="46E5B165" w14:textId="77777777" w:rsidR="004A3CA6" w:rsidRPr="00E07569" w:rsidRDefault="003325AE"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r>
      <w:r w:rsidR="00F2444D" w:rsidRPr="00E07569">
        <w:rPr>
          <w:rFonts w:ascii="Times New Roman" w:hAnsi="Times New Roman" w:cs="Times New Roman"/>
          <w:sz w:val="24"/>
          <w:szCs w:val="24"/>
          <w:shd w:val="clear" w:color="auto" w:fill="FFFFFF"/>
          <w:lang w:val="es-MX"/>
        </w:rPr>
        <w:t xml:space="preserve">El MCC que se </w:t>
      </w:r>
      <w:r w:rsidR="00615950" w:rsidRPr="00E07569">
        <w:rPr>
          <w:rFonts w:ascii="Times New Roman" w:hAnsi="Times New Roman" w:cs="Times New Roman"/>
          <w:sz w:val="24"/>
          <w:szCs w:val="24"/>
          <w:shd w:val="clear" w:color="auto" w:fill="FFFFFF"/>
          <w:lang w:val="es-MX"/>
        </w:rPr>
        <w:t>acordó para</w:t>
      </w:r>
      <w:r w:rsidR="00F2444D" w:rsidRPr="00E07569">
        <w:rPr>
          <w:rFonts w:ascii="Times New Roman" w:hAnsi="Times New Roman" w:cs="Times New Roman"/>
          <w:sz w:val="24"/>
          <w:szCs w:val="24"/>
          <w:shd w:val="clear" w:color="auto" w:fill="FFFFFF"/>
          <w:lang w:val="es-MX"/>
        </w:rPr>
        <w:t xml:space="preserve"> la EMS a partir de la implementación de la Reforma supuso el diseño de un perfil de egreso generalizado para todos los subsistemas y orientado bajo el enfoque por competencias, </w:t>
      </w:r>
      <w:r w:rsidR="004A3CA6" w:rsidRPr="00E07569">
        <w:rPr>
          <w:rFonts w:ascii="Times New Roman" w:hAnsi="Times New Roman" w:cs="Times New Roman"/>
          <w:sz w:val="24"/>
          <w:szCs w:val="24"/>
          <w:shd w:val="clear" w:color="auto" w:fill="FFFFFF"/>
          <w:lang w:val="es-MX"/>
        </w:rPr>
        <w:t xml:space="preserve">así </w:t>
      </w:r>
      <w:r w:rsidR="00615950" w:rsidRPr="00E07569">
        <w:rPr>
          <w:rFonts w:ascii="Times New Roman" w:hAnsi="Times New Roman" w:cs="Times New Roman"/>
          <w:sz w:val="24"/>
          <w:szCs w:val="24"/>
          <w:shd w:val="clear" w:color="auto" w:fill="FFFFFF"/>
          <w:lang w:val="es-MX"/>
        </w:rPr>
        <w:t xml:space="preserve">se </w:t>
      </w:r>
      <w:r w:rsidR="004A3CA6" w:rsidRPr="00E07569">
        <w:rPr>
          <w:rFonts w:ascii="Times New Roman" w:hAnsi="Times New Roman" w:cs="Times New Roman"/>
          <w:sz w:val="24"/>
          <w:szCs w:val="24"/>
          <w:shd w:val="clear" w:color="auto" w:fill="FFFFFF"/>
          <w:lang w:val="es-MX"/>
        </w:rPr>
        <w:t xml:space="preserve">constituyó </w:t>
      </w:r>
      <w:r w:rsidR="00615950" w:rsidRPr="00E07569">
        <w:rPr>
          <w:rFonts w:ascii="Times New Roman" w:hAnsi="Times New Roman" w:cs="Times New Roman"/>
          <w:sz w:val="24"/>
          <w:szCs w:val="24"/>
          <w:shd w:val="clear" w:color="auto" w:fill="FFFFFF"/>
          <w:lang w:val="es-MX"/>
        </w:rPr>
        <w:t>como</w:t>
      </w:r>
      <w:r w:rsidR="00543A66" w:rsidRPr="00E07569">
        <w:rPr>
          <w:rFonts w:ascii="Times New Roman" w:hAnsi="Times New Roman" w:cs="Times New Roman"/>
          <w:sz w:val="24"/>
          <w:szCs w:val="24"/>
          <w:shd w:val="clear" w:color="auto" w:fill="FFFFFF"/>
          <w:lang w:val="es-MX"/>
        </w:rPr>
        <w:t xml:space="preserve"> </w:t>
      </w:r>
      <w:r w:rsidR="004A3CA6" w:rsidRPr="00E07569">
        <w:rPr>
          <w:rFonts w:ascii="Times New Roman" w:hAnsi="Times New Roman" w:cs="Times New Roman"/>
          <w:sz w:val="24"/>
          <w:szCs w:val="24"/>
          <w:shd w:val="clear" w:color="auto" w:fill="FFFFFF"/>
          <w:lang w:val="es-MX"/>
        </w:rPr>
        <w:t xml:space="preserve">la base de una estructura curricular común lo cual posibilitó la definición de competencias genéricas y disciplinares básicas como la base del perfil de egreso de todo el estudiantado. </w:t>
      </w:r>
    </w:p>
    <w:p w14:paraId="74D35331" w14:textId="77777777" w:rsidR="004A3CA6" w:rsidRPr="00E07569" w:rsidRDefault="004A3CA6"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Desde el discurso político la implementación de la RIEMS</w:t>
      </w:r>
      <w:r w:rsidR="00543A66" w:rsidRPr="00E07569">
        <w:rPr>
          <w:rFonts w:ascii="Times New Roman" w:hAnsi="Times New Roman" w:cs="Times New Roman"/>
          <w:sz w:val="24"/>
          <w:szCs w:val="24"/>
          <w:shd w:val="clear" w:color="auto" w:fill="FFFFFF"/>
          <w:lang w:val="es-MX"/>
        </w:rPr>
        <w:t>,</w:t>
      </w:r>
      <w:r w:rsidRPr="00E07569">
        <w:rPr>
          <w:rFonts w:ascii="Times New Roman" w:hAnsi="Times New Roman" w:cs="Times New Roman"/>
          <w:sz w:val="24"/>
          <w:szCs w:val="24"/>
          <w:shd w:val="clear" w:color="auto" w:fill="FFFFFF"/>
          <w:lang w:val="es-MX"/>
        </w:rPr>
        <w:t xml:space="preserve"> </w:t>
      </w:r>
      <w:r w:rsidR="00543A66" w:rsidRPr="00E07569">
        <w:rPr>
          <w:rFonts w:ascii="Times New Roman" w:hAnsi="Times New Roman" w:cs="Times New Roman"/>
          <w:sz w:val="24"/>
          <w:szCs w:val="24"/>
          <w:shd w:val="clear" w:color="auto" w:fill="FFFFFF"/>
          <w:lang w:val="es-MX"/>
        </w:rPr>
        <w:t>con</w:t>
      </w:r>
      <w:r w:rsidRPr="00E07569">
        <w:rPr>
          <w:rFonts w:ascii="Times New Roman" w:hAnsi="Times New Roman" w:cs="Times New Roman"/>
          <w:sz w:val="24"/>
          <w:szCs w:val="24"/>
          <w:shd w:val="clear" w:color="auto" w:fill="FFFFFF"/>
          <w:lang w:val="es-MX"/>
        </w:rPr>
        <w:t xml:space="preserve"> el enfoque por competencias</w:t>
      </w:r>
      <w:r w:rsidR="00543A66" w:rsidRPr="00E07569">
        <w:rPr>
          <w:rFonts w:ascii="Times New Roman" w:hAnsi="Times New Roman" w:cs="Times New Roman"/>
          <w:sz w:val="24"/>
          <w:szCs w:val="24"/>
          <w:shd w:val="clear" w:color="auto" w:fill="FFFFFF"/>
          <w:lang w:val="es-MX"/>
        </w:rPr>
        <w:t xml:space="preserve"> propuesto en ella,</w:t>
      </w:r>
      <w:r w:rsidRPr="00E07569">
        <w:rPr>
          <w:rFonts w:ascii="Times New Roman" w:hAnsi="Times New Roman" w:cs="Times New Roman"/>
          <w:sz w:val="24"/>
          <w:szCs w:val="24"/>
          <w:shd w:val="clear" w:color="auto" w:fill="FFFFFF"/>
          <w:lang w:val="es-MX"/>
        </w:rPr>
        <w:t xml:space="preserve"> descansaba de manera primordial en el docente de bachillerato, puesto que como lo establecía el Acuerdo 447 </w:t>
      </w:r>
      <w:r w:rsidRPr="00E07569">
        <w:rPr>
          <w:rFonts w:ascii="Times New Roman" w:hAnsi="Times New Roman" w:cs="Times New Roman"/>
          <w:sz w:val="24"/>
          <w:szCs w:val="24"/>
          <w:shd w:val="clear" w:color="auto" w:fill="FFFFFF"/>
        </w:rPr>
        <w:t xml:space="preserve">“…un requisito indispensable para que la Reforma Integral sea exitosa, se requerirá que los profesores, además de dominar su materia, cuenten con las capacidades profesionales que exige el enfoque de competencias” (SEP, 2008d, p. 5) </w:t>
      </w:r>
      <w:r w:rsidR="00543A66" w:rsidRPr="00E07569">
        <w:rPr>
          <w:rFonts w:ascii="Times New Roman" w:hAnsi="Times New Roman" w:cs="Times New Roman"/>
          <w:sz w:val="24"/>
          <w:szCs w:val="24"/>
          <w:shd w:val="clear" w:color="auto" w:fill="FFFFFF"/>
        </w:rPr>
        <w:t xml:space="preserve">esto </w:t>
      </w:r>
      <w:r w:rsidRPr="00E07569">
        <w:rPr>
          <w:rFonts w:ascii="Times New Roman" w:hAnsi="Times New Roman" w:cs="Times New Roman"/>
          <w:sz w:val="24"/>
          <w:szCs w:val="24"/>
          <w:shd w:val="clear" w:color="auto" w:fill="FFFFFF"/>
        </w:rPr>
        <w:t xml:space="preserve">suponía que el profesorado fungía como responsable de trasladar lo que establecía el discurso a las prácticas escolares y a la cotidianeidad del aula. </w:t>
      </w:r>
    </w:p>
    <w:p w14:paraId="6A2B8765" w14:textId="77777777" w:rsidR="003325AE" w:rsidRPr="00E07569" w:rsidRDefault="003325AE" w:rsidP="006B22DF">
      <w:pPr>
        <w:spacing w:after="0" w:line="360" w:lineRule="auto"/>
        <w:jc w:val="both"/>
        <w:rPr>
          <w:rFonts w:ascii="Times New Roman" w:hAnsi="Times New Roman" w:cs="Times New Roman"/>
          <w:sz w:val="24"/>
          <w:szCs w:val="24"/>
          <w:shd w:val="clear" w:color="auto" w:fill="FFFFFF"/>
          <w:lang w:val="es-MX"/>
        </w:rPr>
      </w:pPr>
    </w:p>
    <w:p w14:paraId="22F60CA1" w14:textId="77777777" w:rsidR="006A0928" w:rsidRPr="0076729B" w:rsidRDefault="00FB4DF0" w:rsidP="006B22DF">
      <w:pPr>
        <w:spacing w:after="0" w:line="360" w:lineRule="auto"/>
        <w:jc w:val="center"/>
        <w:rPr>
          <w:rFonts w:ascii="Times New Roman" w:hAnsi="Times New Roman" w:cs="Times New Roman"/>
          <w:b/>
          <w:sz w:val="28"/>
          <w:szCs w:val="28"/>
          <w:shd w:val="clear" w:color="auto" w:fill="FFFFFF"/>
        </w:rPr>
      </w:pPr>
      <w:r w:rsidRPr="0076729B">
        <w:rPr>
          <w:rFonts w:ascii="Times New Roman" w:hAnsi="Times New Roman" w:cs="Times New Roman"/>
          <w:b/>
          <w:sz w:val="28"/>
          <w:szCs w:val="28"/>
          <w:shd w:val="clear" w:color="auto" w:fill="FFFFFF"/>
        </w:rPr>
        <w:t>Objetivo</w:t>
      </w:r>
    </w:p>
    <w:p w14:paraId="544F3548" w14:textId="1968EE3B" w:rsidR="00FB4DF0" w:rsidRDefault="000760D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Derivado de lo anteriormente el objetivo que persigue la presente comunicación es: I</w:t>
      </w:r>
      <w:r w:rsidR="00FB4DF0" w:rsidRPr="00E07569">
        <w:rPr>
          <w:rFonts w:ascii="Times New Roman" w:hAnsi="Times New Roman" w:cs="Times New Roman"/>
          <w:sz w:val="24"/>
          <w:szCs w:val="24"/>
          <w:shd w:val="clear" w:color="auto" w:fill="FFFFFF"/>
        </w:rPr>
        <w:t>dentificar si dentro del discurso</w:t>
      </w:r>
      <w:r w:rsidRPr="00E07569">
        <w:rPr>
          <w:rFonts w:ascii="Times New Roman" w:hAnsi="Times New Roman" w:cs="Times New Roman"/>
          <w:sz w:val="24"/>
          <w:szCs w:val="24"/>
          <w:shd w:val="clear" w:color="auto" w:fill="FFFFFF"/>
        </w:rPr>
        <w:t xml:space="preserve"> de la RIEMS</w:t>
      </w:r>
      <w:r w:rsidR="00FB4DF0" w:rsidRPr="00E07569">
        <w:rPr>
          <w:rFonts w:ascii="Times New Roman" w:hAnsi="Times New Roman" w:cs="Times New Roman"/>
          <w:sz w:val="24"/>
          <w:szCs w:val="24"/>
          <w:shd w:val="clear" w:color="auto" w:fill="FFFFFF"/>
        </w:rPr>
        <w:t xml:space="preserve">, en el que se </w:t>
      </w:r>
      <w:r w:rsidR="004A3CA6" w:rsidRPr="00E07569">
        <w:rPr>
          <w:rFonts w:ascii="Times New Roman" w:hAnsi="Times New Roman" w:cs="Times New Roman"/>
          <w:sz w:val="24"/>
          <w:szCs w:val="24"/>
          <w:shd w:val="clear" w:color="auto" w:fill="FFFFFF"/>
        </w:rPr>
        <w:t>expusieron los cambios curriculares desarrollados, estos se encontraron</w:t>
      </w:r>
      <w:r w:rsidR="00FB4DF0" w:rsidRPr="00E07569">
        <w:rPr>
          <w:rFonts w:ascii="Times New Roman" w:hAnsi="Times New Roman" w:cs="Times New Roman"/>
          <w:sz w:val="24"/>
          <w:szCs w:val="24"/>
          <w:shd w:val="clear" w:color="auto" w:fill="FFFFFF"/>
        </w:rPr>
        <w:t xml:space="preserve"> acompañados de las estrategias y recurs</w:t>
      </w:r>
      <w:r w:rsidR="004A3CA6" w:rsidRPr="00E07569">
        <w:rPr>
          <w:rFonts w:ascii="Times New Roman" w:hAnsi="Times New Roman" w:cs="Times New Roman"/>
          <w:sz w:val="24"/>
          <w:szCs w:val="24"/>
          <w:shd w:val="clear" w:color="auto" w:fill="FFFFFF"/>
        </w:rPr>
        <w:t>os didácticos que le permitieran</w:t>
      </w:r>
      <w:r w:rsidR="00FB4DF0" w:rsidRPr="00E07569">
        <w:rPr>
          <w:rFonts w:ascii="Times New Roman" w:hAnsi="Times New Roman" w:cs="Times New Roman"/>
          <w:sz w:val="24"/>
          <w:szCs w:val="24"/>
          <w:shd w:val="clear" w:color="auto" w:fill="FFFFFF"/>
        </w:rPr>
        <w:t xml:space="preserve"> al docente su interpretación y posterior incorporación a la práctica cotidiana, así como a la consecución de los fines que se describían como parte de la reforma. </w:t>
      </w:r>
    </w:p>
    <w:p w14:paraId="6988010F" w14:textId="219D7C0F" w:rsidR="006B22DF" w:rsidRDefault="006B22DF" w:rsidP="006B22DF">
      <w:pPr>
        <w:spacing w:after="0" w:line="360" w:lineRule="auto"/>
        <w:jc w:val="both"/>
        <w:rPr>
          <w:rFonts w:ascii="Times New Roman" w:hAnsi="Times New Roman" w:cs="Times New Roman"/>
          <w:sz w:val="24"/>
          <w:szCs w:val="24"/>
          <w:shd w:val="clear" w:color="auto" w:fill="FFFFFF"/>
        </w:rPr>
      </w:pPr>
    </w:p>
    <w:p w14:paraId="31AD1C99" w14:textId="77777777" w:rsidR="006B22DF" w:rsidRPr="00E07569" w:rsidRDefault="006B22DF" w:rsidP="006B22DF">
      <w:pPr>
        <w:spacing w:after="0" w:line="360" w:lineRule="auto"/>
        <w:jc w:val="both"/>
        <w:rPr>
          <w:rFonts w:ascii="Times New Roman" w:hAnsi="Times New Roman" w:cs="Times New Roman"/>
          <w:sz w:val="24"/>
          <w:szCs w:val="24"/>
          <w:shd w:val="clear" w:color="auto" w:fill="FFFFFF"/>
        </w:rPr>
      </w:pPr>
    </w:p>
    <w:p w14:paraId="7DBBFF37" w14:textId="77777777" w:rsidR="006A0928" w:rsidRPr="0076729B" w:rsidRDefault="00FB4DF0" w:rsidP="006B22DF">
      <w:pPr>
        <w:spacing w:after="0" w:line="360" w:lineRule="auto"/>
        <w:jc w:val="center"/>
        <w:rPr>
          <w:rFonts w:ascii="Times New Roman" w:hAnsi="Times New Roman" w:cs="Times New Roman"/>
          <w:b/>
          <w:sz w:val="32"/>
          <w:szCs w:val="32"/>
          <w:shd w:val="clear" w:color="auto" w:fill="FFFFFF"/>
        </w:rPr>
      </w:pPr>
      <w:r w:rsidRPr="0076729B">
        <w:rPr>
          <w:rFonts w:ascii="Times New Roman" w:hAnsi="Times New Roman" w:cs="Times New Roman"/>
          <w:b/>
          <w:sz w:val="32"/>
          <w:szCs w:val="32"/>
          <w:shd w:val="clear" w:color="auto" w:fill="FFFFFF"/>
        </w:rPr>
        <w:lastRenderedPageBreak/>
        <w:t>Método</w:t>
      </w:r>
    </w:p>
    <w:p w14:paraId="303AEF0C" w14:textId="77777777" w:rsidR="000F6F68" w:rsidRPr="00E07569" w:rsidRDefault="000760D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La investigación desarrollada fue de corte cualitativo </w:t>
      </w:r>
      <w:r w:rsidR="000F6F68" w:rsidRPr="00E07569">
        <w:rPr>
          <w:rFonts w:ascii="Times New Roman" w:hAnsi="Times New Roman" w:cs="Times New Roman"/>
          <w:sz w:val="24"/>
          <w:szCs w:val="24"/>
          <w:shd w:val="clear" w:color="auto" w:fill="FFFFFF"/>
        </w:rPr>
        <w:t xml:space="preserve">que de acuerdo con Strauss y </w:t>
      </w:r>
      <w:proofErr w:type="spellStart"/>
      <w:r w:rsidR="000F6F68" w:rsidRPr="00E07569">
        <w:rPr>
          <w:rFonts w:ascii="Times New Roman" w:hAnsi="Times New Roman" w:cs="Times New Roman"/>
          <w:sz w:val="24"/>
          <w:szCs w:val="24"/>
          <w:shd w:val="clear" w:color="auto" w:fill="FFFFFF"/>
        </w:rPr>
        <w:t>Corbin</w:t>
      </w:r>
      <w:proofErr w:type="spellEnd"/>
      <w:r w:rsidR="000F6F68" w:rsidRPr="00E07569">
        <w:rPr>
          <w:rFonts w:ascii="Times New Roman" w:hAnsi="Times New Roman" w:cs="Times New Roman"/>
          <w:sz w:val="24"/>
          <w:szCs w:val="24"/>
          <w:shd w:val="clear" w:color="auto" w:fill="FFFFFF"/>
        </w:rPr>
        <w:t xml:space="preserve"> (2002, pp. 20) </w:t>
      </w:r>
      <w:r w:rsidR="00C33A34" w:rsidRPr="00E07569">
        <w:rPr>
          <w:rFonts w:ascii="Times New Roman" w:hAnsi="Times New Roman" w:cs="Times New Roman"/>
          <w:sz w:val="24"/>
          <w:szCs w:val="24"/>
          <w:shd w:val="clear" w:color="auto" w:fill="FFFFFF"/>
        </w:rPr>
        <w:t>se considera como “…</w:t>
      </w:r>
      <w:r w:rsidR="000F6F68" w:rsidRPr="00E07569">
        <w:rPr>
          <w:rFonts w:ascii="Times New Roman" w:hAnsi="Times New Roman" w:cs="Times New Roman"/>
          <w:sz w:val="24"/>
          <w:szCs w:val="24"/>
          <w:shd w:val="clear" w:color="auto" w:fill="FFFFFF"/>
        </w:rPr>
        <w:t>cualquier tipo de investigación que produce hallazgos a los que no se llega por medio de procedimientos estadísticos u otros medios de cuantificación.</w:t>
      </w:r>
      <w:r w:rsidR="00C33A34" w:rsidRPr="00E07569">
        <w:rPr>
          <w:rFonts w:ascii="Times New Roman" w:hAnsi="Times New Roman" w:cs="Times New Roman"/>
          <w:sz w:val="24"/>
          <w:szCs w:val="24"/>
          <w:shd w:val="clear" w:color="auto" w:fill="FFFFFF"/>
        </w:rPr>
        <w:t xml:space="preserve">” </w:t>
      </w:r>
      <w:r w:rsidR="00A00126" w:rsidRPr="00E07569">
        <w:rPr>
          <w:rFonts w:ascii="Times New Roman" w:hAnsi="Times New Roman" w:cs="Times New Roman"/>
          <w:sz w:val="24"/>
          <w:szCs w:val="24"/>
          <w:shd w:val="clear" w:color="auto" w:fill="FFFFFF"/>
        </w:rPr>
        <w:t xml:space="preserve">Puesto que lo que se pretende es enfocarse </w:t>
      </w:r>
      <w:r w:rsidR="00A969A9" w:rsidRPr="00E07569">
        <w:rPr>
          <w:rFonts w:ascii="Times New Roman" w:hAnsi="Times New Roman" w:cs="Times New Roman"/>
          <w:sz w:val="24"/>
          <w:szCs w:val="24"/>
          <w:shd w:val="clear" w:color="auto" w:fill="FFFFFF"/>
        </w:rPr>
        <w:t xml:space="preserve">en identificar las diferentes maneras en las que algunos fundamentos pedagógicos o estrategias didácticas pueden o no encontrarse en el discurso en donde se presentan los cambios curriculares propuestos por la RIEMS, para a partir de ello considerar la posibilidad de que los mismos fueran implementados por el profesorado. </w:t>
      </w:r>
    </w:p>
    <w:p w14:paraId="5FF161D2" w14:textId="77777777" w:rsidR="00863AC5" w:rsidRPr="00E07569" w:rsidRDefault="00863AC5"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rPr>
        <w:tab/>
        <w:t>Los documentos recabados para su interpretación en la presente investigación fueron cuatro de los acuerdos secretariales que conformaron la Reforma curricular</w:t>
      </w:r>
      <w:r w:rsidR="00543A66"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w:t>
      </w:r>
      <w:r w:rsidR="00543A66" w:rsidRPr="00E07569">
        <w:rPr>
          <w:rFonts w:ascii="Times New Roman" w:hAnsi="Times New Roman" w:cs="Times New Roman"/>
          <w:sz w:val="24"/>
          <w:szCs w:val="24"/>
          <w:shd w:val="clear" w:color="auto" w:fill="FFFFFF"/>
        </w:rPr>
        <w:t>P</w:t>
      </w:r>
      <w:r w:rsidRPr="00E07569">
        <w:rPr>
          <w:rFonts w:ascii="Times New Roman" w:hAnsi="Times New Roman" w:cs="Times New Roman"/>
          <w:sz w:val="24"/>
          <w:szCs w:val="24"/>
          <w:shd w:val="clear" w:color="auto" w:fill="FFFFFF"/>
          <w:lang w:val="es-MX"/>
        </w:rPr>
        <w:t>ara llevar a cabo la selección de los documentos se siguió el procedimiento propuesto por García (2017) en donde:</w:t>
      </w:r>
    </w:p>
    <w:p w14:paraId="4A42938C" w14:textId="77777777" w:rsidR="00863AC5"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Se desarroll</w:t>
      </w:r>
      <w:r w:rsidR="00543A66" w:rsidRPr="00E07569">
        <w:rPr>
          <w:rFonts w:ascii="Times New Roman" w:hAnsi="Times New Roman" w:cs="Times New Roman"/>
          <w:sz w:val="24"/>
          <w:szCs w:val="24"/>
          <w:shd w:val="clear" w:color="auto" w:fill="FFFFFF"/>
          <w:lang w:val="es-MX"/>
        </w:rPr>
        <w:t>ó</w:t>
      </w:r>
      <w:r w:rsidRPr="00E07569">
        <w:rPr>
          <w:rFonts w:ascii="Times New Roman" w:hAnsi="Times New Roman" w:cs="Times New Roman"/>
          <w:sz w:val="24"/>
          <w:szCs w:val="24"/>
          <w:shd w:val="clear" w:color="auto" w:fill="FFFFFF"/>
          <w:lang w:val="es-MX"/>
        </w:rPr>
        <w:t xml:space="preserve"> un inventario de los </w:t>
      </w:r>
      <w:r w:rsidR="0064119E" w:rsidRPr="00E07569">
        <w:rPr>
          <w:rFonts w:ascii="Times New Roman" w:hAnsi="Times New Roman" w:cs="Times New Roman"/>
          <w:sz w:val="24"/>
          <w:szCs w:val="24"/>
          <w:shd w:val="clear" w:color="auto" w:fill="FFFFFF"/>
          <w:lang w:val="es-MX"/>
        </w:rPr>
        <w:t>Acuerdos secretariales</w:t>
      </w:r>
      <w:r w:rsidRPr="00E07569">
        <w:rPr>
          <w:rFonts w:ascii="Times New Roman" w:hAnsi="Times New Roman" w:cs="Times New Roman"/>
          <w:sz w:val="24"/>
          <w:szCs w:val="24"/>
          <w:shd w:val="clear" w:color="auto" w:fill="FFFFFF"/>
          <w:lang w:val="es-MX"/>
        </w:rPr>
        <w:t xml:space="preserve"> </w:t>
      </w:r>
      <w:r w:rsidR="0064119E" w:rsidRPr="00E07569">
        <w:rPr>
          <w:rFonts w:ascii="Times New Roman" w:hAnsi="Times New Roman" w:cs="Times New Roman"/>
          <w:sz w:val="24"/>
          <w:szCs w:val="24"/>
          <w:shd w:val="clear" w:color="auto" w:fill="FFFFFF"/>
          <w:lang w:val="es-MX"/>
        </w:rPr>
        <w:t>que de acuerdo con la Subsecretaría de Educación Media Superior (2017) determinaron la RIEMS</w:t>
      </w:r>
      <w:r w:rsidRPr="00E07569">
        <w:rPr>
          <w:rFonts w:ascii="Times New Roman" w:hAnsi="Times New Roman" w:cs="Times New Roman"/>
          <w:sz w:val="24"/>
          <w:szCs w:val="24"/>
          <w:shd w:val="clear" w:color="auto" w:fill="FFFFFF"/>
          <w:lang w:val="es-MX"/>
        </w:rPr>
        <w:t>.</w:t>
      </w:r>
    </w:p>
    <w:p w14:paraId="77234F07" w14:textId="77777777" w:rsidR="0064119E"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clasificaron los materiales en función de su orientación </w:t>
      </w:r>
      <w:r w:rsidR="0064119E" w:rsidRPr="00E07569">
        <w:rPr>
          <w:rFonts w:ascii="Times New Roman" w:hAnsi="Times New Roman" w:cs="Times New Roman"/>
          <w:sz w:val="24"/>
          <w:szCs w:val="24"/>
          <w:shd w:val="clear" w:color="auto" w:fill="FFFFFF"/>
          <w:lang w:val="es-MX"/>
        </w:rPr>
        <w:t xml:space="preserve">desde los más generales a los más particulares. </w:t>
      </w:r>
    </w:p>
    <w:p w14:paraId="209BB256" w14:textId="77777777" w:rsidR="00863AC5"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determinó su pertinencia para la investigación en función de su </w:t>
      </w:r>
      <w:r w:rsidR="0064119E" w:rsidRPr="00E07569">
        <w:rPr>
          <w:rFonts w:ascii="Times New Roman" w:hAnsi="Times New Roman" w:cs="Times New Roman"/>
          <w:sz w:val="24"/>
          <w:szCs w:val="24"/>
          <w:shd w:val="clear" w:color="auto" w:fill="FFFFFF"/>
          <w:lang w:val="es-MX"/>
        </w:rPr>
        <w:t>orientación</w:t>
      </w:r>
      <w:r w:rsidRPr="00E07569">
        <w:rPr>
          <w:rFonts w:ascii="Times New Roman" w:hAnsi="Times New Roman" w:cs="Times New Roman"/>
          <w:sz w:val="24"/>
          <w:szCs w:val="24"/>
          <w:shd w:val="clear" w:color="auto" w:fill="FFFFFF"/>
          <w:lang w:val="es-MX"/>
        </w:rPr>
        <w:t>.</w:t>
      </w:r>
    </w:p>
    <w:p w14:paraId="10154B36" w14:textId="77777777" w:rsidR="00863AC5"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desarrolló una lectura exploratoria para definir su </w:t>
      </w:r>
      <w:r w:rsidR="0064119E" w:rsidRPr="00E07569">
        <w:rPr>
          <w:rFonts w:ascii="Times New Roman" w:hAnsi="Times New Roman" w:cs="Times New Roman"/>
          <w:sz w:val="24"/>
          <w:szCs w:val="24"/>
          <w:shd w:val="clear" w:color="auto" w:fill="FFFFFF"/>
          <w:lang w:val="es-MX"/>
        </w:rPr>
        <w:t xml:space="preserve">relevancia para el estudio. </w:t>
      </w:r>
    </w:p>
    <w:p w14:paraId="1BF3126A" w14:textId="77777777" w:rsidR="00863AC5"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Se llevó a cabo una lectura selectiva sobre las partes que aportaban elementos de interés a la investigación.</w:t>
      </w:r>
    </w:p>
    <w:p w14:paraId="57161E09" w14:textId="77777777" w:rsidR="00863AC5"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realizó un análisis de los documentos ubicando las menciones, conceptos y aportes sobre </w:t>
      </w:r>
      <w:r w:rsidR="0064119E" w:rsidRPr="00E07569">
        <w:rPr>
          <w:rFonts w:ascii="Times New Roman" w:hAnsi="Times New Roman" w:cs="Times New Roman"/>
          <w:sz w:val="24"/>
          <w:szCs w:val="24"/>
          <w:shd w:val="clear" w:color="auto" w:fill="FFFFFF"/>
          <w:lang w:val="es-MX"/>
        </w:rPr>
        <w:t xml:space="preserve">fundamentos pedagógicos y didácticos. </w:t>
      </w:r>
    </w:p>
    <w:p w14:paraId="068B1B96" w14:textId="77777777" w:rsidR="00863AC5" w:rsidRPr="00E07569" w:rsidRDefault="00863AC5" w:rsidP="006B22DF">
      <w:pPr>
        <w:numPr>
          <w:ilvl w:val="0"/>
          <w:numId w:val="2"/>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Finalmente</w:t>
      </w:r>
      <w:r w:rsidR="00543A66" w:rsidRPr="00E07569">
        <w:rPr>
          <w:rFonts w:ascii="Times New Roman" w:hAnsi="Times New Roman" w:cs="Times New Roman"/>
          <w:sz w:val="24"/>
          <w:szCs w:val="24"/>
          <w:shd w:val="clear" w:color="auto" w:fill="FFFFFF"/>
          <w:lang w:val="es-MX"/>
        </w:rPr>
        <w:t>,</w:t>
      </w:r>
      <w:r w:rsidRPr="00E07569">
        <w:rPr>
          <w:rFonts w:ascii="Times New Roman" w:hAnsi="Times New Roman" w:cs="Times New Roman"/>
          <w:sz w:val="24"/>
          <w:szCs w:val="24"/>
          <w:shd w:val="clear" w:color="auto" w:fill="FFFFFF"/>
          <w:lang w:val="es-MX"/>
        </w:rPr>
        <w:t xml:space="preserve"> se hizo una le</w:t>
      </w:r>
      <w:r w:rsidR="009D3F9F" w:rsidRPr="00E07569">
        <w:rPr>
          <w:rFonts w:ascii="Times New Roman" w:hAnsi="Times New Roman" w:cs="Times New Roman"/>
          <w:sz w:val="24"/>
          <w:szCs w:val="24"/>
          <w:shd w:val="clear" w:color="auto" w:fill="FFFFFF"/>
          <w:lang w:val="es-MX"/>
        </w:rPr>
        <w:t xml:space="preserve">ctura crítica de los documentos y </w:t>
      </w:r>
      <w:r w:rsidRPr="00E07569">
        <w:rPr>
          <w:rFonts w:ascii="Times New Roman" w:hAnsi="Times New Roman" w:cs="Times New Roman"/>
          <w:sz w:val="24"/>
          <w:szCs w:val="24"/>
          <w:shd w:val="clear" w:color="auto" w:fill="FFFFFF"/>
          <w:lang w:val="es-MX"/>
        </w:rPr>
        <w:t>se concentraron las contribuciones más relevantes para la investigación</w:t>
      </w:r>
      <w:r w:rsidR="009D3F9F" w:rsidRPr="00E07569">
        <w:rPr>
          <w:rFonts w:ascii="Times New Roman" w:hAnsi="Times New Roman" w:cs="Times New Roman"/>
          <w:sz w:val="24"/>
          <w:szCs w:val="24"/>
          <w:shd w:val="clear" w:color="auto" w:fill="FFFFFF"/>
          <w:lang w:val="es-MX"/>
        </w:rPr>
        <w:t>.</w:t>
      </w:r>
    </w:p>
    <w:p w14:paraId="21ADF494" w14:textId="77777777" w:rsidR="009D3F9F" w:rsidRPr="00E07569" w:rsidRDefault="009D3F9F"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 xml:space="preserve">Así se definieron los textos que constituirían el </w:t>
      </w:r>
      <w:r w:rsidRPr="00E07569">
        <w:rPr>
          <w:rFonts w:ascii="Times New Roman" w:hAnsi="Times New Roman" w:cs="Times New Roman"/>
          <w:i/>
          <w:sz w:val="24"/>
          <w:szCs w:val="24"/>
          <w:shd w:val="clear" w:color="auto" w:fill="FFFFFF"/>
          <w:lang w:val="es-MX"/>
        </w:rPr>
        <w:t>corpus</w:t>
      </w:r>
      <w:r w:rsidRPr="00E07569">
        <w:rPr>
          <w:rFonts w:ascii="Times New Roman" w:hAnsi="Times New Roman" w:cs="Times New Roman"/>
          <w:sz w:val="24"/>
          <w:szCs w:val="24"/>
          <w:shd w:val="clear" w:color="auto" w:fill="FFFFFF"/>
          <w:lang w:val="es-MX"/>
        </w:rPr>
        <w:t xml:space="preserve"> de datos a analizar y que se conformó de la siguiente manera:</w:t>
      </w:r>
    </w:p>
    <w:p w14:paraId="298C9640" w14:textId="77777777" w:rsidR="00863AC5" w:rsidRPr="00E07569" w:rsidRDefault="00863AC5" w:rsidP="006B22DF">
      <w:pPr>
        <w:numPr>
          <w:ilvl w:val="0"/>
          <w:numId w:val="1"/>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Acuerdo secretarial 442 (SEP, 2008a) En el que se retoman las razones para desarrollar un sistema de coordinación para las distintas modalidades del bachillerato, así como las características del Marco Curricular Común que constituye la guía sobre las que se desarrollan los planes y progra</w:t>
      </w:r>
      <w:r w:rsidR="009D3F9F" w:rsidRPr="00E07569">
        <w:rPr>
          <w:rFonts w:ascii="Times New Roman" w:hAnsi="Times New Roman" w:cs="Times New Roman"/>
          <w:sz w:val="24"/>
          <w:szCs w:val="24"/>
          <w:shd w:val="clear" w:color="auto" w:fill="FFFFFF"/>
          <w:lang w:val="es-MX"/>
        </w:rPr>
        <w:t>mas de estudio del Bachillerato</w:t>
      </w:r>
      <w:r w:rsidRPr="00E07569">
        <w:rPr>
          <w:rFonts w:ascii="Times New Roman" w:hAnsi="Times New Roman" w:cs="Times New Roman"/>
          <w:sz w:val="24"/>
          <w:szCs w:val="24"/>
          <w:shd w:val="clear" w:color="auto" w:fill="FFFFFF"/>
          <w:lang w:val="es-MX"/>
        </w:rPr>
        <w:t>.</w:t>
      </w:r>
    </w:p>
    <w:p w14:paraId="116CEFD7" w14:textId="77777777" w:rsidR="00863AC5" w:rsidRPr="00E07569" w:rsidRDefault="00863AC5" w:rsidP="006B22DF">
      <w:pPr>
        <w:numPr>
          <w:ilvl w:val="0"/>
          <w:numId w:val="1"/>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lastRenderedPageBreak/>
        <w:t>Acuerdo secretarial 444 (SEP, 2008b) En el que se justifica el enfoque por competencias y la capacitación laboral en la EMS, además de enumerar las competencias a desarrollar en el proceso de escolarización, las genéricas, disciplinares básicas y extendidas y las profesionales.</w:t>
      </w:r>
    </w:p>
    <w:p w14:paraId="1B39D5BD" w14:textId="77777777" w:rsidR="00863AC5" w:rsidRPr="00E07569" w:rsidRDefault="00863AC5" w:rsidP="006B22DF">
      <w:pPr>
        <w:numPr>
          <w:ilvl w:val="0"/>
          <w:numId w:val="1"/>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Acuerdo secretarial 445 (SEP, 2008c) En el que se describen las características particulares de cada modalidad educativa</w:t>
      </w:r>
      <w:r w:rsidR="009D3F9F" w:rsidRPr="00E07569">
        <w:rPr>
          <w:rFonts w:ascii="Times New Roman" w:hAnsi="Times New Roman" w:cs="Times New Roman"/>
          <w:sz w:val="24"/>
          <w:szCs w:val="24"/>
          <w:shd w:val="clear" w:color="auto" w:fill="FFFFFF"/>
          <w:lang w:val="es-MX"/>
        </w:rPr>
        <w:t xml:space="preserve"> que conforma el SINEMS</w:t>
      </w:r>
      <w:r w:rsidRPr="00E07569">
        <w:rPr>
          <w:rFonts w:ascii="Times New Roman" w:hAnsi="Times New Roman" w:cs="Times New Roman"/>
          <w:sz w:val="24"/>
          <w:szCs w:val="24"/>
          <w:shd w:val="clear" w:color="auto" w:fill="FFFFFF"/>
          <w:lang w:val="es-MX"/>
        </w:rPr>
        <w:t>, así como las condiciones propicias para cada una de ellas.</w:t>
      </w:r>
    </w:p>
    <w:p w14:paraId="14C963D8" w14:textId="77777777" w:rsidR="00863AC5" w:rsidRPr="00E07569" w:rsidRDefault="00863AC5" w:rsidP="006B22DF">
      <w:pPr>
        <w:numPr>
          <w:ilvl w:val="0"/>
          <w:numId w:val="1"/>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Acuerdo secretarial 447 (SEP, 2008d) En el que se presentan las competencias que definen el perfil del docente de Bachillerato, así como los atributos que las conforman. </w:t>
      </w:r>
    </w:p>
    <w:p w14:paraId="0D080115" w14:textId="77777777" w:rsidR="00392BBF" w:rsidRPr="00E07569" w:rsidRDefault="00A969A9" w:rsidP="006B22DF">
      <w:pPr>
        <w:spacing w:after="0" w:line="360" w:lineRule="auto"/>
        <w:jc w:val="both"/>
        <w:rPr>
          <w:rFonts w:ascii="Times New Roman" w:hAnsi="Times New Roman" w:cs="Times New Roman"/>
          <w:sz w:val="24"/>
        </w:rPr>
      </w:pPr>
      <w:r w:rsidRPr="00E07569">
        <w:rPr>
          <w:rFonts w:ascii="Times New Roman" w:hAnsi="Times New Roman" w:cs="Times New Roman"/>
          <w:sz w:val="24"/>
          <w:szCs w:val="24"/>
          <w:shd w:val="clear" w:color="auto" w:fill="FFFFFF"/>
        </w:rPr>
        <w:tab/>
        <w:t>El marco analítico implementado fue el de la hermenéutica, que retomando la postura de Beuchot (2015, pp. 128) se constituye como la “</w:t>
      </w:r>
      <w:r w:rsidRPr="00E07569">
        <w:rPr>
          <w:rFonts w:ascii="Times New Roman" w:hAnsi="Times New Roman" w:cs="Times New Roman"/>
          <w:sz w:val="24"/>
        </w:rPr>
        <w:t xml:space="preserve">disciplina que versa sobre la interpretación de textos” al respecto el autor </w:t>
      </w:r>
      <w:r w:rsidR="00392BBF" w:rsidRPr="00E07569">
        <w:rPr>
          <w:rFonts w:ascii="Times New Roman" w:hAnsi="Times New Roman" w:cs="Times New Roman"/>
          <w:sz w:val="24"/>
        </w:rPr>
        <w:t>expresa</w:t>
      </w:r>
      <w:r w:rsidRPr="00E07569">
        <w:rPr>
          <w:rFonts w:ascii="Times New Roman" w:hAnsi="Times New Roman" w:cs="Times New Roman"/>
          <w:sz w:val="24"/>
        </w:rPr>
        <w:t xml:space="preserve"> que</w:t>
      </w:r>
      <w:r w:rsidR="00392BBF" w:rsidRPr="00E07569">
        <w:rPr>
          <w:rFonts w:ascii="Times New Roman" w:hAnsi="Times New Roman" w:cs="Times New Roman"/>
          <w:sz w:val="24"/>
        </w:rPr>
        <w:t>:</w:t>
      </w:r>
    </w:p>
    <w:p w14:paraId="071E2B2B" w14:textId="77777777" w:rsidR="00A969A9" w:rsidRPr="00E07569" w:rsidRDefault="00EE0866" w:rsidP="006B22DF">
      <w:pPr>
        <w:spacing w:after="0" w:line="360" w:lineRule="auto"/>
        <w:ind w:left="709"/>
        <w:jc w:val="both"/>
        <w:rPr>
          <w:rFonts w:ascii="Times New Roman" w:hAnsi="Times New Roman" w:cs="Times New Roman"/>
          <w:sz w:val="24"/>
        </w:rPr>
      </w:pPr>
      <w:r w:rsidRPr="00E07569">
        <w:rPr>
          <w:rFonts w:ascii="Times New Roman" w:hAnsi="Times New Roman" w:cs="Times New Roman"/>
          <w:sz w:val="24"/>
        </w:rPr>
        <w:t xml:space="preserve">… </w:t>
      </w:r>
      <w:r w:rsidR="00392BBF" w:rsidRPr="00E07569">
        <w:rPr>
          <w:rFonts w:ascii="Times New Roman" w:hAnsi="Times New Roman" w:cs="Times New Roman"/>
          <w:sz w:val="24"/>
        </w:rPr>
        <w:t xml:space="preserve">interpretar es poner un texto en su contexto. En el acontecimiento hermenéutico o acto interpretativo interviene, en primer lugar, un texto, que es lo que se va a interpretar. Pero ese texto supone un autor, así como un lector o intérprete, que es quien lo va a interpretar. </w:t>
      </w:r>
    </w:p>
    <w:p w14:paraId="2B6ACE5D" w14:textId="592EE88E" w:rsidR="004C5057" w:rsidRDefault="00392BBF" w:rsidP="006B22DF">
      <w:pPr>
        <w:spacing w:after="0" w:line="360" w:lineRule="auto"/>
        <w:jc w:val="both"/>
        <w:rPr>
          <w:rFonts w:ascii="Times New Roman" w:hAnsi="Times New Roman" w:cs="Times New Roman"/>
          <w:sz w:val="24"/>
        </w:rPr>
      </w:pPr>
      <w:r w:rsidRPr="00E07569">
        <w:rPr>
          <w:rFonts w:ascii="Times New Roman" w:hAnsi="Times New Roman" w:cs="Times New Roman"/>
          <w:sz w:val="24"/>
        </w:rPr>
        <w:tab/>
        <w:t xml:space="preserve">En el caso de los documentos a interpretar para fines de la presente investigación resulta importante acotar que </w:t>
      </w:r>
      <w:r w:rsidR="004C5057" w:rsidRPr="00E07569">
        <w:rPr>
          <w:rFonts w:ascii="Times New Roman" w:hAnsi="Times New Roman" w:cs="Times New Roman"/>
          <w:sz w:val="24"/>
        </w:rPr>
        <w:t>estos provienen de la autoridad educativa y que uno de los varios lectores e intérpretes a los que se presentaron fue el profesorado de la Educación Media Superior, para quienes en teoría supuso la introducción a un modelo educativo diferente y a una serie de cambios estructurales dispuestos para este tipo educativo, estas condiciones permitieron considerar que desde la hermenéutica sería posible llevar a cabo su análisis</w:t>
      </w:r>
      <w:r w:rsidR="00EE0866" w:rsidRPr="00E07569">
        <w:rPr>
          <w:rFonts w:ascii="Times New Roman" w:hAnsi="Times New Roman" w:cs="Times New Roman"/>
          <w:sz w:val="24"/>
        </w:rPr>
        <w:t xml:space="preserve"> en medio del contexto en el que se desarrollaron.</w:t>
      </w:r>
    </w:p>
    <w:p w14:paraId="779C7AA8" w14:textId="77777777" w:rsidR="006B22DF" w:rsidRPr="00E07569" w:rsidRDefault="006B22DF" w:rsidP="006B22DF">
      <w:pPr>
        <w:spacing w:after="0" w:line="360" w:lineRule="auto"/>
        <w:jc w:val="both"/>
        <w:rPr>
          <w:rFonts w:ascii="Times New Roman" w:hAnsi="Times New Roman" w:cs="Times New Roman"/>
          <w:sz w:val="24"/>
        </w:rPr>
      </w:pPr>
    </w:p>
    <w:p w14:paraId="3B7B9309" w14:textId="77777777" w:rsidR="006A0928" w:rsidRPr="0076729B" w:rsidRDefault="00FB4DF0" w:rsidP="006B22DF">
      <w:pPr>
        <w:spacing w:after="0" w:line="360" w:lineRule="auto"/>
        <w:jc w:val="center"/>
        <w:rPr>
          <w:rFonts w:ascii="Times New Roman" w:hAnsi="Times New Roman" w:cs="Times New Roman"/>
          <w:b/>
          <w:sz w:val="32"/>
          <w:szCs w:val="32"/>
          <w:shd w:val="clear" w:color="auto" w:fill="FFFFFF"/>
        </w:rPr>
      </w:pPr>
      <w:r w:rsidRPr="0076729B">
        <w:rPr>
          <w:rFonts w:ascii="Times New Roman" w:hAnsi="Times New Roman" w:cs="Times New Roman"/>
          <w:b/>
          <w:sz w:val="32"/>
          <w:szCs w:val="32"/>
          <w:shd w:val="clear" w:color="auto" w:fill="FFFFFF"/>
        </w:rPr>
        <w:t>Resultados</w:t>
      </w:r>
    </w:p>
    <w:p w14:paraId="0EC4A487" w14:textId="77777777" w:rsidR="00F74C8C" w:rsidRPr="00E07569" w:rsidRDefault="00E25568"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La RIEMS se integró por una serie de documentos</w:t>
      </w:r>
      <w:r w:rsidR="00CB5038" w:rsidRPr="00E07569">
        <w:rPr>
          <w:rFonts w:ascii="Times New Roman" w:hAnsi="Times New Roman" w:cs="Times New Roman"/>
          <w:sz w:val="24"/>
          <w:szCs w:val="24"/>
          <w:shd w:val="clear" w:color="auto" w:fill="FFFFFF"/>
        </w:rPr>
        <w:t xml:space="preserve"> –Acuerdos secretariales- dispuestos por la autoridad educativa, que desde la perspectiva de </w:t>
      </w:r>
      <w:proofErr w:type="spellStart"/>
      <w:r w:rsidR="00CB5038" w:rsidRPr="00E07569">
        <w:rPr>
          <w:rFonts w:ascii="Times New Roman" w:hAnsi="Times New Roman" w:cs="Times New Roman"/>
          <w:sz w:val="24"/>
          <w:szCs w:val="24"/>
          <w:shd w:val="clear" w:color="auto" w:fill="FFFFFF"/>
        </w:rPr>
        <w:t>Viñao</w:t>
      </w:r>
      <w:proofErr w:type="spellEnd"/>
      <w:r w:rsidR="00CB5038" w:rsidRPr="00E07569">
        <w:rPr>
          <w:rFonts w:ascii="Times New Roman" w:hAnsi="Times New Roman" w:cs="Times New Roman"/>
          <w:sz w:val="24"/>
          <w:szCs w:val="24"/>
          <w:shd w:val="clear" w:color="auto" w:fill="FFFFFF"/>
        </w:rPr>
        <w:t xml:space="preserve"> (2006, pp. 65) la componen “… reformadores, gestores y supervisores</w:t>
      </w:r>
      <w:r w:rsidRPr="00E07569">
        <w:rPr>
          <w:rFonts w:ascii="Times New Roman" w:hAnsi="Times New Roman" w:cs="Times New Roman"/>
          <w:sz w:val="24"/>
          <w:szCs w:val="24"/>
          <w:shd w:val="clear" w:color="auto" w:fill="FFFFFF"/>
        </w:rPr>
        <w:t xml:space="preserve"> </w:t>
      </w:r>
      <w:r w:rsidR="00CB5038" w:rsidRPr="00E07569">
        <w:rPr>
          <w:rFonts w:ascii="Times New Roman" w:hAnsi="Times New Roman" w:cs="Times New Roman"/>
          <w:sz w:val="24"/>
          <w:szCs w:val="24"/>
          <w:shd w:val="clear" w:color="auto" w:fill="FFFFFF"/>
        </w:rPr>
        <w:t>con su propia y específica concepción o forma de ver la escuela…” se trata de una visión que parte desde el “saber experto y científico” y a partir de la cual se espera influir en los procesos de enseñanza aprendizaje que suceden en el transcurso de la escolarización.</w:t>
      </w:r>
    </w:p>
    <w:p w14:paraId="28E883DF" w14:textId="77777777" w:rsidR="00CB5038" w:rsidRPr="00E07569" w:rsidRDefault="00CB5038"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lastRenderedPageBreak/>
        <w:tab/>
      </w:r>
      <w:r w:rsidR="0012320C" w:rsidRPr="00E07569">
        <w:rPr>
          <w:rFonts w:ascii="Times New Roman" w:hAnsi="Times New Roman" w:cs="Times New Roman"/>
          <w:sz w:val="24"/>
          <w:szCs w:val="24"/>
          <w:shd w:val="clear" w:color="auto" w:fill="FFFFFF"/>
        </w:rPr>
        <w:t xml:space="preserve">Para hacer posible el paso de lo que </w:t>
      </w:r>
      <w:r w:rsidR="005B5D37" w:rsidRPr="00E07569">
        <w:rPr>
          <w:rFonts w:ascii="Times New Roman" w:hAnsi="Times New Roman" w:cs="Times New Roman"/>
          <w:sz w:val="24"/>
          <w:szCs w:val="24"/>
          <w:shd w:val="clear" w:color="auto" w:fill="FFFFFF"/>
        </w:rPr>
        <w:t xml:space="preserve">se </w:t>
      </w:r>
      <w:r w:rsidR="0012320C" w:rsidRPr="00E07569">
        <w:rPr>
          <w:rFonts w:ascii="Times New Roman" w:hAnsi="Times New Roman" w:cs="Times New Roman"/>
          <w:sz w:val="24"/>
          <w:szCs w:val="24"/>
          <w:shd w:val="clear" w:color="auto" w:fill="FFFFFF"/>
        </w:rPr>
        <w:t xml:space="preserve">establece </w:t>
      </w:r>
      <w:r w:rsidR="005B5D37" w:rsidRPr="00E07569">
        <w:rPr>
          <w:rFonts w:ascii="Times New Roman" w:hAnsi="Times New Roman" w:cs="Times New Roman"/>
          <w:sz w:val="24"/>
          <w:szCs w:val="24"/>
          <w:shd w:val="clear" w:color="auto" w:fill="FFFFFF"/>
        </w:rPr>
        <w:t xml:space="preserve">por escrito en </w:t>
      </w:r>
      <w:r w:rsidR="0012320C" w:rsidRPr="00E07569">
        <w:rPr>
          <w:rFonts w:ascii="Times New Roman" w:hAnsi="Times New Roman" w:cs="Times New Roman"/>
          <w:sz w:val="24"/>
          <w:szCs w:val="24"/>
          <w:shd w:val="clear" w:color="auto" w:fill="FFFFFF"/>
        </w:rPr>
        <w:t>el discurso de la reforma, a lo que acontece de manera cotidiana en las aulas, es necesario que el profesorado lleve a cabo las acciones de “… reinterpretar, acomodar y adaptar tales propuestas […] a las características concretas, situacionalmente determinadas, de su trabajo, sin que nadie pueda reemplazarles en esta tarea.” (</w:t>
      </w:r>
      <w:proofErr w:type="spellStart"/>
      <w:r w:rsidR="0012320C" w:rsidRPr="00E07569">
        <w:rPr>
          <w:rFonts w:ascii="Times New Roman" w:hAnsi="Times New Roman" w:cs="Times New Roman"/>
          <w:sz w:val="24"/>
          <w:szCs w:val="24"/>
          <w:shd w:val="clear" w:color="auto" w:fill="FFFFFF"/>
        </w:rPr>
        <w:t>Viñao</w:t>
      </w:r>
      <w:proofErr w:type="spellEnd"/>
      <w:r w:rsidR="0012320C" w:rsidRPr="00E07569">
        <w:rPr>
          <w:rFonts w:ascii="Times New Roman" w:hAnsi="Times New Roman" w:cs="Times New Roman"/>
          <w:sz w:val="24"/>
          <w:szCs w:val="24"/>
          <w:shd w:val="clear" w:color="auto" w:fill="FFFFFF"/>
        </w:rPr>
        <w:t xml:space="preserve">, 2006, pp. 97) </w:t>
      </w:r>
      <w:r w:rsidR="00A26CA5" w:rsidRPr="00E07569">
        <w:rPr>
          <w:rFonts w:ascii="Times New Roman" w:hAnsi="Times New Roman" w:cs="Times New Roman"/>
          <w:sz w:val="24"/>
          <w:szCs w:val="24"/>
          <w:shd w:val="clear" w:color="auto" w:fill="FFFFFF"/>
        </w:rPr>
        <w:t>de esta manera la implementación de la reforma queda sujeta a la forma en la que los docentes la adapten a su práctica.</w:t>
      </w:r>
    </w:p>
    <w:p w14:paraId="7B17B7A8" w14:textId="77777777" w:rsidR="00472C75" w:rsidRPr="00E07569" w:rsidRDefault="00472C75"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La presentación de los resultados de esta comunicación se realiza considerando el contexto político en el que se originan los documentos revisados, así como aquel que define la situación del profesorado a la hora de realizar su práctica docente, con la intención de identificar los elementos</w:t>
      </w:r>
      <w:r w:rsidR="00172F47" w:rsidRPr="00E07569">
        <w:rPr>
          <w:rFonts w:ascii="Times New Roman" w:hAnsi="Times New Roman" w:cs="Times New Roman"/>
          <w:sz w:val="24"/>
          <w:szCs w:val="24"/>
          <w:shd w:val="clear" w:color="auto" w:fill="FFFFFF"/>
        </w:rPr>
        <w:t xml:space="preserve"> tomados en cuenta en los discursos</w:t>
      </w:r>
      <w:r w:rsidRPr="00E07569">
        <w:rPr>
          <w:rFonts w:ascii="Times New Roman" w:hAnsi="Times New Roman" w:cs="Times New Roman"/>
          <w:sz w:val="24"/>
          <w:szCs w:val="24"/>
          <w:shd w:val="clear" w:color="auto" w:fill="FFFFFF"/>
        </w:rPr>
        <w:t xml:space="preserve"> que posiblemente orienten esta última</w:t>
      </w:r>
      <w:r w:rsidR="00172F47" w:rsidRPr="00E07569">
        <w:rPr>
          <w:rFonts w:ascii="Times New Roman" w:hAnsi="Times New Roman" w:cs="Times New Roman"/>
          <w:sz w:val="24"/>
          <w:szCs w:val="24"/>
          <w:shd w:val="clear" w:color="auto" w:fill="FFFFFF"/>
        </w:rPr>
        <w:t>, para la consecución de los propósitos que dirigieron el diseño de la RIEMS</w:t>
      </w:r>
      <w:r w:rsidRPr="00E07569">
        <w:rPr>
          <w:rFonts w:ascii="Times New Roman" w:hAnsi="Times New Roman" w:cs="Times New Roman"/>
          <w:sz w:val="24"/>
          <w:szCs w:val="24"/>
          <w:shd w:val="clear" w:color="auto" w:fill="FFFFFF"/>
        </w:rPr>
        <w:t xml:space="preserve">. </w:t>
      </w:r>
    </w:p>
    <w:p w14:paraId="57EDAA55" w14:textId="77777777" w:rsidR="00172F47" w:rsidRPr="00E07569" w:rsidRDefault="00172F47"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7850F9" w:rsidRPr="00E07569">
        <w:rPr>
          <w:rFonts w:ascii="Times New Roman" w:hAnsi="Times New Roman" w:cs="Times New Roman"/>
          <w:sz w:val="24"/>
          <w:szCs w:val="24"/>
          <w:shd w:val="clear" w:color="auto" w:fill="FFFFFF"/>
        </w:rPr>
        <w:t>Se reconocen e</w:t>
      </w:r>
      <w:r w:rsidRPr="00E07569">
        <w:rPr>
          <w:rFonts w:ascii="Times New Roman" w:hAnsi="Times New Roman" w:cs="Times New Roman"/>
          <w:sz w:val="24"/>
          <w:szCs w:val="24"/>
          <w:shd w:val="clear" w:color="auto" w:fill="FFFFFF"/>
        </w:rPr>
        <w:t xml:space="preserve">n un primer momento los </w:t>
      </w:r>
      <w:r w:rsidR="00340A82" w:rsidRPr="00E07569">
        <w:rPr>
          <w:rFonts w:ascii="Times New Roman" w:hAnsi="Times New Roman" w:cs="Times New Roman"/>
          <w:sz w:val="24"/>
          <w:szCs w:val="24"/>
          <w:shd w:val="clear" w:color="auto" w:fill="FFFFFF"/>
        </w:rPr>
        <w:t>ejes</w:t>
      </w:r>
      <w:r w:rsidR="006C7D0B" w:rsidRPr="00E07569">
        <w:rPr>
          <w:rFonts w:ascii="Times New Roman" w:hAnsi="Times New Roman" w:cs="Times New Roman"/>
          <w:sz w:val="24"/>
          <w:szCs w:val="24"/>
          <w:shd w:val="clear" w:color="auto" w:fill="FFFFFF"/>
        </w:rPr>
        <w:t xml:space="preserve"> que </w:t>
      </w:r>
      <w:r w:rsidR="007850F9" w:rsidRPr="00E07569">
        <w:rPr>
          <w:rFonts w:ascii="Times New Roman" w:hAnsi="Times New Roman" w:cs="Times New Roman"/>
          <w:sz w:val="24"/>
          <w:szCs w:val="24"/>
          <w:shd w:val="clear" w:color="auto" w:fill="FFFFFF"/>
        </w:rPr>
        <w:t xml:space="preserve">fueron considerados por la reforma y de los cuales el primero de ellos se enfocaba en el desarrollo de un Marco Curricular Común del cual se expresó: </w:t>
      </w:r>
    </w:p>
    <w:p w14:paraId="53AC53EC" w14:textId="77777777" w:rsidR="007850F9" w:rsidRPr="00E07569" w:rsidRDefault="007850F9"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El MCC permite articular los programas de distintas opciones de educación media superior (EMS) en el país. Comprende una serie de desempeños terminales expresados como (I) competencias genéricas, (II) competencias disciplinares básicas, (III) competencias disciplinares extendidas (de carácter propedéutico) y (IV) competencias profesionales (para el trabajo). (SEP, 2008a, </w:t>
      </w:r>
      <w:r w:rsidR="003901DB" w:rsidRPr="00E07569">
        <w:rPr>
          <w:rFonts w:ascii="Times New Roman" w:hAnsi="Times New Roman" w:cs="Times New Roman"/>
          <w:sz w:val="24"/>
          <w:szCs w:val="24"/>
          <w:shd w:val="clear" w:color="auto" w:fill="FFFFFF"/>
        </w:rPr>
        <w:t>pp.2)</w:t>
      </w:r>
    </w:p>
    <w:p w14:paraId="151C64CC" w14:textId="77777777" w:rsidR="003901DB" w:rsidRPr="00E07569" w:rsidRDefault="003901DB"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F279B2" w:rsidRPr="00E07569">
        <w:rPr>
          <w:rFonts w:ascii="Times New Roman" w:hAnsi="Times New Roman" w:cs="Times New Roman"/>
          <w:sz w:val="24"/>
          <w:szCs w:val="24"/>
          <w:shd w:val="clear" w:color="auto" w:fill="FFFFFF"/>
        </w:rPr>
        <w:t>L</w:t>
      </w:r>
      <w:r w:rsidRPr="00E07569">
        <w:rPr>
          <w:rFonts w:ascii="Times New Roman" w:hAnsi="Times New Roman" w:cs="Times New Roman"/>
          <w:sz w:val="24"/>
          <w:szCs w:val="24"/>
          <w:shd w:val="clear" w:color="auto" w:fill="FFFFFF"/>
        </w:rPr>
        <w:t xml:space="preserve">as competencias </w:t>
      </w:r>
      <w:r w:rsidR="001F7AFF" w:rsidRPr="00E07569">
        <w:rPr>
          <w:rFonts w:ascii="Times New Roman" w:hAnsi="Times New Roman" w:cs="Times New Roman"/>
          <w:sz w:val="24"/>
          <w:szCs w:val="24"/>
          <w:shd w:val="clear" w:color="auto" w:fill="FFFFFF"/>
        </w:rPr>
        <w:t xml:space="preserve">se describen por sus características, se entiende </w:t>
      </w:r>
      <w:r w:rsidRPr="00E07569">
        <w:rPr>
          <w:rFonts w:ascii="Times New Roman" w:hAnsi="Times New Roman" w:cs="Times New Roman"/>
          <w:sz w:val="24"/>
          <w:szCs w:val="24"/>
          <w:shd w:val="clear" w:color="auto" w:fill="FFFFFF"/>
        </w:rPr>
        <w:t>como una integración de habilida</w:t>
      </w:r>
      <w:r w:rsidR="0028659E" w:rsidRPr="00E07569">
        <w:rPr>
          <w:rFonts w:ascii="Times New Roman" w:hAnsi="Times New Roman" w:cs="Times New Roman"/>
          <w:sz w:val="24"/>
          <w:szCs w:val="24"/>
          <w:shd w:val="clear" w:color="auto" w:fill="FFFFFF"/>
        </w:rPr>
        <w:t>des, conocimientos y actitudes,</w:t>
      </w:r>
      <w:r w:rsidRPr="00E07569">
        <w:rPr>
          <w:rFonts w:ascii="Times New Roman" w:hAnsi="Times New Roman" w:cs="Times New Roman"/>
          <w:sz w:val="24"/>
          <w:szCs w:val="24"/>
          <w:shd w:val="clear" w:color="auto" w:fill="FFFFFF"/>
        </w:rPr>
        <w:t xml:space="preserve"> además de especificar que son evaluables solamente en el </w:t>
      </w:r>
      <w:r w:rsidR="003D14DA" w:rsidRPr="00E07569">
        <w:rPr>
          <w:rFonts w:ascii="Times New Roman" w:hAnsi="Times New Roman" w:cs="Times New Roman"/>
          <w:sz w:val="24"/>
          <w:szCs w:val="24"/>
          <w:shd w:val="clear" w:color="auto" w:fill="FFFFFF"/>
        </w:rPr>
        <w:t xml:space="preserve">momento en el que son aplicadas a determinada situación, su representación resulta entonces en un producto abstracto que definiría al egresado de bachillerato. </w:t>
      </w:r>
    </w:p>
    <w:p w14:paraId="7D539456" w14:textId="77777777" w:rsidR="00A26CA5" w:rsidRPr="00E07569" w:rsidRDefault="00D31448"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El segundo </w:t>
      </w:r>
      <w:r w:rsidR="00340A82" w:rsidRPr="00E07569">
        <w:rPr>
          <w:rFonts w:ascii="Times New Roman" w:hAnsi="Times New Roman" w:cs="Times New Roman"/>
          <w:sz w:val="24"/>
          <w:szCs w:val="24"/>
          <w:shd w:val="clear" w:color="auto" w:fill="FFFFFF"/>
        </w:rPr>
        <w:t>eje</w:t>
      </w:r>
      <w:r w:rsidRPr="00E07569">
        <w:rPr>
          <w:rFonts w:ascii="Times New Roman" w:hAnsi="Times New Roman" w:cs="Times New Roman"/>
          <w:sz w:val="24"/>
          <w:szCs w:val="24"/>
          <w:shd w:val="clear" w:color="auto" w:fill="FFFFFF"/>
        </w:rPr>
        <w:t xml:space="preserve"> de la reforma se orient</w:t>
      </w:r>
      <w:r w:rsidR="00F241AC" w:rsidRPr="00E07569">
        <w:rPr>
          <w:rFonts w:ascii="Times New Roman" w:hAnsi="Times New Roman" w:cs="Times New Roman"/>
          <w:sz w:val="24"/>
          <w:szCs w:val="24"/>
          <w:shd w:val="clear" w:color="auto" w:fill="FFFFFF"/>
        </w:rPr>
        <w:t>ó</w:t>
      </w:r>
      <w:r w:rsidRPr="00E07569">
        <w:rPr>
          <w:rFonts w:ascii="Times New Roman" w:hAnsi="Times New Roman" w:cs="Times New Roman"/>
          <w:sz w:val="24"/>
          <w:szCs w:val="24"/>
          <w:shd w:val="clear" w:color="auto" w:fill="FFFFFF"/>
        </w:rPr>
        <w:t xml:space="preserve"> a la regulación de las modalidades de oferta, </w:t>
      </w:r>
      <w:r w:rsidR="002D583A" w:rsidRPr="00E07569">
        <w:rPr>
          <w:rFonts w:ascii="Times New Roman" w:hAnsi="Times New Roman" w:cs="Times New Roman"/>
          <w:sz w:val="24"/>
          <w:szCs w:val="24"/>
          <w:shd w:val="clear" w:color="auto" w:fill="FFFFFF"/>
        </w:rPr>
        <w:t>la escolarizada, no escolarizada y mixta</w:t>
      </w:r>
      <w:r w:rsidR="009332BB" w:rsidRPr="00E07569">
        <w:rPr>
          <w:rFonts w:ascii="Times New Roman" w:hAnsi="Times New Roman" w:cs="Times New Roman"/>
          <w:sz w:val="24"/>
          <w:szCs w:val="24"/>
          <w:shd w:val="clear" w:color="auto" w:fill="FFFFFF"/>
        </w:rPr>
        <w:t>, present</w:t>
      </w:r>
      <w:r w:rsidR="0028659E" w:rsidRPr="00E07569">
        <w:rPr>
          <w:rFonts w:ascii="Times New Roman" w:hAnsi="Times New Roman" w:cs="Times New Roman"/>
          <w:sz w:val="24"/>
          <w:szCs w:val="24"/>
          <w:shd w:val="clear" w:color="auto" w:fill="FFFFFF"/>
        </w:rPr>
        <w:t>es en siete opciones para cursar</w:t>
      </w:r>
      <w:r w:rsidR="009332BB" w:rsidRPr="00E07569">
        <w:rPr>
          <w:rFonts w:ascii="Times New Roman" w:hAnsi="Times New Roman" w:cs="Times New Roman"/>
          <w:sz w:val="24"/>
          <w:szCs w:val="24"/>
          <w:shd w:val="clear" w:color="auto" w:fill="FFFFFF"/>
        </w:rPr>
        <w:t xml:space="preserve"> y acreditar la EMS</w:t>
      </w:r>
      <w:r w:rsidR="009332BB" w:rsidRPr="00E07569">
        <w:rPr>
          <w:rStyle w:val="Refdenotaalpie"/>
          <w:rFonts w:ascii="Times New Roman" w:hAnsi="Times New Roman" w:cs="Times New Roman"/>
          <w:sz w:val="24"/>
          <w:szCs w:val="24"/>
          <w:shd w:val="clear" w:color="auto" w:fill="FFFFFF"/>
        </w:rPr>
        <w:footnoteReference w:id="3"/>
      </w:r>
      <w:r w:rsidR="002D583A" w:rsidRPr="00E07569">
        <w:rPr>
          <w:rFonts w:ascii="Times New Roman" w:hAnsi="Times New Roman" w:cs="Times New Roman"/>
          <w:sz w:val="24"/>
          <w:szCs w:val="24"/>
          <w:shd w:val="clear" w:color="auto" w:fill="FFFFFF"/>
        </w:rPr>
        <w:t>, para brindarles una finalidad compartida que se lograría con base en el mismo marco antes mencionado:</w:t>
      </w:r>
    </w:p>
    <w:p w14:paraId="0A6EAA38" w14:textId="77777777" w:rsidR="002D583A" w:rsidRPr="00E07569" w:rsidRDefault="002D583A"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 todas las modalidades de la EMS deberán asegurar que sus egresados logren el dominio de las competencias que conforman el MCC. Además, deberán alcanzar ciertos estándares mínimos de calidad y apegarse a los procesos que garanticen la </w:t>
      </w:r>
      <w:r w:rsidRPr="00E07569">
        <w:rPr>
          <w:rFonts w:ascii="Times New Roman" w:hAnsi="Times New Roman" w:cs="Times New Roman"/>
          <w:sz w:val="24"/>
          <w:szCs w:val="24"/>
          <w:shd w:val="clear" w:color="auto" w:fill="FFFFFF"/>
        </w:rPr>
        <w:lastRenderedPageBreak/>
        <w:t>operatividad del MCC. De este modo, todos los subsistemas y modalidades de la EMS tendrán una finalidad compartida y participarán de una misma identidad.”  (SEP, 2008a, pp.3)</w:t>
      </w:r>
    </w:p>
    <w:p w14:paraId="5284ED4D" w14:textId="77777777" w:rsidR="002D583A" w:rsidRPr="00E07569" w:rsidRDefault="002D583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Así las tres modalidades, que habían surgido para atender necesidades específicas del contexto en que se desarrollaba cada una, y que respondían a las limitaciones que </w:t>
      </w:r>
      <w:r w:rsidR="009332BB" w:rsidRPr="00E07569">
        <w:rPr>
          <w:rFonts w:ascii="Times New Roman" w:hAnsi="Times New Roman" w:cs="Times New Roman"/>
          <w:sz w:val="24"/>
          <w:szCs w:val="24"/>
          <w:shd w:val="clear" w:color="auto" w:fill="FFFFFF"/>
        </w:rPr>
        <w:t>provenientes</w:t>
      </w:r>
      <w:r w:rsidRPr="00E07569">
        <w:rPr>
          <w:rFonts w:ascii="Times New Roman" w:hAnsi="Times New Roman" w:cs="Times New Roman"/>
          <w:sz w:val="24"/>
          <w:szCs w:val="24"/>
          <w:shd w:val="clear" w:color="auto" w:fill="FFFFFF"/>
        </w:rPr>
        <w:t xml:space="preserve"> del “modelo tradicional” y la educación presencial, debían encaminarse al mismo fin, establecido por un </w:t>
      </w:r>
      <w:r w:rsidR="009332BB" w:rsidRPr="00E07569">
        <w:rPr>
          <w:rFonts w:ascii="Times New Roman" w:hAnsi="Times New Roman" w:cs="Times New Roman"/>
          <w:sz w:val="24"/>
          <w:szCs w:val="24"/>
          <w:shd w:val="clear" w:color="auto" w:fill="FFFFFF"/>
        </w:rPr>
        <w:t xml:space="preserve">currículo </w:t>
      </w:r>
      <w:r w:rsidR="00616186" w:rsidRPr="00E07569">
        <w:rPr>
          <w:rFonts w:ascii="Times New Roman" w:hAnsi="Times New Roman" w:cs="Times New Roman"/>
          <w:sz w:val="24"/>
          <w:szCs w:val="24"/>
          <w:shd w:val="clear" w:color="auto" w:fill="FFFFFF"/>
        </w:rPr>
        <w:t>planteado para</w:t>
      </w:r>
      <w:r w:rsidR="009332BB" w:rsidRPr="00E07569">
        <w:rPr>
          <w:rFonts w:ascii="Times New Roman" w:hAnsi="Times New Roman" w:cs="Times New Roman"/>
          <w:sz w:val="24"/>
          <w:szCs w:val="24"/>
          <w:shd w:val="clear" w:color="auto" w:fill="FFFFFF"/>
        </w:rPr>
        <w:t xml:space="preserve"> abarcarlas a todas, </w:t>
      </w:r>
      <w:r w:rsidR="008558F7" w:rsidRPr="00E07569">
        <w:rPr>
          <w:rFonts w:ascii="Times New Roman" w:hAnsi="Times New Roman" w:cs="Times New Roman"/>
          <w:sz w:val="24"/>
          <w:szCs w:val="24"/>
          <w:shd w:val="clear" w:color="auto" w:fill="FFFFFF"/>
        </w:rPr>
        <w:t>no obstante</w:t>
      </w:r>
      <w:r w:rsidR="009332BB" w:rsidRPr="00E07569">
        <w:rPr>
          <w:rFonts w:ascii="Times New Roman" w:hAnsi="Times New Roman" w:cs="Times New Roman"/>
          <w:sz w:val="24"/>
          <w:szCs w:val="24"/>
          <w:shd w:val="clear" w:color="auto" w:fill="FFFFFF"/>
        </w:rPr>
        <w:t xml:space="preserve"> en el Acuerdo </w:t>
      </w:r>
      <w:r w:rsidR="008558F7" w:rsidRPr="00E07569">
        <w:rPr>
          <w:rFonts w:ascii="Times New Roman" w:hAnsi="Times New Roman" w:cs="Times New Roman"/>
          <w:sz w:val="24"/>
          <w:szCs w:val="24"/>
          <w:shd w:val="clear" w:color="auto" w:fill="FFFFFF"/>
        </w:rPr>
        <w:t xml:space="preserve">secretarial </w:t>
      </w:r>
      <w:r w:rsidR="00340A82" w:rsidRPr="00E07569">
        <w:rPr>
          <w:rFonts w:ascii="Times New Roman" w:hAnsi="Times New Roman" w:cs="Times New Roman"/>
          <w:sz w:val="24"/>
          <w:szCs w:val="24"/>
          <w:shd w:val="clear" w:color="auto" w:fill="FFFFFF"/>
        </w:rPr>
        <w:t>445 (2008c)</w:t>
      </w:r>
      <w:r w:rsidR="009332BB" w:rsidRPr="00E07569">
        <w:rPr>
          <w:rFonts w:ascii="Times New Roman" w:hAnsi="Times New Roman" w:cs="Times New Roman"/>
          <w:sz w:val="24"/>
          <w:szCs w:val="24"/>
          <w:shd w:val="clear" w:color="auto" w:fill="FFFFFF"/>
        </w:rPr>
        <w:t xml:space="preserve">  </w:t>
      </w:r>
      <w:r w:rsidR="008558F7" w:rsidRPr="00E07569">
        <w:rPr>
          <w:rFonts w:ascii="Times New Roman" w:hAnsi="Times New Roman" w:cs="Times New Roman"/>
          <w:sz w:val="24"/>
          <w:szCs w:val="24"/>
          <w:shd w:val="clear" w:color="auto" w:fill="FFFFFF"/>
        </w:rPr>
        <w:t xml:space="preserve">solamente se indica el tiempo de interacción entre estudiantes y docentes, el uso de mediación digital, </w:t>
      </w:r>
      <w:r w:rsidR="00616186" w:rsidRPr="00E07569">
        <w:rPr>
          <w:rFonts w:ascii="Times New Roman" w:hAnsi="Times New Roman" w:cs="Times New Roman"/>
          <w:sz w:val="24"/>
          <w:szCs w:val="24"/>
          <w:shd w:val="clear" w:color="auto" w:fill="FFFFFF"/>
        </w:rPr>
        <w:t>la trayectoria curricular, la distribución del horario y el calendario, desde un enfoque administrativo que no da cuenta de la manera en la que pedagógica o didácticamente el proceso de escolarización de cada uno se llevaría a cabo.</w:t>
      </w:r>
    </w:p>
    <w:p w14:paraId="50907D56" w14:textId="77777777" w:rsidR="00616186" w:rsidRPr="00E07569" w:rsidRDefault="00616186"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El tercer </w:t>
      </w:r>
      <w:r w:rsidR="00340A82" w:rsidRPr="00E07569">
        <w:rPr>
          <w:rFonts w:ascii="Times New Roman" w:hAnsi="Times New Roman" w:cs="Times New Roman"/>
          <w:sz w:val="24"/>
          <w:szCs w:val="24"/>
          <w:shd w:val="clear" w:color="auto" w:fill="FFFFFF"/>
        </w:rPr>
        <w:t>eje</w:t>
      </w:r>
      <w:r w:rsidRPr="00E07569">
        <w:rPr>
          <w:rFonts w:ascii="Times New Roman" w:hAnsi="Times New Roman" w:cs="Times New Roman"/>
          <w:sz w:val="24"/>
          <w:szCs w:val="24"/>
          <w:shd w:val="clear" w:color="auto" w:fill="FFFFFF"/>
        </w:rPr>
        <w:t xml:space="preserve"> de la reforma se centraba en los mecanismos de gestión</w:t>
      </w:r>
      <w:r w:rsidR="00340A82" w:rsidRPr="00E07569">
        <w:rPr>
          <w:rFonts w:ascii="Times New Roman" w:hAnsi="Times New Roman" w:cs="Times New Roman"/>
          <w:sz w:val="24"/>
          <w:szCs w:val="24"/>
          <w:shd w:val="clear" w:color="auto" w:fill="FFFFFF"/>
        </w:rPr>
        <w:t>, con respecto a l</w:t>
      </w:r>
      <w:r w:rsidRPr="00E07569">
        <w:rPr>
          <w:rFonts w:ascii="Times New Roman" w:hAnsi="Times New Roman" w:cs="Times New Roman"/>
          <w:sz w:val="24"/>
          <w:szCs w:val="24"/>
          <w:shd w:val="clear" w:color="auto" w:fill="FFFFFF"/>
        </w:rPr>
        <w:t xml:space="preserve">os cuales se </w:t>
      </w:r>
      <w:r w:rsidR="00340A82" w:rsidRPr="00E07569">
        <w:rPr>
          <w:rFonts w:ascii="Times New Roman" w:hAnsi="Times New Roman" w:cs="Times New Roman"/>
          <w:sz w:val="24"/>
          <w:szCs w:val="24"/>
          <w:shd w:val="clear" w:color="auto" w:fill="FFFFFF"/>
        </w:rPr>
        <w:t>proponían estándares y procesos comunes para todos los subsistemas del bachillerato y se concentraban en seis componentes sobre: la formación y actualización docente, los espacios de orientación educativa, estándares sobre las instalaciones y equipamiento, la profesionalización de la gestión escolar, la flexibilización para el tránsito entre subsistemas y la evaluación para la mejora continua.</w:t>
      </w:r>
    </w:p>
    <w:p w14:paraId="52252854" w14:textId="77777777" w:rsidR="00303EBA" w:rsidRPr="00E07569" w:rsidRDefault="00340A82"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Acerca de los mismos se justificó su importancia, aunque dentro de los acuerdos revisados no se establecían los criterios que orientarían cada uno de estos mecanismos, así como tampoco </w:t>
      </w:r>
      <w:r w:rsidR="00303EBA" w:rsidRPr="00E07569">
        <w:rPr>
          <w:rFonts w:ascii="Times New Roman" w:hAnsi="Times New Roman" w:cs="Times New Roman"/>
          <w:sz w:val="24"/>
          <w:szCs w:val="24"/>
          <w:shd w:val="clear" w:color="auto" w:fill="FFFFFF"/>
        </w:rPr>
        <w:t>se especificaban las características particulares bajo las cuales se desarrollarían en cada uno de los subsistemas.</w:t>
      </w:r>
    </w:p>
    <w:p w14:paraId="7689016B" w14:textId="77777777" w:rsidR="00340A82" w:rsidRPr="00E07569" w:rsidRDefault="00303EB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sz w:val="24"/>
          <w:szCs w:val="24"/>
          <w:shd w:val="clear" w:color="auto" w:fill="FFFFFF"/>
        </w:rPr>
        <w:tab/>
        <w:t>Finalmente</w:t>
      </w:r>
      <w:r w:rsidR="00FD14DD"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el cuarto eje se enfocó en la certificación complementaria, respecto a la cual los documentos establecen que aportaría cohesión al sistema, puesto que las instituciones que la otorgarían serían aquellas que contaran con los parámetros mínimos para garantizar el funcionamiento de la reforma en su interior</w:t>
      </w:r>
      <w:r w:rsidR="00597AA2" w:rsidRPr="00E07569">
        <w:rPr>
          <w:rStyle w:val="Refdenotaalpie"/>
          <w:rFonts w:ascii="Times New Roman" w:hAnsi="Times New Roman" w:cs="Times New Roman"/>
          <w:sz w:val="24"/>
          <w:szCs w:val="24"/>
          <w:shd w:val="clear" w:color="auto" w:fill="FFFFFF"/>
        </w:rPr>
        <w:footnoteReference w:id="4"/>
      </w:r>
      <w:r w:rsidR="00597AA2" w:rsidRPr="00E07569">
        <w:rPr>
          <w:rFonts w:ascii="Times New Roman" w:hAnsi="Times New Roman" w:cs="Times New Roman"/>
          <w:sz w:val="24"/>
          <w:szCs w:val="24"/>
          <w:shd w:val="clear" w:color="auto" w:fill="FFFFFF"/>
        </w:rPr>
        <w:t>.</w:t>
      </w:r>
    </w:p>
    <w:p w14:paraId="01085D16" w14:textId="77777777" w:rsidR="00303EBA" w:rsidRPr="00E07569" w:rsidRDefault="00303EB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Por otro lado</w:t>
      </w:r>
      <w:r w:rsidR="00FD14DD"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w:t>
      </w:r>
      <w:r w:rsidR="00FA27F1" w:rsidRPr="00E07569">
        <w:rPr>
          <w:rFonts w:ascii="Times New Roman" w:hAnsi="Times New Roman" w:cs="Times New Roman"/>
          <w:sz w:val="24"/>
          <w:szCs w:val="24"/>
          <w:shd w:val="clear" w:color="auto" w:fill="FFFFFF"/>
        </w:rPr>
        <w:t xml:space="preserve">la RIEMS propuso cuatro niveles de concreción: interinstitucional, institucional, escuela y aula, los tres primeros orientados a la adecuación del currículo </w:t>
      </w:r>
      <w:proofErr w:type="gramStart"/>
      <w:r w:rsidR="00FA27F1" w:rsidRPr="00E07569">
        <w:rPr>
          <w:rFonts w:ascii="Times New Roman" w:hAnsi="Times New Roman" w:cs="Times New Roman"/>
          <w:sz w:val="24"/>
          <w:szCs w:val="24"/>
          <w:shd w:val="clear" w:color="auto" w:fill="FFFFFF"/>
        </w:rPr>
        <w:t>de acuerdo a</w:t>
      </w:r>
      <w:proofErr w:type="gramEnd"/>
      <w:r w:rsidR="00FA27F1" w:rsidRPr="00E07569">
        <w:rPr>
          <w:rFonts w:ascii="Times New Roman" w:hAnsi="Times New Roman" w:cs="Times New Roman"/>
          <w:sz w:val="24"/>
          <w:szCs w:val="24"/>
          <w:shd w:val="clear" w:color="auto" w:fill="FFFFFF"/>
        </w:rPr>
        <w:t xml:space="preserve"> las necesidades de la institución o al subsistema al que pertenecían, mientras que </w:t>
      </w:r>
      <w:r w:rsidR="00FA27F1" w:rsidRPr="00E07569">
        <w:rPr>
          <w:rFonts w:ascii="Times New Roman" w:hAnsi="Times New Roman" w:cs="Times New Roman"/>
          <w:sz w:val="24"/>
          <w:szCs w:val="24"/>
          <w:shd w:val="clear" w:color="auto" w:fill="FFFFFF"/>
        </w:rPr>
        <w:lastRenderedPageBreak/>
        <w:t>en el último era en el que se suponía la aplicación de estrategias por parte del docente para garantizar la consecución del perfil de egreso del estudiantado:</w:t>
      </w:r>
    </w:p>
    <w:p w14:paraId="38E7C82B" w14:textId="77777777" w:rsidR="00FA27F1" w:rsidRPr="00E07569" w:rsidRDefault="00597AA2"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bCs/>
          <w:sz w:val="24"/>
          <w:szCs w:val="24"/>
          <w:shd w:val="clear" w:color="auto" w:fill="FFFFFF"/>
        </w:rPr>
        <w:t xml:space="preserve">… </w:t>
      </w:r>
      <w:r w:rsidR="00FA27F1" w:rsidRPr="00E07569">
        <w:rPr>
          <w:rFonts w:ascii="Times New Roman" w:hAnsi="Times New Roman" w:cs="Times New Roman"/>
          <w:bCs/>
          <w:sz w:val="24"/>
          <w:szCs w:val="24"/>
          <w:shd w:val="clear" w:color="auto" w:fill="FFFFFF"/>
        </w:rPr>
        <w:t>el cuarto nivel de concreción curricular</w:t>
      </w:r>
      <w:r w:rsidR="00FA27F1" w:rsidRPr="00E07569">
        <w:rPr>
          <w:rFonts w:ascii="Times New Roman" w:hAnsi="Times New Roman" w:cs="Times New Roman"/>
          <w:b/>
          <w:bCs/>
          <w:sz w:val="24"/>
          <w:szCs w:val="24"/>
          <w:shd w:val="clear" w:color="auto" w:fill="FFFFFF"/>
        </w:rPr>
        <w:t xml:space="preserve"> </w:t>
      </w:r>
      <w:r w:rsidR="00FA27F1" w:rsidRPr="00E07569">
        <w:rPr>
          <w:rFonts w:ascii="Times New Roman" w:hAnsi="Times New Roman" w:cs="Times New Roman"/>
          <w:sz w:val="24"/>
          <w:szCs w:val="24"/>
          <w:shd w:val="clear" w:color="auto" w:fill="FFFFFF"/>
        </w:rPr>
        <w:t xml:space="preserve">en el contexto de la Reforma compete al salón de clases y se encuentra en el terreno de las decisiones del docente. Cada profesor deberá realizar su plan de trabajo, asegurando un diseño que permita la interrelación entre los modelos pedagógico, didáctico y tecnológico, apropiado para la formación de competencias, para lo cual el docente requerirá de formación, apoyo pedagógico y tecnológico (SEP, 2008a, pp.46) </w:t>
      </w:r>
    </w:p>
    <w:p w14:paraId="2EF6F5C9" w14:textId="77777777" w:rsidR="0066560B" w:rsidRPr="00E07569" w:rsidRDefault="005D6D80"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7352B1" w:rsidRPr="00E07569">
        <w:rPr>
          <w:rFonts w:ascii="Times New Roman" w:hAnsi="Times New Roman" w:cs="Times New Roman"/>
          <w:sz w:val="24"/>
          <w:szCs w:val="24"/>
          <w:shd w:val="clear" w:color="auto" w:fill="FFFFFF"/>
        </w:rPr>
        <w:t>Es necesario resaltar que d</w:t>
      </w:r>
      <w:r w:rsidRPr="00E07569">
        <w:rPr>
          <w:rFonts w:ascii="Times New Roman" w:hAnsi="Times New Roman" w:cs="Times New Roman"/>
          <w:sz w:val="24"/>
          <w:szCs w:val="24"/>
          <w:shd w:val="clear" w:color="auto" w:fill="FFFFFF"/>
        </w:rPr>
        <w:t>entro de los documentos analizados</w:t>
      </w:r>
      <w:r w:rsidR="007352B1" w:rsidRPr="00E07569">
        <w:rPr>
          <w:rFonts w:ascii="Times New Roman" w:hAnsi="Times New Roman" w:cs="Times New Roman"/>
          <w:sz w:val="24"/>
          <w:szCs w:val="24"/>
          <w:shd w:val="clear" w:color="auto" w:fill="FFFFFF"/>
        </w:rPr>
        <w:t xml:space="preserve">, para fines de la presente comunicación, </w:t>
      </w:r>
      <w:r w:rsidRPr="00E07569">
        <w:rPr>
          <w:rFonts w:ascii="Times New Roman" w:hAnsi="Times New Roman" w:cs="Times New Roman"/>
          <w:sz w:val="24"/>
          <w:szCs w:val="24"/>
          <w:shd w:val="clear" w:color="auto" w:fill="FFFFFF"/>
        </w:rPr>
        <w:t xml:space="preserve">no se </w:t>
      </w:r>
      <w:r w:rsidR="007352B1" w:rsidRPr="00E07569">
        <w:rPr>
          <w:rFonts w:ascii="Times New Roman" w:hAnsi="Times New Roman" w:cs="Times New Roman"/>
          <w:sz w:val="24"/>
          <w:szCs w:val="24"/>
          <w:shd w:val="clear" w:color="auto" w:fill="FFFFFF"/>
        </w:rPr>
        <w:t>encontraron</w:t>
      </w:r>
      <w:r w:rsidRPr="00E07569">
        <w:rPr>
          <w:rFonts w:ascii="Times New Roman" w:hAnsi="Times New Roman" w:cs="Times New Roman"/>
          <w:sz w:val="24"/>
          <w:szCs w:val="24"/>
          <w:shd w:val="clear" w:color="auto" w:fill="FFFFFF"/>
        </w:rPr>
        <w:t xml:space="preserve"> </w:t>
      </w:r>
      <w:r w:rsidR="007352B1" w:rsidRPr="00E07569">
        <w:rPr>
          <w:rFonts w:ascii="Times New Roman" w:hAnsi="Times New Roman" w:cs="Times New Roman"/>
          <w:sz w:val="24"/>
          <w:szCs w:val="24"/>
          <w:shd w:val="clear" w:color="auto" w:fill="FFFFFF"/>
        </w:rPr>
        <w:t>propuestas concretas enfocadas a</w:t>
      </w:r>
      <w:r w:rsidRPr="00E07569">
        <w:rPr>
          <w:rFonts w:ascii="Times New Roman" w:hAnsi="Times New Roman" w:cs="Times New Roman"/>
          <w:sz w:val="24"/>
          <w:szCs w:val="24"/>
          <w:shd w:val="clear" w:color="auto" w:fill="FFFFFF"/>
        </w:rPr>
        <w:t xml:space="preserve"> orientar la práctica docente</w:t>
      </w:r>
      <w:r w:rsidR="007352B1" w:rsidRPr="00E07569">
        <w:rPr>
          <w:rFonts w:ascii="Times New Roman" w:hAnsi="Times New Roman" w:cs="Times New Roman"/>
          <w:sz w:val="24"/>
          <w:szCs w:val="24"/>
          <w:shd w:val="clear" w:color="auto" w:fill="FFFFFF"/>
        </w:rPr>
        <w:t xml:space="preserve">, es decir, no se percibe en el discurso el establecimiento de </w:t>
      </w:r>
      <w:r w:rsidR="0066560B" w:rsidRPr="00E07569">
        <w:rPr>
          <w:rFonts w:ascii="Times New Roman" w:hAnsi="Times New Roman" w:cs="Times New Roman"/>
          <w:sz w:val="24"/>
          <w:szCs w:val="24"/>
          <w:shd w:val="clear" w:color="auto" w:fill="FFFFFF"/>
        </w:rPr>
        <w:t xml:space="preserve">formas </w:t>
      </w:r>
      <w:r w:rsidR="007352B1" w:rsidRPr="00E07569">
        <w:rPr>
          <w:rFonts w:ascii="Times New Roman" w:hAnsi="Times New Roman" w:cs="Times New Roman"/>
          <w:sz w:val="24"/>
          <w:szCs w:val="24"/>
          <w:shd w:val="clear" w:color="auto" w:fill="FFFFFF"/>
        </w:rPr>
        <w:t xml:space="preserve">que posibiliten el </w:t>
      </w:r>
      <w:r w:rsidR="0066560B" w:rsidRPr="00E07569">
        <w:rPr>
          <w:rFonts w:ascii="Times New Roman" w:hAnsi="Times New Roman" w:cs="Times New Roman"/>
          <w:sz w:val="24"/>
          <w:szCs w:val="24"/>
          <w:shd w:val="clear" w:color="auto" w:fill="FFFFFF"/>
        </w:rPr>
        <w:t>desarrollo y promoción</w:t>
      </w:r>
      <w:r w:rsidR="007352B1" w:rsidRPr="00E07569">
        <w:rPr>
          <w:rFonts w:ascii="Times New Roman" w:hAnsi="Times New Roman" w:cs="Times New Roman"/>
          <w:sz w:val="24"/>
          <w:szCs w:val="24"/>
          <w:shd w:val="clear" w:color="auto" w:fill="FFFFFF"/>
        </w:rPr>
        <w:t xml:space="preserve"> del modelo por competencias</w:t>
      </w:r>
      <w:r w:rsidR="0066560B" w:rsidRPr="00E07569">
        <w:rPr>
          <w:rFonts w:ascii="Times New Roman" w:hAnsi="Times New Roman" w:cs="Times New Roman"/>
          <w:sz w:val="24"/>
          <w:szCs w:val="24"/>
          <w:shd w:val="clear" w:color="auto" w:fill="FFFFFF"/>
        </w:rPr>
        <w:t>,</w:t>
      </w:r>
      <w:r w:rsidR="007352B1" w:rsidRPr="00E07569">
        <w:rPr>
          <w:rFonts w:ascii="Times New Roman" w:hAnsi="Times New Roman" w:cs="Times New Roman"/>
          <w:sz w:val="24"/>
          <w:szCs w:val="24"/>
          <w:shd w:val="clear" w:color="auto" w:fill="FFFFFF"/>
        </w:rPr>
        <w:t xml:space="preserve"> así como de las competencias genéricas que conforman el perfil de egreso de bachillerato, en este sentido se considera que mientras en el discurso se expresan muchos objetivos no se precisan los caminos que podrían guiar a su consecución. </w:t>
      </w:r>
      <w:r w:rsidR="00FA27F1" w:rsidRPr="00E07569">
        <w:rPr>
          <w:rFonts w:ascii="Times New Roman" w:hAnsi="Times New Roman" w:cs="Times New Roman"/>
          <w:sz w:val="24"/>
          <w:szCs w:val="24"/>
          <w:shd w:val="clear" w:color="auto" w:fill="FFFFFF"/>
        </w:rPr>
        <w:tab/>
      </w:r>
    </w:p>
    <w:p w14:paraId="533FEEFE" w14:textId="77777777" w:rsidR="00FA27F1" w:rsidRPr="00E07569" w:rsidRDefault="007352B1"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FA27F1" w:rsidRPr="00E07569">
        <w:rPr>
          <w:rFonts w:ascii="Times New Roman" w:hAnsi="Times New Roman" w:cs="Times New Roman"/>
          <w:sz w:val="24"/>
          <w:szCs w:val="24"/>
          <w:shd w:val="clear" w:color="auto" w:fill="FFFFFF"/>
        </w:rPr>
        <w:t>A</w:t>
      </w:r>
      <w:r w:rsidRPr="00E07569">
        <w:rPr>
          <w:rFonts w:ascii="Times New Roman" w:hAnsi="Times New Roman" w:cs="Times New Roman"/>
          <w:sz w:val="24"/>
          <w:szCs w:val="24"/>
          <w:shd w:val="clear" w:color="auto" w:fill="FFFFFF"/>
        </w:rPr>
        <w:t>unado a ello se señala</w:t>
      </w:r>
      <w:r w:rsidR="00FA27F1" w:rsidRPr="00E07569">
        <w:rPr>
          <w:rFonts w:ascii="Times New Roman" w:hAnsi="Times New Roman" w:cs="Times New Roman"/>
          <w:sz w:val="24"/>
          <w:szCs w:val="24"/>
          <w:shd w:val="clear" w:color="auto" w:fill="FFFFFF"/>
        </w:rPr>
        <w:t xml:space="preserve"> que </w:t>
      </w:r>
      <w:r w:rsidR="000B3704" w:rsidRPr="00E07569">
        <w:rPr>
          <w:rFonts w:ascii="Times New Roman" w:hAnsi="Times New Roman" w:cs="Times New Roman"/>
          <w:sz w:val="24"/>
          <w:szCs w:val="24"/>
          <w:shd w:val="clear" w:color="auto" w:fill="FFFFFF"/>
        </w:rPr>
        <w:t>en la reforma se consideraba que:</w:t>
      </w:r>
    </w:p>
    <w:p w14:paraId="56C07158" w14:textId="77777777" w:rsidR="000B3704" w:rsidRPr="00E07569" w:rsidRDefault="000B3704"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…es necesaria una compre</w:t>
      </w:r>
      <w:r w:rsidR="00A846D1" w:rsidRPr="00E07569">
        <w:rPr>
          <w:rFonts w:ascii="Times New Roman" w:hAnsi="Times New Roman" w:cs="Times New Roman"/>
          <w:sz w:val="24"/>
          <w:szCs w:val="24"/>
          <w:shd w:val="clear" w:color="auto" w:fill="FFFFFF"/>
        </w:rPr>
        <w:t>n</w:t>
      </w:r>
      <w:r w:rsidRPr="00E07569">
        <w:rPr>
          <w:rFonts w:ascii="Times New Roman" w:hAnsi="Times New Roman" w:cs="Times New Roman"/>
          <w:sz w:val="24"/>
          <w:szCs w:val="24"/>
          <w:shd w:val="clear" w:color="auto" w:fill="FFFFFF"/>
        </w:rPr>
        <w:t>sión de la función del docente que vaya más allá de las prácticas tradicionales de enseñanza en el salón de clases, para adoptar un enfoque centrado en el aprendizaje en diversos ambientes, sobre todo ante la Reforma Integral de la Educación Media Superior emprendida para el establecimiento del Sistema Nacional de Bachillerato (SNB) en un marco de diversidad (SEP, 2008d, pp.1)</w:t>
      </w:r>
    </w:p>
    <w:p w14:paraId="2FC92C77" w14:textId="77777777" w:rsidR="000B3704" w:rsidRPr="00E07569" w:rsidRDefault="000B3704"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Ello suponía una visión diferente tanto del perfil del docente como de las funciones y responsabilidades que se le conferían, puesto que </w:t>
      </w:r>
      <w:proofErr w:type="gramStart"/>
      <w:r w:rsidRPr="00E07569">
        <w:rPr>
          <w:rFonts w:ascii="Times New Roman" w:hAnsi="Times New Roman" w:cs="Times New Roman"/>
          <w:sz w:val="24"/>
          <w:szCs w:val="24"/>
          <w:shd w:val="clear" w:color="auto" w:fill="FFFFFF"/>
        </w:rPr>
        <w:t>de acuerdo al</w:t>
      </w:r>
      <w:proofErr w:type="gramEnd"/>
      <w:r w:rsidRPr="00E07569">
        <w:rPr>
          <w:rFonts w:ascii="Times New Roman" w:hAnsi="Times New Roman" w:cs="Times New Roman"/>
          <w:sz w:val="24"/>
          <w:szCs w:val="24"/>
          <w:shd w:val="clear" w:color="auto" w:fill="FFFFFF"/>
        </w:rPr>
        <w:t xml:space="preserve"> discurso de ellos dependía la implementación de la reforma, además de la formación de competencias por parte del estudiantado, así el acuerdo 447 expresaba que: </w:t>
      </w:r>
    </w:p>
    <w:p w14:paraId="53BB8F7F" w14:textId="77777777" w:rsidR="00C07CE9" w:rsidRPr="00E07569" w:rsidRDefault="00EE6019"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En los planteles dependientes de la Secretaría y de sus órganos desconcentrados los docentes deberán contar con el perfil descrito en el presente Acuerdo antes del inicio del ciclo escolar 2009-2010.</w:t>
      </w:r>
      <w:r w:rsidRPr="00E07569">
        <w:rPr>
          <w:rFonts w:ascii="Times New Roman" w:hAnsi="Times New Roman" w:cs="Times New Roman"/>
          <w:i/>
          <w:sz w:val="24"/>
          <w:szCs w:val="24"/>
          <w:shd w:val="clear" w:color="auto" w:fill="FFFFFF"/>
        </w:rPr>
        <w:t xml:space="preserve"> </w:t>
      </w:r>
      <w:r w:rsidRPr="00E07569">
        <w:rPr>
          <w:rFonts w:ascii="Times New Roman" w:hAnsi="Times New Roman" w:cs="Times New Roman"/>
          <w:sz w:val="24"/>
          <w:szCs w:val="24"/>
          <w:shd w:val="clear" w:color="auto" w:fill="FFFFFF"/>
        </w:rPr>
        <w:t>(SEP, 2008d, pp.5)</w:t>
      </w:r>
    </w:p>
    <w:p w14:paraId="5D7CD2CD" w14:textId="77777777" w:rsidR="000B3704" w:rsidRPr="00E07569" w:rsidRDefault="000B3704"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Dicho perfil consideraba ocho competencias con sus atributos, las cuales se dirigían a: </w:t>
      </w:r>
      <w:r w:rsidR="00A059FC" w:rsidRPr="00E07569">
        <w:rPr>
          <w:rFonts w:ascii="Times New Roman" w:hAnsi="Times New Roman" w:cs="Times New Roman"/>
          <w:sz w:val="24"/>
          <w:szCs w:val="24"/>
          <w:shd w:val="clear" w:color="auto" w:fill="FFFFFF"/>
        </w:rPr>
        <w:t xml:space="preserve">la organización de la trayectoria profesional, la posibilidad de promover aprendizajes significativos, la planificación de procesos en el enfoque por competencias, la práctica de procesos de enseñanza aprendizaje innovadores, el desarrollo de procesos de evaluación formativa, la construcción de ambientes para el aprendizaje autónomo, </w:t>
      </w:r>
      <w:r w:rsidRPr="00E07569">
        <w:rPr>
          <w:rFonts w:ascii="Times New Roman" w:hAnsi="Times New Roman" w:cs="Times New Roman"/>
          <w:sz w:val="24"/>
          <w:szCs w:val="24"/>
          <w:shd w:val="clear" w:color="auto" w:fill="FFFFFF"/>
        </w:rPr>
        <w:t xml:space="preserve"> </w:t>
      </w:r>
      <w:r w:rsidR="00A059FC" w:rsidRPr="00E07569">
        <w:rPr>
          <w:rFonts w:ascii="Times New Roman" w:hAnsi="Times New Roman" w:cs="Times New Roman"/>
          <w:sz w:val="24"/>
          <w:szCs w:val="24"/>
          <w:shd w:val="clear" w:color="auto" w:fill="FFFFFF"/>
        </w:rPr>
        <w:t xml:space="preserve">el favorecimiento del </w:t>
      </w:r>
      <w:r w:rsidR="00A059FC" w:rsidRPr="00E07569">
        <w:rPr>
          <w:rFonts w:ascii="Times New Roman" w:hAnsi="Times New Roman" w:cs="Times New Roman"/>
          <w:sz w:val="24"/>
          <w:szCs w:val="24"/>
          <w:shd w:val="clear" w:color="auto" w:fill="FFFFFF"/>
        </w:rPr>
        <w:lastRenderedPageBreak/>
        <w:t>desarrollo integral de los estudiantes y la participación en la gestión escolar y la mejora de la escuela.</w:t>
      </w:r>
    </w:p>
    <w:p w14:paraId="18AFF03F" w14:textId="77777777" w:rsidR="00A059FC" w:rsidRPr="00E07569" w:rsidRDefault="00A059FC"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Si bien estas competencias estaban acompañadas por sus atributos</w:t>
      </w:r>
      <w:r w:rsidRPr="00E07569">
        <w:rPr>
          <w:rStyle w:val="Refdenotaalpie"/>
          <w:rFonts w:ascii="Times New Roman" w:hAnsi="Times New Roman" w:cs="Times New Roman"/>
          <w:sz w:val="24"/>
          <w:szCs w:val="24"/>
          <w:shd w:val="clear" w:color="auto" w:fill="FFFFFF"/>
        </w:rPr>
        <w:footnoteReference w:id="5"/>
      </w:r>
      <w:r w:rsidRPr="00E07569">
        <w:rPr>
          <w:rFonts w:ascii="Times New Roman" w:hAnsi="Times New Roman" w:cs="Times New Roman"/>
          <w:sz w:val="24"/>
          <w:szCs w:val="24"/>
          <w:shd w:val="clear" w:color="auto" w:fill="FFFFFF"/>
        </w:rPr>
        <w:t xml:space="preserve"> los cuales </w:t>
      </w:r>
      <w:r w:rsidR="007D1D65" w:rsidRPr="00E07569">
        <w:rPr>
          <w:rFonts w:ascii="Times New Roman" w:hAnsi="Times New Roman" w:cs="Times New Roman"/>
          <w:sz w:val="24"/>
          <w:szCs w:val="24"/>
          <w:shd w:val="clear" w:color="auto" w:fill="FFFFFF"/>
        </w:rPr>
        <w:t xml:space="preserve">aterrizaban de alguna manera las acciones que seguirían no se explicitaba la manera en la que a través de los mismos se llegaría al logro del perfil de egreso del estudiante, es decir, la reforma partía del supuesto de que a su implementación los docentes ya contarían con las competencias propuestas en su perfil, pero además de ello estarían en condiciones de aplicarlas a los procesos de enseñanza-aprendizaje y que a través de esta aplicación sería </w:t>
      </w:r>
      <w:r w:rsidR="00FD14DD" w:rsidRPr="00E07569">
        <w:rPr>
          <w:rFonts w:ascii="Times New Roman" w:hAnsi="Times New Roman" w:cs="Times New Roman"/>
          <w:sz w:val="24"/>
          <w:szCs w:val="24"/>
          <w:shd w:val="clear" w:color="auto" w:fill="FFFFFF"/>
        </w:rPr>
        <w:t xml:space="preserve">consecuente </w:t>
      </w:r>
      <w:r w:rsidR="007D1D65" w:rsidRPr="00E07569">
        <w:rPr>
          <w:rFonts w:ascii="Times New Roman" w:hAnsi="Times New Roman" w:cs="Times New Roman"/>
          <w:sz w:val="24"/>
          <w:szCs w:val="24"/>
          <w:shd w:val="clear" w:color="auto" w:fill="FFFFFF"/>
        </w:rPr>
        <w:t>facilitar el que los estudiantes desarrollaran las propias.</w:t>
      </w:r>
    </w:p>
    <w:p w14:paraId="30A05856" w14:textId="77777777" w:rsidR="007927BF" w:rsidRPr="00E07569" w:rsidRDefault="007D1D65"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El perfil básico de egreso del estudiantado, aplicable a todos los subsistemas y modalidades, por su parte, se encontraba compuesto por once competencias genéricas </w:t>
      </w:r>
      <w:r w:rsidR="007927BF" w:rsidRPr="00E07569">
        <w:rPr>
          <w:rFonts w:ascii="Times New Roman" w:hAnsi="Times New Roman" w:cs="Times New Roman"/>
          <w:sz w:val="24"/>
          <w:szCs w:val="24"/>
          <w:shd w:val="clear" w:color="auto" w:fill="FFFFFF"/>
        </w:rPr>
        <w:t>que:</w:t>
      </w:r>
    </w:p>
    <w:p w14:paraId="12699E9B" w14:textId="77777777" w:rsidR="007D1D65" w:rsidRPr="00E07569" w:rsidRDefault="007927BF"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son las que todos los bachilleres deben estar en capacidad de desempeñar; les permiten comprender el mundo e influir en él; les capacitan para continuar aprendiendo de forma autónoma a lo largo de sus vidas, y para desarrollar relaciones armónicas con quienes les rodean.</w:t>
      </w:r>
      <w:r w:rsidR="007D1D65"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sz w:val="24"/>
          <w:szCs w:val="24"/>
          <w:shd w:val="clear" w:color="auto" w:fill="FFFFFF"/>
        </w:rPr>
        <w:t>(SEP, 2008b, pp.2)</w:t>
      </w:r>
    </w:p>
    <w:p w14:paraId="78F65F18" w14:textId="77777777" w:rsidR="007927BF" w:rsidRPr="00E07569" w:rsidRDefault="007927BF"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Y las competencias disciplinares básicas se encuentran orientadas a desarrollar conocimientos habilidades y actitudes asociados a una disciplina particular y están organizadas en cuatro campos disciplinares: matemáticas, ciencias experimentales, ciencias sociales y comunicación, conforme al Acuerdo secretarial 444 estas:</w:t>
      </w:r>
    </w:p>
    <w:p w14:paraId="1EAB242A" w14:textId="77777777" w:rsidR="007927BF" w:rsidRPr="00E07569" w:rsidRDefault="007927BF" w:rsidP="006B22DF">
      <w:pPr>
        <w:spacing w:after="0" w:line="360" w:lineRule="auto"/>
        <w:ind w:left="708"/>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 dan sustento a la formación de los estudiantes en las competencias genéricas que integran el perfil de egreso de la EMS y pueden aplicarse en distintos enfoques educativos, contenidos y estructuras curriculares.  </w:t>
      </w:r>
      <w:r w:rsidR="0035077A" w:rsidRPr="00E07569">
        <w:rPr>
          <w:rFonts w:ascii="Times New Roman" w:hAnsi="Times New Roman" w:cs="Times New Roman"/>
          <w:sz w:val="24"/>
          <w:szCs w:val="24"/>
          <w:shd w:val="clear" w:color="auto" w:fill="FFFFFF"/>
        </w:rPr>
        <w:t>(SEP, 2008b, pp.5)</w:t>
      </w:r>
    </w:p>
    <w:p w14:paraId="26973042" w14:textId="77777777" w:rsidR="0035077A" w:rsidRPr="00E07569" w:rsidRDefault="0035077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Si bien las competencias genéricas se encuentran acompañadas por sus atributos, estos representan los “qué” que se pretende formar, es decir las acciones concretas que de alguna manera el egresado estaría en posibilidad de evidenciar en actividades precisas</w:t>
      </w:r>
      <w:r w:rsidR="00FD14DD" w:rsidRPr="00E07569">
        <w:rPr>
          <w:rFonts w:ascii="Times New Roman" w:hAnsi="Times New Roman" w:cs="Times New Roman"/>
          <w:sz w:val="24"/>
          <w:szCs w:val="24"/>
          <w:shd w:val="clear" w:color="auto" w:fill="FFFFFF"/>
        </w:rPr>
        <w:t>. N</w:t>
      </w:r>
      <w:r w:rsidRPr="00E07569">
        <w:rPr>
          <w:rFonts w:ascii="Times New Roman" w:hAnsi="Times New Roman" w:cs="Times New Roman"/>
          <w:sz w:val="24"/>
          <w:szCs w:val="24"/>
          <w:shd w:val="clear" w:color="auto" w:fill="FFFFFF"/>
        </w:rPr>
        <w:t xml:space="preserve">o obstante, </w:t>
      </w:r>
      <w:r w:rsidR="00FD14DD" w:rsidRPr="00E07569">
        <w:rPr>
          <w:rFonts w:ascii="Times New Roman" w:hAnsi="Times New Roman" w:cs="Times New Roman"/>
          <w:sz w:val="24"/>
          <w:szCs w:val="24"/>
          <w:shd w:val="clear" w:color="auto" w:fill="FFFFFF"/>
        </w:rPr>
        <w:t xml:space="preserve">el </w:t>
      </w:r>
      <w:r w:rsidRPr="00E07569">
        <w:rPr>
          <w:rFonts w:ascii="Times New Roman" w:hAnsi="Times New Roman" w:cs="Times New Roman"/>
          <w:sz w:val="24"/>
          <w:szCs w:val="24"/>
          <w:shd w:val="clear" w:color="auto" w:fill="FFFFFF"/>
        </w:rPr>
        <w:t xml:space="preserve">“cómo” se logra su desarrollo en los procesos de enseñanza aprendizaje, </w:t>
      </w:r>
      <w:r w:rsidR="00FD14DD" w:rsidRPr="00E07569">
        <w:rPr>
          <w:rFonts w:ascii="Times New Roman" w:hAnsi="Times New Roman" w:cs="Times New Roman"/>
          <w:sz w:val="24"/>
          <w:szCs w:val="24"/>
          <w:shd w:val="clear" w:color="auto" w:fill="FFFFFF"/>
        </w:rPr>
        <w:t>es una responsabilidad del docente en este hacer intel</w:t>
      </w:r>
      <w:r w:rsidR="00453573" w:rsidRPr="00E07569">
        <w:rPr>
          <w:rFonts w:ascii="Times New Roman" w:hAnsi="Times New Roman" w:cs="Times New Roman"/>
          <w:sz w:val="24"/>
          <w:szCs w:val="24"/>
          <w:shd w:val="clear" w:color="auto" w:fill="FFFFFF"/>
        </w:rPr>
        <w:t>i</w:t>
      </w:r>
      <w:r w:rsidR="00FD14DD" w:rsidRPr="00E07569">
        <w:rPr>
          <w:rFonts w:ascii="Times New Roman" w:hAnsi="Times New Roman" w:cs="Times New Roman"/>
          <w:sz w:val="24"/>
          <w:szCs w:val="24"/>
          <w:shd w:val="clear" w:color="auto" w:fill="FFFFFF"/>
        </w:rPr>
        <w:t xml:space="preserve">gible lo que dice el texto en la práctica del profesor, </w:t>
      </w:r>
      <w:r w:rsidRPr="00E07569">
        <w:rPr>
          <w:rFonts w:ascii="Times New Roman" w:hAnsi="Times New Roman" w:cs="Times New Roman"/>
          <w:sz w:val="24"/>
          <w:szCs w:val="24"/>
          <w:shd w:val="clear" w:color="auto" w:fill="FFFFFF"/>
        </w:rPr>
        <w:t xml:space="preserve">de esta manera la competencia queda como algo abstracto que no se consolida en </w:t>
      </w:r>
      <w:r w:rsidRPr="00E07569">
        <w:rPr>
          <w:rFonts w:ascii="Times New Roman" w:hAnsi="Times New Roman" w:cs="Times New Roman"/>
          <w:sz w:val="24"/>
          <w:szCs w:val="24"/>
          <w:shd w:val="clear" w:color="auto" w:fill="FFFFFF"/>
        </w:rPr>
        <w:lastRenderedPageBreak/>
        <w:t>el currículo y que a pesar de ser parte de la tarea del docente no se aterriza el momento en que esto se lleva a cabo:</w:t>
      </w:r>
    </w:p>
    <w:p w14:paraId="11231504" w14:textId="77777777" w:rsidR="007927BF" w:rsidRPr="00E07569" w:rsidRDefault="0035077A"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Las competencias genéricas y disciplinares no corresponden a una asignatura o curso específico de un plan de estudios, ya que es conveniente que se adquieran en distintos espacios curriculares. (SEP, 2008b, pp.12)</w:t>
      </w:r>
    </w:p>
    <w:p w14:paraId="09EA0768" w14:textId="77777777" w:rsidR="003659C0" w:rsidRPr="00E07569" w:rsidRDefault="003659C0"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CD709E" w:rsidRPr="00E07569">
        <w:rPr>
          <w:rFonts w:ascii="Times New Roman" w:hAnsi="Times New Roman" w:cs="Times New Roman"/>
          <w:sz w:val="24"/>
          <w:szCs w:val="24"/>
          <w:shd w:val="clear" w:color="auto" w:fill="FFFFFF"/>
        </w:rPr>
        <w:t>Las competencias mencionadas conforman el perfil de egreso general para todos los estudiantes de bachillerato, acerca de las mismas en</w:t>
      </w:r>
      <w:r w:rsidRPr="00E07569">
        <w:rPr>
          <w:rFonts w:ascii="Times New Roman" w:hAnsi="Times New Roman" w:cs="Times New Roman"/>
          <w:sz w:val="24"/>
          <w:szCs w:val="24"/>
          <w:shd w:val="clear" w:color="auto" w:fill="FFFFFF"/>
        </w:rPr>
        <w:t xml:space="preserve"> la descripción de la RIEMS </w:t>
      </w:r>
      <w:r w:rsidR="00CD709E" w:rsidRPr="00E07569">
        <w:rPr>
          <w:rFonts w:ascii="Times New Roman" w:hAnsi="Times New Roman" w:cs="Times New Roman"/>
          <w:sz w:val="24"/>
          <w:szCs w:val="24"/>
          <w:shd w:val="clear" w:color="auto" w:fill="FFFFFF"/>
        </w:rPr>
        <w:t>d</w:t>
      </w:r>
      <w:r w:rsidRPr="00E07569">
        <w:rPr>
          <w:rFonts w:ascii="Times New Roman" w:hAnsi="Times New Roman" w:cs="Times New Roman"/>
          <w:sz w:val="24"/>
          <w:szCs w:val="24"/>
          <w:shd w:val="clear" w:color="auto" w:fill="FFFFFF"/>
        </w:rPr>
        <w:t>el</w:t>
      </w:r>
      <w:r w:rsidR="008B3F7D" w:rsidRPr="00E07569">
        <w:rPr>
          <w:rFonts w:ascii="Times New Roman" w:hAnsi="Times New Roman" w:cs="Times New Roman"/>
          <w:sz w:val="24"/>
          <w:szCs w:val="24"/>
          <w:shd w:val="clear" w:color="auto" w:fill="FFFFFF"/>
        </w:rPr>
        <w:t xml:space="preserve"> Anexo único del</w:t>
      </w:r>
      <w:r w:rsidRPr="00E07569">
        <w:rPr>
          <w:rFonts w:ascii="Times New Roman" w:hAnsi="Times New Roman" w:cs="Times New Roman"/>
          <w:sz w:val="24"/>
          <w:szCs w:val="24"/>
          <w:shd w:val="clear" w:color="auto" w:fill="FFFFFF"/>
        </w:rPr>
        <w:t xml:space="preserve"> Acuerdo 442</w:t>
      </w:r>
      <w:r w:rsidR="008B3F7D" w:rsidRPr="00E07569">
        <w:rPr>
          <w:rFonts w:ascii="Times New Roman" w:hAnsi="Times New Roman" w:cs="Times New Roman"/>
          <w:sz w:val="24"/>
          <w:szCs w:val="24"/>
          <w:shd w:val="clear" w:color="auto" w:fill="FFFFFF"/>
        </w:rPr>
        <w:t xml:space="preserve"> </w:t>
      </w:r>
      <w:r w:rsidR="00CD709E" w:rsidRPr="00E07569">
        <w:rPr>
          <w:rFonts w:ascii="Times New Roman" w:hAnsi="Times New Roman" w:cs="Times New Roman"/>
          <w:sz w:val="24"/>
          <w:szCs w:val="24"/>
          <w:shd w:val="clear" w:color="auto" w:fill="FFFFFF"/>
        </w:rPr>
        <w:t xml:space="preserve">se </w:t>
      </w:r>
      <w:r w:rsidR="008B3F7D" w:rsidRPr="00E07569">
        <w:rPr>
          <w:rFonts w:ascii="Times New Roman" w:hAnsi="Times New Roman" w:cs="Times New Roman"/>
          <w:sz w:val="24"/>
          <w:szCs w:val="24"/>
          <w:shd w:val="clear" w:color="auto" w:fill="FFFFFF"/>
        </w:rPr>
        <w:t xml:space="preserve">establece que el desarrollo de </w:t>
      </w:r>
      <w:r w:rsidR="00CD709E" w:rsidRPr="00E07569">
        <w:rPr>
          <w:rFonts w:ascii="Times New Roman" w:hAnsi="Times New Roman" w:cs="Times New Roman"/>
          <w:sz w:val="24"/>
          <w:szCs w:val="24"/>
          <w:shd w:val="clear" w:color="auto" w:fill="FFFFFF"/>
        </w:rPr>
        <w:t>estas</w:t>
      </w:r>
      <w:r w:rsidR="008B3F7D" w:rsidRPr="00E07569">
        <w:rPr>
          <w:rFonts w:ascii="Times New Roman" w:hAnsi="Times New Roman" w:cs="Times New Roman"/>
          <w:sz w:val="24"/>
          <w:szCs w:val="24"/>
          <w:shd w:val="clear" w:color="auto" w:fill="FFFFFF"/>
        </w:rPr>
        <w:t xml:space="preserve"> se encuadra en: </w:t>
      </w:r>
    </w:p>
    <w:p w14:paraId="722AE929" w14:textId="77777777" w:rsidR="008B3F7D" w:rsidRPr="00E07569" w:rsidRDefault="008B3F7D"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 el marco de una perspectiva constructivista de la enseñanza, que elimina de las prácticas educativas la memorización no significativa, favorece el aprendizaje basado en resolución de problemas, que parte de su identificación y la aplicación de las herramientas necesarias para su resolución. </w:t>
      </w:r>
      <w:proofErr w:type="gramStart"/>
      <w:r w:rsidRPr="00E07569">
        <w:rPr>
          <w:rFonts w:ascii="Times New Roman" w:hAnsi="Times New Roman" w:cs="Times New Roman"/>
          <w:sz w:val="24"/>
          <w:szCs w:val="24"/>
          <w:shd w:val="clear" w:color="auto" w:fill="FFFFFF"/>
        </w:rPr>
        <w:t>Además</w:t>
      </w:r>
      <w:proofErr w:type="gramEnd"/>
      <w:r w:rsidRPr="00E07569">
        <w:rPr>
          <w:rFonts w:ascii="Times New Roman" w:hAnsi="Times New Roman" w:cs="Times New Roman"/>
          <w:sz w:val="24"/>
          <w:szCs w:val="24"/>
          <w:shd w:val="clear" w:color="auto" w:fill="FFFFFF"/>
        </w:rPr>
        <w:t xml:space="preserve"> confiere un papel sumamente importante al desarrollo de capacidades de aprendizaje autónomo y se nutre fuertemente del trabajo colaborativo.</w:t>
      </w:r>
      <w:r w:rsidR="00CD709E" w:rsidRPr="00E07569">
        <w:rPr>
          <w:rFonts w:ascii="Times New Roman" w:hAnsi="Times New Roman" w:cs="Times New Roman"/>
          <w:sz w:val="24"/>
          <w:szCs w:val="24"/>
          <w:shd w:val="clear" w:color="auto" w:fill="FFFFFF"/>
        </w:rPr>
        <w:t xml:space="preserve"> (SEP, 2008b, pp.32)</w:t>
      </w:r>
    </w:p>
    <w:p w14:paraId="733FB590" w14:textId="77777777" w:rsidR="008B3F7D" w:rsidRPr="00E07569" w:rsidRDefault="008B3F7D"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0B6A28" w:rsidRPr="00E07569">
        <w:rPr>
          <w:rFonts w:ascii="Times New Roman" w:hAnsi="Times New Roman" w:cs="Times New Roman"/>
          <w:sz w:val="24"/>
          <w:szCs w:val="24"/>
          <w:shd w:val="clear" w:color="auto" w:fill="FFFFFF"/>
        </w:rPr>
        <w:t xml:space="preserve">Acerca del constructivismo como </w:t>
      </w:r>
      <w:r w:rsidRPr="00E07569">
        <w:rPr>
          <w:rFonts w:ascii="Times New Roman" w:hAnsi="Times New Roman" w:cs="Times New Roman"/>
          <w:sz w:val="24"/>
          <w:szCs w:val="24"/>
          <w:shd w:val="clear" w:color="auto" w:fill="FFFFFF"/>
        </w:rPr>
        <w:t xml:space="preserve">fundamento </w:t>
      </w:r>
      <w:r w:rsidR="00532DFA" w:rsidRPr="00E07569">
        <w:rPr>
          <w:rFonts w:ascii="Times New Roman" w:hAnsi="Times New Roman" w:cs="Times New Roman"/>
          <w:sz w:val="24"/>
          <w:szCs w:val="24"/>
          <w:shd w:val="clear" w:color="auto" w:fill="FFFFFF"/>
        </w:rPr>
        <w:t>pedagógico del enfoque por competencias en la RIEMS y como base del MCC</w:t>
      </w:r>
      <w:r w:rsidR="00BF41F7" w:rsidRPr="00E07569">
        <w:rPr>
          <w:rFonts w:ascii="Times New Roman" w:hAnsi="Times New Roman" w:cs="Times New Roman"/>
          <w:sz w:val="24"/>
          <w:szCs w:val="24"/>
          <w:shd w:val="clear" w:color="auto" w:fill="FFFFFF"/>
        </w:rPr>
        <w:t xml:space="preserve"> </w:t>
      </w:r>
      <w:r w:rsidR="00CD709E" w:rsidRPr="00E07569">
        <w:rPr>
          <w:rFonts w:ascii="Times New Roman" w:hAnsi="Times New Roman" w:cs="Times New Roman"/>
          <w:sz w:val="24"/>
          <w:szCs w:val="24"/>
          <w:shd w:val="clear" w:color="auto" w:fill="FFFFFF"/>
        </w:rPr>
        <w:t xml:space="preserve">se plantea que: </w:t>
      </w:r>
    </w:p>
    <w:p w14:paraId="6E255643" w14:textId="77777777" w:rsidR="00CD709E" w:rsidRPr="00E07569" w:rsidRDefault="00CD709E"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reconoce al aprendizaje como un proceso que se construye en forma individual, en donde los nuevos conocimientos toman sentido estructurándose con los previos y en su interacción social. Por ello, un enfoque de competencias conlleva un planteamiento pertinente de los procesos de enseñanza y aprendizaje, actividad que compete al docente, quien promoverá la creación de ambientes de aprendizaje y situaciones educativas apropiadas al enfoque en competencias, favoreciendo las actividades de investigación, el trabajo colaborativo, la resolución de problemas, la elaboración de proyectos educativos interdisciplinares, entre otros. De la misma manera, la evaluación de las competencias de los estudiantes requiere el uso de métodos diversos, por lo que los docentes deberán contar con las herramientas para evaluarlas.</w:t>
      </w:r>
    </w:p>
    <w:p w14:paraId="296B3969" w14:textId="77777777" w:rsidR="00CD709E" w:rsidRPr="00E07569" w:rsidRDefault="00CD709E"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Dentro de este argumento se parte del supuesto de que: el docente c</w:t>
      </w:r>
      <w:r w:rsidR="00BF5B8D" w:rsidRPr="00E07569">
        <w:rPr>
          <w:rFonts w:ascii="Times New Roman" w:hAnsi="Times New Roman" w:cs="Times New Roman"/>
          <w:sz w:val="24"/>
          <w:szCs w:val="24"/>
          <w:shd w:val="clear" w:color="auto" w:fill="FFFFFF"/>
        </w:rPr>
        <w:t>ontaba previamente c</w:t>
      </w:r>
      <w:r w:rsidRPr="00E07569">
        <w:rPr>
          <w:rFonts w:ascii="Times New Roman" w:hAnsi="Times New Roman" w:cs="Times New Roman"/>
          <w:sz w:val="24"/>
          <w:szCs w:val="24"/>
          <w:shd w:val="clear" w:color="auto" w:fill="FFFFFF"/>
        </w:rPr>
        <w:t xml:space="preserve">on las competencias que se </w:t>
      </w:r>
      <w:r w:rsidR="00BF5B8D" w:rsidRPr="00E07569">
        <w:rPr>
          <w:rFonts w:ascii="Times New Roman" w:hAnsi="Times New Roman" w:cs="Times New Roman"/>
          <w:sz w:val="24"/>
          <w:szCs w:val="24"/>
          <w:shd w:val="clear" w:color="auto" w:fill="FFFFFF"/>
        </w:rPr>
        <w:t>proponían en su perfil</w:t>
      </w:r>
      <w:r w:rsidRPr="00E07569">
        <w:rPr>
          <w:rFonts w:ascii="Times New Roman" w:hAnsi="Times New Roman" w:cs="Times New Roman"/>
          <w:sz w:val="24"/>
          <w:szCs w:val="24"/>
          <w:shd w:val="clear" w:color="auto" w:fill="FFFFFF"/>
        </w:rPr>
        <w:t xml:space="preserve">, que </w:t>
      </w:r>
      <w:r w:rsidR="00BF5B8D" w:rsidRPr="00E07569">
        <w:rPr>
          <w:rFonts w:ascii="Times New Roman" w:hAnsi="Times New Roman" w:cs="Times New Roman"/>
          <w:sz w:val="24"/>
          <w:szCs w:val="24"/>
          <w:shd w:val="clear" w:color="auto" w:fill="FFFFFF"/>
        </w:rPr>
        <w:t>contaba</w:t>
      </w:r>
      <w:r w:rsidRPr="00E07569">
        <w:rPr>
          <w:rFonts w:ascii="Times New Roman" w:hAnsi="Times New Roman" w:cs="Times New Roman"/>
          <w:sz w:val="24"/>
          <w:szCs w:val="24"/>
          <w:shd w:val="clear" w:color="auto" w:fill="FFFFFF"/>
        </w:rPr>
        <w:t xml:space="preserve"> con </w:t>
      </w:r>
      <w:r w:rsidR="00BF5B8D" w:rsidRPr="00E07569">
        <w:rPr>
          <w:rFonts w:ascii="Times New Roman" w:hAnsi="Times New Roman" w:cs="Times New Roman"/>
          <w:sz w:val="24"/>
          <w:szCs w:val="24"/>
          <w:shd w:val="clear" w:color="auto" w:fill="FFFFFF"/>
        </w:rPr>
        <w:t xml:space="preserve">una formación docente además de su formación profesional que le permitiera el </w:t>
      </w:r>
      <w:r w:rsidRPr="00E07569">
        <w:rPr>
          <w:rFonts w:ascii="Times New Roman" w:hAnsi="Times New Roman" w:cs="Times New Roman"/>
          <w:sz w:val="24"/>
          <w:szCs w:val="24"/>
          <w:shd w:val="clear" w:color="auto" w:fill="FFFFFF"/>
        </w:rPr>
        <w:t>llevar a cabo la interpretación de los documentos que conforman la RIEMS y en general todos aquellos que componen el currículo del bachillerato, además</w:t>
      </w:r>
      <w:r w:rsidR="00BF5B8D" w:rsidRPr="00E07569">
        <w:rPr>
          <w:rFonts w:ascii="Times New Roman" w:hAnsi="Times New Roman" w:cs="Times New Roman"/>
          <w:sz w:val="24"/>
          <w:szCs w:val="24"/>
          <w:shd w:val="clear" w:color="auto" w:fill="FFFFFF"/>
        </w:rPr>
        <w:t xml:space="preserve"> de que se encontraba preparado para adaptar su práctica docente al enfoque por competencias. </w:t>
      </w:r>
    </w:p>
    <w:p w14:paraId="1186285F" w14:textId="6B1810AF" w:rsidR="00D31448" w:rsidRPr="0076729B" w:rsidRDefault="00D31448" w:rsidP="006B22DF">
      <w:pPr>
        <w:spacing w:after="0" w:line="360" w:lineRule="auto"/>
        <w:jc w:val="center"/>
        <w:rPr>
          <w:rFonts w:ascii="Times New Roman" w:hAnsi="Times New Roman" w:cs="Times New Roman"/>
          <w:b/>
          <w:sz w:val="32"/>
          <w:szCs w:val="32"/>
          <w:shd w:val="clear" w:color="auto" w:fill="FFFFFF"/>
        </w:rPr>
      </w:pPr>
      <w:r w:rsidRPr="0076729B">
        <w:rPr>
          <w:rFonts w:ascii="Times New Roman" w:hAnsi="Times New Roman" w:cs="Times New Roman"/>
          <w:b/>
          <w:sz w:val="32"/>
          <w:szCs w:val="32"/>
          <w:shd w:val="clear" w:color="auto" w:fill="FFFFFF"/>
        </w:rPr>
        <w:lastRenderedPageBreak/>
        <w:t>Discusión</w:t>
      </w:r>
    </w:p>
    <w:p w14:paraId="62C772F7" w14:textId="77777777" w:rsidR="00BC5A90" w:rsidRPr="00E07569" w:rsidRDefault="00313DB4"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 partir de lo expresado se retoman</w:t>
      </w:r>
      <w:r w:rsidR="00453573"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para el desarrollo de las reflexiones en torno a la RIEMS</w:t>
      </w:r>
      <w:r w:rsidR="00453573"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como un camino para el desarrollo de mejores prácticas, dos posturas, la primera de ellas desde la idea d</w:t>
      </w:r>
      <w:r w:rsidR="00E518CD" w:rsidRPr="00E07569">
        <w:rPr>
          <w:rFonts w:ascii="Times New Roman" w:hAnsi="Times New Roman" w:cs="Times New Roman"/>
          <w:sz w:val="24"/>
          <w:szCs w:val="24"/>
          <w:shd w:val="clear" w:color="auto" w:fill="FFFFFF"/>
        </w:rPr>
        <w:t>e las culturas escolares (</w:t>
      </w:r>
      <w:proofErr w:type="spellStart"/>
      <w:r w:rsidR="00E518CD" w:rsidRPr="00E07569">
        <w:rPr>
          <w:rFonts w:ascii="Times New Roman" w:hAnsi="Times New Roman" w:cs="Times New Roman"/>
          <w:sz w:val="24"/>
          <w:szCs w:val="24"/>
          <w:shd w:val="clear" w:color="auto" w:fill="FFFFFF"/>
        </w:rPr>
        <w:t>Viñao</w:t>
      </w:r>
      <w:proofErr w:type="spellEnd"/>
      <w:r w:rsidR="00E518CD"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sz w:val="24"/>
          <w:szCs w:val="24"/>
          <w:shd w:val="clear" w:color="auto" w:fill="FFFFFF"/>
        </w:rPr>
        <w:t>2006), de acuerdo con la cual las reformas de fondo conllevan cambios que afectan tanto a los centros educativos como</w:t>
      </w:r>
      <w:r w:rsidR="00BC5A90" w:rsidRPr="00E07569">
        <w:rPr>
          <w:rFonts w:ascii="Times New Roman" w:hAnsi="Times New Roman" w:cs="Times New Roman"/>
          <w:sz w:val="24"/>
          <w:szCs w:val="24"/>
          <w:shd w:val="clear" w:color="auto" w:fill="FFFFFF"/>
        </w:rPr>
        <w:t xml:space="preserve"> a la cultura de los profesores.</w:t>
      </w:r>
    </w:p>
    <w:p w14:paraId="18925F40" w14:textId="77777777" w:rsidR="00E60E65" w:rsidRPr="00E07569" w:rsidRDefault="00BC5A90"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D</w:t>
      </w:r>
      <w:r w:rsidR="00313DB4" w:rsidRPr="00E07569">
        <w:rPr>
          <w:rFonts w:ascii="Times New Roman" w:hAnsi="Times New Roman" w:cs="Times New Roman"/>
          <w:sz w:val="24"/>
          <w:szCs w:val="24"/>
          <w:shd w:val="clear" w:color="auto" w:fill="FFFFFF"/>
        </w:rPr>
        <w:t xml:space="preserve">esde </w:t>
      </w:r>
      <w:r w:rsidRPr="00E07569">
        <w:rPr>
          <w:rFonts w:ascii="Times New Roman" w:hAnsi="Times New Roman" w:cs="Times New Roman"/>
          <w:sz w:val="24"/>
          <w:szCs w:val="24"/>
          <w:shd w:val="clear" w:color="auto" w:fill="FFFFFF"/>
        </w:rPr>
        <w:t xml:space="preserve">la postura de </w:t>
      </w:r>
      <w:proofErr w:type="spellStart"/>
      <w:r w:rsidRPr="00E07569">
        <w:rPr>
          <w:rFonts w:ascii="Times New Roman" w:hAnsi="Times New Roman" w:cs="Times New Roman"/>
          <w:sz w:val="24"/>
          <w:szCs w:val="24"/>
          <w:shd w:val="clear" w:color="auto" w:fill="FFFFFF"/>
        </w:rPr>
        <w:t>Viñao</w:t>
      </w:r>
      <w:proofErr w:type="spellEnd"/>
      <w:r w:rsidR="009D1D29" w:rsidRPr="00E07569">
        <w:rPr>
          <w:rFonts w:ascii="Times New Roman" w:hAnsi="Times New Roman" w:cs="Times New Roman"/>
          <w:sz w:val="24"/>
          <w:szCs w:val="24"/>
          <w:shd w:val="clear" w:color="auto" w:fill="FFFFFF"/>
        </w:rPr>
        <w:t xml:space="preserve"> (2006)</w:t>
      </w:r>
      <w:r w:rsidRPr="00E07569">
        <w:rPr>
          <w:rFonts w:ascii="Times New Roman" w:hAnsi="Times New Roman" w:cs="Times New Roman"/>
          <w:sz w:val="24"/>
          <w:szCs w:val="24"/>
          <w:shd w:val="clear" w:color="auto" w:fill="FFFFFF"/>
        </w:rPr>
        <w:t>, la implementación de una</w:t>
      </w:r>
      <w:r w:rsidR="00313DB4" w:rsidRPr="00E07569">
        <w:rPr>
          <w:rFonts w:ascii="Times New Roman" w:hAnsi="Times New Roman" w:cs="Times New Roman"/>
          <w:sz w:val="24"/>
          <w:szCs w:val="24"/>
          <w:shd w:val="clear" w:color="auto" w:fill="FFFFFF"/>
        </w:rPr>
        <w:t xml:space="preserve"> reforma se da en una suerte de interacción y enfrentamiento entre </w:t>
      </w:r>
      <w:r w:rsidRPr="00E07569">
        <w:rPr>
          <w:rFonts w:ascii="Times New Roman" w:hAnsi="Times New Roman" w:cs="Times New Roman"/>
          <w:sz w:val="24"/>
          <w:szCs w:val="24"/>
          <w:shd w:val="clear" w:color="auto" w:fill="FFFFFF"/>
        </w:rPr>
        <w:t>la cultura del profesorado, la cultura de los reformadores y la de los expertos, en este sentido el autor argumenta que se trata de un proceso de largo plazo, en el que convergen los aspectos de: la teoría, la legalidad y las prácticas, en donde los cambios no se logran de manera totalmente secuenciada sino en una combinación de continuidades y cambios, de adaptación y aceptación de algunos elementos, pero también de rechazo y resistencia a otros.</w:t>
      </w:r>
    </w:p>
    <w:p w14:paraId="425CD4D8" w14:textId="77777777" w:rsidR="00BC5A90" w:rsidRPr="00E07569" w:rsidRDefault="00BC5A90"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0C2899" w:rsidRPr="00E07569">
        <w:rPr>
          <w:rFonts w:ascii="Times New Roman" w:hAnsi="Times New Roman" w:cs="Times New Roman"/>
          <w:sz w:val="24"/>
          <w:szCs w:val="24"/>
          <w:shd w:val="clear" w:color="auto" w:fill="FFFFFF"/>
        </w:rPr>
        <w:t>En este sentido se considera que la RIEMS representa los aspectos teóricos y legales que pretendieron</w:t>
      </w:r>
      <w:r w:rsidRPr="00E07569">
        <w:rPr>
          <w:rFonts w:ascii="Times New Roman" w:hAnsi="Times New Roman" w:cs="Times New Roman"/>
          <w:sz w:val="24"/>
          <w:szCs w:val="24"/>
          <w:shd w:val="clear" w:color="auto" w:fill="FFFFFF"/>
        </w:rPr>
        <w:t xml:space="preserve"> guiar el cambio en las prácticas de lo</w:t>
      </w:r>
      <w:r w:rsidR="000C2899" w:rsidRPr="00E07569">
        <w:rPr>
          <w:rFonts w:ascii="Times New Roman" w:hAnsi="Times New Roman" w:cs="Times New Roman"/>
          <w:sz w:val="24"/>
          <w:szCs w:val="24"/>
          <w:shd w:val="clear" w:color="auto" w:fill="FFFFFF"/>
        </w:rPr>
        <w:t xml:space="preserve">s docentes para dirigirse, entre otros </w:t>
      </w:r>
      <w:r w:rsidR="007A7460" w:rsidRPr="00E07569">
        <w:rPr>
          <w:rFonts w:ascii="Times New Roman" w:hAnsi="Times New Roman" w:cs="Times New Roman"/>
          <w:sz w:val="24"/>
          <w:szCs w:val="24"/>
          <w:shd w:val="clear" w:color="auto" w:fill="FFFFFF"/>
        </w:rPr>
        <w:t>aspectos</w:t>
      </w:r>
      <w:r w:rsidR="000C2899" w:rsidRPr="00E07569">
        <w:rPr>
          <w:rFonts w:ascii="Times New Roman" w:hAnsi="Times New Roman" w:cs="Times New Roman"/>
          <w:sz w:val="24"/>
          <w:szCs w:val="24"/>
          <w:shd w:val="clear" w:color="auto" w:fill="FFFFFF"/>
        </w:rPr>
        <w:t>, a</w:t>
      </w:r>
      <w:r w:rsidR="007A7460" w:rsidRPr="00E07569">
        <w:rPr>
          <w:rFonts w:ascii="Times New Roman" w:hAnsi="Times New Roman" w:cs="Times New Roman"/>
          <w:sz w:val="24"/>
          <w:szCs w:val="24"/>
          <w:shd w:val="clear" w:color="auto" w:fill="FFFFFF"/>
        </w:rPr>
        <w:t xml:space="preserve"> </w:t>
      </w:r>
      <w:r w:rsidR="000C2899" w:rsidRPr="00E07569">
        <w:rPr>
          <w:rFonts w:ascii="Times New Roman" w:hAnsi="Times New Roman" w:cs="Times New Roman"/>
          <w:sz w:val="24"/>
          <w:szCs w:val="24"/>
          <w:shd w:val="clear" w:color="auto" w:fill="FFFFFF"/>
        </w:rPr>
        <w:t>l</w:t>
      </w:r>
      <w:r w:rsidR="007A7460" w:rsidRPr="00E07569">
        <w:rPr>
          <w:rFonts w:ascii="Times New Roman" w:hAnsi="Times New Roman" w:cs="Times New Roman"/>
          <w:sz w:val="24"/>
          <w:szCs w:val="24"/>
          <w:shd w:val="clear" w:color="auto" w:fill="FFFFFF"/>
        </w:rPr>
        <w:t>a posibilidad de promover el</w:t>
      </w:r>
      <w:r w:rsidR="000C2899" w:rsidRPr="00E07569">
        <w:rPr>
          <w:rFonts w:ascii="Times New Roman" w:hAnsi="Times New Roman" w:cs="Times New Roman"/>
          <w:sz w:val="24"/>
          <w:szCs w:val="24"/>
          <w:shd w:val="clear" w:color="auto" w:fill="FFFFFF"/>
        </w:rPr>
        <w:t xml:space="preserve"> desarrollo de competencias </w:t>
      </w:r>
      <w:r w:rsidR="007A7460" w:rsidRPr="00E07569">
        <w:rPr>
          <w:rFonts w:ascii="Times New Roman" w:hAnsi="Times New Roman" w:cs="Times New Roman"/>
          <w:sz w:val="24"/>
          <w:szCs w:val="24"/>
          <w:shd w:val="clear" w:color="auto" w:fill="FFFFFF"/>
        </w:rPr>
        <w:t>que conforman e</w:t>
      </w:r>
      <w:r w:rsidR="000C2899" w:rsidRPr="00E07569">
        <w:rPr>
          <w:rFonts w:ascii="Times New Roman" w:hAnsi="Times New Roman" w:cs="Times New Roman"/>
          <w:sz w:val="24"/>
          <w:szCs w:val="24"/>
          <w:shd w:val="clear" w:color="auto" w:fill="FFFFFF"/>
        </w:rPr>
        <w:t>l perfil de egreso</w:t>
      </w:r>
      <w:r w:rsidR="007A7460" w:rsidRPr="00E07569">
        <w:rPr>
          <w:rFonts w:ascii="Times New Roman" w:hAnsi="Times New Roman" w:cs="Times New Roman"/>
          <w:sz w:val="24"/>
          <w:szCs w:val="24"/>
          <w:shd w:val="clear" w:color="auto" w:fill="FFFFFF"/>
        </w:rPr>
        <w:t xml:space="preserve"> de bachillerato</w:t>
      </w:r>
      <w:r w:rsidR="000C2899" w:rsidRPr="00E07569">
        <w:rPr>
          <w:rFonts w:ascii="Times New Roman" w:hAnsi="Times New Roman" w:cs="Times New Roman"/>
          <w:sz w:val="24"/>
          <w:szCs w:val="24"/>
          <w:shd w:val="clear" w:color="auto" w:fill="FFFFFF"/>
        </w:rPr>
        <w:t xml:space="preserve">, en donde, sin embargo, no se </w:t>
      </w:r>
      <w:r w:rsidR="007A7460" w:rsidRPr="00E07569">
        <w:rPr>
          <w:rFonts w:ascii="Times New Roman" w:hAnsi="Times New Roman" w:cs="Times New Roman"/>
          <w:sz w:val="24"/>
          <w:szCs w:val="24"/>
          <w:shd w:val="clear" w:color="auto" w:fill="FFFFFF"/>
        </w:rPr>
        <w:t>tomaba en cuenta</w:t>
      </w:r>
      <w:r w:rsidR="000C2899" w:rsidRPr="00E07569">
        <w:rPr>
          <w:rFonts w:ascii="Times New Roman" w:hAnsi="Times New Roman" w:cs="Times New Roman"/>
          <w:sz w:val="24"/>
          <w:szCs w:val="24"/>
          <w:shd w:val="clear" w:color="auto" w:fill="FFFFFF"/>
        </w:rPr>
        <w:t xml:space="preserve"> la variedad de contextos en los cuales se procuraba su implementación y es que como expresa </w:t>
      </w:r>
      <w:proofErr w:type="spellStart"/>
      <w:r w:rsidR="000C2899" w:rsidRPr="00E07569">
        <w:rPr>
          <w:rFonts w:ascii="Times New Roman" w:hAnsi="Times New Roman" w:cs="Times New Roman"/>
          <w:sz w:val="24"/>
          <w:szCs w:val="24"/>
          <w:shd w:val="clear" w:color="auto" w:fill="FFFFFF"/>
        </w:rPr>
        <w:t>Viñao</w:t>
      </w:r>
      <w:proofErr w:type="spellEnd"/>
      <w:r w:rsidR="000C2899" w:rsidRPr="00E07569">
        <w:rPr>
          <w:rFonts w:ascii="Times New Roman" w:hAnsi="Times New Roman" w:cs="Times New Roman"/>
          <w:sz w:val="24"/>
          <w:szCs w:val="24"/>
          <w:shd w:val="clear" w:color="auto" w:fill="FFFFFF"/>
        </w:rPr>
        <w:t xml:space="preserve"> “No se innova en abstracto, a partir de cero ni sobre el papel, sino en un contexto y circunstancias determinadas. Y hay que tener muy claro que es lo que puede favorecer o dificultar la innovación”</w:t>
      </w:r>
      <w:r w:rsidR="007A7460" w:rsidRPr="00E07569">
        <w:rPr>
          <w:rFonts w:ascii="Times New Roman" w:hAnsi="Times New Roman" w:cs="Times New Roman"/>
          <w:sz w:val="24"/>
          <w:szCs w:val="24"/>
          <w:shd w:val="clear" w:color="auto" w:fill="FFFFFF"/>
        </w:rPr>
        <w:t xml:space="preserve"> (2006, pp.91)</w:t>
      </w:r>
    </w:p>
    <w:p w14:paraId="7E5E3DF4" w14:textId="77777777" w:rsidR="007A7460" w:rsidRPr="00E07569" w:rsidRDefault="007A7460"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Se considera entonces que</w:t>
      </w:r>
      <w:r w:rsidR="00453573"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si dentro de la reforma se asumía al docente como un actor </w:t>
      </w:r>
      <w:r w:rsidR="00A51C51" w:rsidRPr="00E07569">
        <w:rPr>
          <w:rFonts w:ascii="Times New Roman" w:hAnsi="Times New Roman" w:cs="Times New Roman"/>
          <w:sz w:val="24"/>
          <w:szCs w:val="24"/>
          <w:shd w:val="clear" w:color="auto" w:fill="FFFFFF"/>
        </w:rPr>
        <w:t>medular</w:t>
      </w:r>
      <w:r w:rsidRPr="00E07569">
        <w:rPr>
          <w:rFonts w:ascii="Times New Roman" w:hAnsi="Times New Roman" w:cs="Times New Roman"/>
          <w:sz w:val="24"/>
          <w:szCs w:val="24"/>
          <w:shd w:val="clear" w:color="auto" w:fill="FFFFFF"/>
        </w:rPr>
        <w:t xml:space="preserve"> para la implementación de </w:t>
      </w:r>
      <w:proofErr w:type="gramStart"/>
      <w:r w:rsidRPr="00E07569">
        <w:rPr>
          <w:rFonts w:ascii="Times New Roman" w:hAnsi="Times New Roman" w:cs="Times New Roman"/>
          <w:sz w:val="24"/>
          <w:szCs w:val="24"/>
          <w:shd w:val="clear" w:color="auto" w:fill="FFFFFF"/>
        </w:rPr>
        <w:t>la misma</w:t>
      </w:r>
      <w:proofErr w:type="gramEnd"/>
      <w:r w:rsidRPr="00E07569">
        <w:rPr>
          <w:rFonts w:ascii="Times New Roman" w:hAnsi="Times New Roman" w:cs="Times New Roman"/>
          <w:sz w:val="24"/>
          <w:szCs w:val="24"/>
          <w:shd w:val="clear" w:color="auto" w:fill="FFFFFF"/>
        </w:rPr>
        <w:t xml:space="preserve">, resultaría indispensable suponer que, de la interpretación, acomodo y adaptación que el </w:t>
      </w:r>
      <w:r w:rsidR="00A51C51" w:rsidRPr="00E07569">
        <w:rPr>
          <w:rFonts w:ascii="Times New Roman" w:hAnsi="Times New Roman" w:cs="Times New Roman"/>
          <w:sz w:val="24"/>
          <w:szCs w:val="24"/>
          <w:shd w:val="clear" w:color="auto" w:fill="FFFFFF"/>
        </w:rPr>
        <w:t>profesorado</w:t>
      </w:r>
      <w:r w:rsidRPr="00E07569">
        <w:rPr>
          <w:rFonts w:ascii="Times New Roman" w:hAnsi="Times New Roman" w:cs="Times New Roman"/>
          <w:sz w:val="24"/>
          <w:szCs w:val="24"/>
          <w:shd w:val="clear" w:color="auto" w:fill="FFFFFF"/>
        </w:rPr>
        <w:t xml:space="preserve"> </w:t>
      </w:r>
      <w:r w:rsidR="00A51C51" w:rsidRPr="00E07569">
        <w:rPr>
          <w:rFonts w:ascii="Times New Roman" w:hAnsi="Times New Roman" w:cs="Times New Roman"/>
          <w:sz w:val="24"/>
          <w:szCs w:val="24"/>
          <w:shd w:val="clear" w:color="auto" w:fill="FFFFFF"/>
        </w:rPr>
        <w:t>tuviera</w:t>
      </w:r>
      <w:r w:rsidRPr="00E07569">
        <w:rPr>
          <w:rFonts w:ascii="Times New Roman" w:hAnsi="Times New Roman" w:cs="Times New Roman"/>
          <w:sz w:val="24"/>
          <w:szCs w:val="24"/>
          <w:shd w:val="clear" w:color="auto" w:fill="FFFFFF"/>
        </w:rPr>
        <w:t xml:space="preserve"> la capacidad de realizar </w:t>
      </w:r>
      <w:r w:rsidR="00A51C51" w:rsidRPr="00E07569">
        <w:rPr>
          <w:rFonts w:ascii="Times New Roman" w:hAnsi="Times New Roman" w:cs="Times New Roman"/>
          <w:sz w:val="24"/>
          <w:szCs w:val="24"/>
          <w:shd w:val="clear" w:color="auto" w:fill="FFFFFF"/>
        </w:rPr>
        <w:t>del discurso que conformaba las RIEMS dependería también la posibilidad de lograr el cuarto nivel de concreción correspondiente al aula.</w:t>
      </w:r>
    </w:p>
    <w:p w14:paraId="007BB188" w14:textId="77777777" w:rsidR="00797FAA" w:rsidRPr="00E07569" w:rsidRDefault="00A51C51"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Con respecto al nivel de concreción del aula, </w:t>
      </w:r>
      <w:r w:rsidR="0094734C" w:rsidRPr="00E07569">
        <w:rPr>
          <w:rFonts w:ascii="Times New Roman" w:hAnsi="Times New Roman" w:cs="Times New Roman"/>
          <w:sz w:val="24"/>
          <w:szCs w:val="24"/>
          <w:shd w:val="clear" w:color="auto" w:fill="FFFFFF"/>
        </w:rPr>
        <w:t>en</w:t>
      </w:r>
      <w:r w:rsidRPr="00E07569">
        <w:rPr>
          <w:rFonts w:ascii="Times New Roman" w:hAnsi="Times New Roman" w:cs="Times New Roman"/>
          <w:sz w:val="24"/>
          <w:szCs w:val="24"/>
          <w:shd w:val="clear" w:color="auto" w:fill="FFFFFF"/>
        </w:rPr>
        <w:t xml:space="preserve"> los documentos revisados </w:t>
      </w:r>
      <w:r w:rsidR="0094734C" w:rsidRPr="00E07569">
        <w:rPr>
          <w:rFonts w:ascii="Times New Roman" w:hAnsi="Times New Roman" w:cs="Times New Roman"/>
          <w:sz w:val="24"/>
          <w:szCs w:val="24"/>
          <w:shd w:val="clear" w:color="auto" w:fill="FFFFFF"/>
        </w:rPr>
        <w:t>hay</w:t>
      </w:r>
      <w:r w:rsidRPr="00E07569">
        <w:rPr>
          <w:rFonts w:ascii="Times New Roman" w:hAnsi="Times New Roman" w:cs="Times New Roman"/>
          <w:sz w:val="24"/>
          <w:szCs w:val="24"/>
          <w:shd w:val="clear" w:color="auto" w:fill="FFFFFF"/>
        </w:rPr>
        <w:t xml:space="preserve"> una propuesta legal y teórica, acerca de los resultados a los cuales se llegaría a través de la </w:t>
      </w:r>
      <w:r w:rsidR="00481934" w:rsidRPr="00E07569">
        <w:rPr>
          <w:rFonts w:ascii="Times New Roman" w:hAnsi="Times New Roman" w:cs="Times New Roman"/>
          <w:sz w:val="24"/>
          <w:szCs w:val="24"/>
          <w:shd w:val="clear" w:color="auto" w:fill="FFFFFF"/>
        </w:rPr>
        <w:t>implementación</w:t>
      </w:r>
      <w:r w:rsidRPr="00E07569">
        <w:rPr>
          <w:rFonts w:ascii="Times New Roman" w:hAnsi="Times New Roman" w:cs="Times New Roman"/>
          <w:sz w:val="24"/>
          <w:szCs w:val="24"/>
          <w:shd w:val="clear" w:color="auto" w:fill="FFFFFF"/>
        </w:rPr>
        <w:t xml:space="preserve"> de la reforma</w:t>
      </w:r>
      <w:r w:rsidR="00481934"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xml:space="preserve"> los mismos se posicionan en un nivel abstracto en donde no se definen los “cómo” de su ejecución</w:t>
      </w:r>
      <w:r w:rsidR="00481934" w:rsidRPr="00E07569">
        <w:rPr>
          <w:rFonts w:ascii="Times New Roman" w:hAnsi="Times New Roman" w:cs="Times New Roman"/>
          <w:sz w:val="24"/>
          <w:szCs w:val="24"/>
          <w:shd w:val="clear" w:color="auto" w:fill="FFFFFF"/>
        </w:rPr>
        <w:t>, ni de su evaluación</w:t>
      </w:r>
      <w:r w:rsidRPr="00E07569">
        <w:rPr>
          <w:rFonts w:ascii="Times New Roman" w:hAnsi="Times New Roman" w:cs="Times New Roman"/>
          <w:sz w:val="24"/>
          <w:szCs w:val="24"/>
          <w:shd w:val="clear" w:color="auto" w:fill="FFFFFF"/>
        </w:rPr>
        <w:t xml:space="preserve"> </w:t>
      </w:r>
      <w:r w:rsidR="00481934" w:rsidRPr="00E07569">
        <w:rPr>
          <w:rFonts w:ascii="Times New Roman" w:hAnsi="Times New Roman" w:cs="Times New Roman"/>
          <w:sz w:val="24"/>
          <w:szCs w:val="24"/>
          <w:shd w:val="clear" w:color="auto" w:fill="FFFFFF"/>
        </w:rPr>
        <w:t>y esto conllevó a depositar la posibilidad de su puesta en práctica en la capacidad del profesorado de acomodarla y adaptarla a su contexto y su labor</w:t>
      </w:r>
      <w:r w:rsidR="00797FAA" w:rsidRPr="00E07569">
        <w:rPr>
          <w:rFonts w:ascii="Times New Roman" w:hAnsi="Times New Roman" w:cs="Times New Roman"/>
          <w:sz w:val="24"/>
          <w:szCs w:val="24"/>
          <w:shd w:val="clear" w:color="auto" w:fill="FFFFFF"/>
        </w:rPr>
        <w:t>,  r</w:t>
      </w:r>
      <w:r w:rsidR="00481934" w:rsidRPr="00E07569">
        <w:rPr>
          <w:rFonts w:ascii="Times New Roman" w:hAnsi="Times New Roman" w:cs="Times New Roman"/>
          <w:sz w:val="24"/>
          <w:szCs w:val="24"/>
          <w:shd w:val="clear" w:color="auto" w:fill="FFFFFF"/>
        </w:rPr>
        <w:t xml:space="preserve">eferente a esto </w:t>
      </w:r>
      <w:proofErr w:type="spellStart"/>
      <w:r w:rsidR="00481934" w:rsidRPr="00E07569">
        <w:rPr>
          <w:rFonts w:ascii="Times New Roman" w:hAnsi="Times New Roman" w:cs="Times New Roman"/>
          <w:sz w:val="24"/>
          <w:szCs w:val="24"/>
          <w:shd w:val="clear" w:color="auto" w:fill="FFFFFF"/>
        </w:rPr>
        <w:t>Viñao</w:t>
      </w:r>
      <w:proofErr w:type="spellEnd"/>
      <w:r w:rsidR="00481934" w:rsidRPr="00E07569">
        <w:rPr>
          <w:rFonts w:ascii="Times New Roman" w:hAnsi="Times New Roman" w:cs="Times New Roman"/>
          <w:sz w:val="24"/>
          <w:szCs w:val="24"/>
          <w:shd w:val="clear" w:color="auto" w:fill="FFFFFF"/>
        </w:rPr>
        <w:t xml:space="preserve"> expone que</w:t>
      </w:r>
      <w:r w:rsidR="00797FAA" w:rsidRPr="00E07569">
        <w:rPr>
          <w:rFonts w:ascii="Times New Roman" w:hAnsi="Times New Roman" w:cs="Times New Roman"/>
          <w:sz w:val="24"/>
          <w:szCs w:val="24"/>
          <w:shd w:val="clear" w:color="auto" w:fill="FFFFFF"/>
        </w:rPr>
        <w:t>:</w:t>
      </w:r>
    </w:p>
    <w:p w14:paraId="2456537F" w14:textId="77777777" w:rsidR="00481934" w:rsidRPr="00E07569" w:rsidRDefault="00481934" w:rsidP="006B22DF">
      <w:pPr>
        <w:spacing w:after="0" w:line="360" w:lineRule="auto"/>
        <w:ind w:left="708"/>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lastRenderedPageBreak/>
        <w:t>… el éxito o fracaso de toda reforma, cambio o innovación, depende, primero, de que pueda ser interpretada, acomodada</w:t>
      </w:r>
      <w:r w:rsidR="00797FAA" w:rsidRPr="00E07569">
        <w:rPr>
          <w:rFonts w:ascii="Times New Roman" w:hAnsi="Times New Roman" w:cs="Times New Roman"/>
          <w:sz w:val="24"/>
          <w:szCs w:val="24"/>
          <w:shd w:val="clear" w:color="auto" w:fill="FFFFFF"/>
        </w:rPr>
        <w:t xml:space="preserve"> o adaptada al contexto, y, segundo, de cómo lo sea, ya que en dicho proceso caben desde la adaptación creativa e inteligente hasta el ritualismo, el simple rechazo o la tergiversación que desvirtúa los propósitos iniciales” (2006, pp. 97) </w:t>
      </w:r>
    </w:p>
    <w:p w14:paraId="1ECE059C" w14:textId="77777777" w:rsidR="00797FAA" w:rsidRPr="00E07569" w:rsidRDefault="00BC5A90"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797FAA" w:rsidRPr="00E07569">
        <w:rPr>
          <w:rFonts w:ascii="Times New Roman" w:hAnsi="Times New Roman" w:cs="Times New Roman"/>
          <w:sz w:val="24"/>
          <w:szCs w:val="24"/>
          <w:shd w:val="clear" w:color="auto" w:fill="FFFFFF"/>
        </w:rPr>
        <w:t>En la presente comunicación se reconoce la necesidad de orientar futuras investigaciones tanto al estudio de los cambios producidos en la práctica docente, a partir de la implementación de la RIEMS en el 2008, así como de la medida en la que la reforma tuvo éxitos o fracasos en los diferentes aspectos en los que se encuentra enfocada, no obstante, al alcance de los resultados</w:t>
      </w:r>
      <w:r w:rsidR="00B4203E" w:rsidRPr="00E07569">
        <w:rPr>
          <w:rFonts w:ascii="Times New Roman" w:hAnsi="Times New Roman" w:cs="Times New Roman"/>
          <w:sz w:val="24"/>
          <w:szCs w:val="24"/>
          <w:shd w:val="clear" w:color="auto" w:fill="FFFFFF"/>
        </w:rPr>
        <w:t xml:space="preserve"> expuestos</w:t>
      </w:r>
      <w:r w:rsidR="00797FAA" w:rsidRPr="00E07569">
        <w:rPr>
          <w:rFonts w:ascii="Times New Roman" w:hAnsi="Times New Roman" w:cs="Times New Roman"/>
          <w:sz w:val="24"/>
          <w:szCs w:val="24"/>
          <w:shd w:val="clear" w:color="auto" w:fill="FFFFFF"/>
        </w:rPr>
        <w:t xml:space="preserve"> se considera que desde la mirada de las culturas escolares, el discurso de los reformadores y los experto</w:t>
      </w:r>
      <w:r w:rsidR="00B4203E" w:rsidRPr="00E07569">
        <w:rPr>
          <w:rFonts w:ascii="Times New Roman" w:hAnsi="Times New Roman" w:cs="Times New Roman"/>
          <w:sz w:val="24"/>
          <w:szCs w:val="24"/>
          <w:shd w:val="clear" w:color="auto" w:fill="FFFFFF"/>
        </w:rPr>
        <w:t>s no resulta inteligible para la cultura del</w:t>
      </w:r>
      <w:r w:rsidR="00797FAA" w:rsidRPr="00E07569">
        <w:rPr>
          <w:rFonts w:ascii="Times New Roman" w:hAnsi="Times New Roman" w:cs="Times New Roman"/>
          <w:sz w:val="24"/>
          <w:szCs w:val="24"/>
          <w:shd w:val="clear" w:color="auto" w:fill="FFFFFF"/>
        </w:rPr>
        <w:t xml:space="preserve"> profesorado al que estaba destinado.</w:t>
      </w:r>
    </w:p>
    <w:p w14:paraId="60B9E1D0" w14:textId="77777777" w:rsidR="00BC5A90" w:rsidRPr="00E07569" w:rsidRDefault="00797FA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BC5A90" w:rsidRPr="00E07569">
        <w:rPr>
          <w:rFonts w:ascii="Times New Roman" w:hAnsi="Times New Roman" w:cs="Times New Roman"/>
          <w:sz w:val="24"/>
          <w:szCs w:val="24"/>
          <w:shd w:val="clear" w:color="auto" w:fill="FFFFFF"/>
        </w:rPr>
        <w:t>La segunda postura que se retoma para el presente apartado es la de las Teorías implícitas de la enseñanza y el aprendizaje de Pozo et al. (2006</w:t>
      </w:r>
      <w:r w:rsidR="00E82211" w:rsidRPr="00E07569">
        <w:rPr>
          <w:rFonts w:ascii="Times New Roman" w:hAnsi="Times New Roman" w:cs="Times New Roman"/>
          <w:sz w:val="24"/>
          <w:szCs w:val="24"/>
          <w:shd w:val="clear" w:color="auto" w:fill="FFFFFF"/>
        </w:rPr>
        <w:t>, pp. 95</w:t>
      </w:r>
      <w:r w:rsidR="00BC5A90" w:rsidRPr="00E07569">
        <w:rPr>
          <w:rFonts w:ascii="Times New Roman" w:hAnsi="Times New Roman" w:cs="Times New Roman"/>
          <w:sz w:val="24"/>
          <w:szCs w:val="24"/>
          <w:shd w:val="clear" w:color="auto" w:fill="FFFFFF"/>
        </w:rPr>
        <w:t xml:space="preserve">) </w:t>
      </w:r>
      <w:r w:rsidR="0094734C" w:rsidRPr="00E07569">
        <w:rPr>
          <w:rFonts w:ascii="Times New Roman" w:hAnsi="Times New Roman" w:cs="Times New Roman"/>
          <w:sz w:val="24"/>
          <w:szCs w:val="24"/>
          <w:shd w:val="clear" w:color="auto" w:fill="FFFFFF"/>
        </w:rPr>
        <w:t xml:space="preserve">en la </w:t>
      </w:r>
      <w:proofErr w:type="gramStart"/>
      <w:r w:rsidR="0094734C" w:rsidRPr="00E07569">
        <w:rPr>
          <w:rFonts w:ascii="Times New Roman" w:hAnsi="Times New Roman" w:cs="Times New Roman"/>
          <w:sz w:val="24"/>
          <w:szCs w:val="24"/>
          <w:shd w:val="clear" w:color="auto" w:fill="FFFFFF"/>
        </w:rPr>
        <w:t xml:space="preserve">que </w:t>
      </w:r>
      <w:r w:rsidR="00E82211" w:rsidRPr="00E07569">
        <w:rPr>
          <w:rFonts w:ascii="Times New Roman" w:hAnsi="Times New Roman" w:cs="Times New Roman"/>
          <w:sz w:val="24"/>
          <w:szCs w:val="24"/>
          <w:shd w:val="clear" w:color="auto" w:fill="FFFFFF"/>
        </w:rPr>
        <w:t xml:space="preserve"> expresa</w:t>
      </w:r>
      <w:proofErr w:type="gramEnd"/>
      <w:r w:rsidR="00E82211" w:rsidRPr="00E07569">
        <w:rPr>
          <w:rFonts w:ascii="Times New Roman" w:hAnsi="Times New Roman" w:cs="Times New Roman"/>
          <w:sz w:val="24"/>
          <w:szCs w:val="24"/>
          <w:shd w:val="clear" w:color="auto" w:fill="FFFFFF"/>
        </w:rPr>
        <w:t xml:space="preserve">: </w:t>
      </w:r>
    </w:p>
    <w:p w14:paraId="5618CA3B" w14:textId="77777777" w:rsidR="00E82211" w:rsidRPr="00E07569" w:rsidRDefault="00E82211" w:rsidP="006B22DF">
      <w:pPr>
        <w:spacing w:after="0" w:line="360" w:lineRule="auto"/>
        <w:ind w:left="708"/>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 para progresar en los modos de enseñanza no basta con presentar nuevas teorías o concepciones, ni tampoco con proporcionar nuevos recursos o pautas de acción eficaces, sino que hay que modificar creencias implícitas profundamente arraigadas que subyacen a esas concepciones mediante un proceso de explicitación progresiva de esas representaciones inicialmente implícitas. </w:t>
      </w:r>
    </w:p>
    <w:p w14:paraId="10131D8B" w14:textId="77777777" w:rsidR="00E82211" w:rsidRPr="00E07569" w:rsidRDefault="00E82211"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Desde esta postura la incorporación del enfoque por competencias y del constructivismo a las prácticas escolares a partir de la reforma curricular no es una consecuencia lineal de adaptación de la práctica docente, sino un proceso en el que se requiere modificar las propias concepciones que el docente tiene sobre su labor.</w:t>
      </w:r>
    </w:p>
    <w:p w14:paraId="48610462" w14:textId="77777777" w:rsidR="00F20B9C" w:rsidRPr="00E07569" w:rsidRDefault="00B4203E"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 xml:space="preserve">En este sentido incluso la </w:t>
      </w:r>
      <w:r w:rsidR="00DB6C7C" w:rsidRPr="00E07569">
        <w:rPr>
          <w:rFonts w:ascii="Times New Roman" w:hAnsi="Times New Roman" w:cs="Times New Roman"/>
          <w:sz w:val="24"/>
          <w:szCs w:val="24"/>
          <w:shd w:val="clear" w:color="auto" w:fill="FFFFFF"/>
          <w:lang w:val="es-MX"/>
        </w:rPr>
        <w:t>introducción</w:t>
      </w:r>
      <w:r w:rsidRPr="00E07569">
        <w:rPr>
          <w:rFonts w:ascii="Times New Roman" w:hAnsi="Times New Roman" w:cs="Times New Roman"/>
          <w:sz w:val="24"/>
          <w:szCs w:val="24"/>
          <w:shd w:val="clear" w:color="auto" w:fill="FFFFFF"/>
          <w:lang w:val="es-MX"/>
        </w:rPr>
        <w:t xml:space="preserve"> y exposición</w:t>
      </w:r>
      <w:r w:rsidR="00DB6C7C" w:rsidRPr="00E07569">
        <w:rPr>
          <w:rFonts w:ascii="Times New Roman" w:hAnsi="Times New Roman" w:cs="Times New Roman"/>
          <w:sz w:val="24"/>
          <w:szCs w:val="24"/>
          <w:shd w:val="clear" w:color="auto" w:fill="FFFFFF"/>
          <w:lang w:val="es-MX"/>
        </w:rPr>
        <w:t xml:space="preserve"> clara y concreta</w:t>
      </w:r>
      <w:r w:rsidRPr="00E07569">
        <w:rPr>
          <w:rFonts w:ascii="Times New Roman" w:hAnsi="Times New Roman" w:cs="Times New Roman"/>
          <w:sz w:val="24"/>
          <w:szCs w:val="24"/>
          <w:shd w:val="clear" w:color="auto" w:fill="FFFFFF"/>
          <w:lang w:val="es-MX"/>
        </w:rPr>
        <w:t xml:space="preserve"> de estrategias didácticas o propuestas pedagógicas en el discurso de la reforma</w:t>
      </w:r>
      <w:r w:rsidR="00DB6C7C" w:rsidRPr="00E07569">
        <w:rPr>
          <w:rFonts w:ascii="Times New Roman" w:hAnsi="Times New Roman" w:cs="Times New Roman"/>
          <w:sz w:val="24"/>
          <w:szCs w:val="24"/>
          <w:shd w:val="clear" w:color="auto" w:fill="FFFFFF"/>
          <w:lang w:val="es-MX"/>
        </w:rPr>
        <w:t>,</w:t>
      </w:r>
      <w:r w:rsidRPr="00E07569">
        <w:rPr>
          <w:rFonts w:ascii="Times New Roman" w:hAnsi="Times New Roman" w:cs="Times New Roman"/>
          <w:sz w:val="24"/>
          <w:szCs w:val="24"/>
          <w:shd w:val="clear" w:color="auto" w:fill="FFFFFF"/>
          <w:lang w:val="es-MX"/>
        </w:rPr>
        <w:t xml:space="preserve"> resulta</w:t>
      </w:r>
      <w:r w:rsidR="00DB6C7C" w:rsidRPr="00E07569">
        <w:rPr>
          <w:rFonts w:ascii="Times New Roman" w:hAnsi="Times New Roman" w:cs="Times New Roman"/>
          <w:sz w:val="24"/>
          <w:szCs w:val="24"/>
          <w:shd w:val="clear" w:color="auto" w:fill="FFFFFF"/>
          <w:lang w:val="es-MX"/>
        </w:rPr>
        <w:t>ría</w:t>
      </w:r>
      <w:r w:rsidRPr="00E07569">
        <w:rPr>
          <w:rFonts w:ascii="Times New Roman" w:hAnsi="Times New Roman" w:cs="Times New Roman"/>
          <w:sz w:val="24"/>
          <w:szCs w:val="24"/>
          <w:shd w:val="clear" w:color="auto" w:fill="FFFFFF"/>
          <w:lang w:val="es-MX"/>
        </w:rPr>
        <w:t xml:space="preserve"> insuficiente para su concreción en el nivel del aula, puesto que desde la perspectiva de Pozo</w:t>
      </w:r>
      <w:r w:rsidR="00DB6C7C" w:rsidRPr="00E07569">
        <w:rPr>
          <w:rFonts w:ascii="Times New Roman" w:hAnsi="Times New Roman" w:cs="Times New Roman"/>
          <w:sz w:val="24"/>
          <w:szCs w:val="24"/>
          <w:shd w:val="clear" w:color="auto" w:fill="FFFFFF"/>
          <w:lang w:val="es-MX"/>
        </w:rPr>
        <w:t xml:space="preserve"> </w:t>
      </w:r>
      <w:r w:rsidR="00F20B9C" w:rsidRPr="00E07569">
        <w:rPr>
          <w:rFonts w:ascii="Times New Roman" w:hAnsi="Times New Roman" w:cs="Times New Roman"/>
          <w:sz w:val="24"/>
          <w:szCs w:val="24"/>
          <w:shd w:val="clear" w:color="auto" w:fill="FFFFFF"/>
          <w:lang w:val="es-MX"/>
        </w:rPr>
        <w:t xml:space="preserve">(1999) </w:t>
      </w:r>
      <w:r w:rsidR="00DB6C7C" w:rsidRPr="00E07569">
        <w:rPr>
          <w:rFonts w:ascii="Times New Roman" w:hAnsi="Times New Roman" w:cs="Times New Roman"/>
          <w:sz w:val="24"/>
          <w:szCs w:val="24"/>
          <w:shd w:val="clear" w:color="auto" w:fill="FFFFFF"/>
          <w:lang w:val="es-MX"/>
        </w:rPr>
        <w:t xml:space="preserve">es necesario además un </w:t>
      </w:r>
      <w:r w:rsidR="00F20B9C" w:rsidRPr="00E07569">
        <w:rPr>
          <w:rFonts w:ascii="Times New Roman" w:hAnsi="Times New Roman" w:cs="Times New Roman"/>
          <w:sz w:val="24"/>
          <w:szCs w:val="24"/>
          <w:shd w:val="clear" w:color="auto" w:fill="FFFFFF"/>
          <w:lang w:val="es-MX"/>
        </w:rPr>
        <w:t xml:space="preserve">cambio representacional </w:t>
      </w:r>
      <w:r w:rsidR="00DB6C7C" w:rsidRPr="00E07569">
        <w:rPr>
          <w:rFonts w:ascii="Times New Roman" w:hAnsi="Times New Roman" w:cs="Times New Roman"/>
          <w:sz w:val="24"/>
          <w:szCs w:val="24"/>
          <w:shd w:val="clear" w:color="auto" w:fill="FFFFFF"/>
          <w:lang w:val="es-MX"/>
        </w:rPr>
        <w:t xml:space="preserve">que permita el </w:t>
      </w:r>
      <w:r w:rsidR="00F20B9C" w:rsidRPr="00E07569">
        <w:rPr>
          <w:rFonts w:ascii="Times New Roman" w:hAnsi="Times New Roman" w:cs="Times New Roman"/>
          <w:sz w:val="24"/>
          <w:szCs w:val="24"/>
          <w:shd w:val="clear" w:color="auto" w:fill="FFFFFF"/>
          <w:lang w:val="es-MX"/>
        </w:rPr>
        <w:t>innovar en las formas de enseñar y de aprender.</w:t>
      </w:r>
    </w:p>
    <w:p w14:paraId="4CF207DB" w14:textId="77777777" w:rsidR="00B4203E" w:rsidRPr="00E07569" w:rsidRDefault="00DB6C7C"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r>
      <w:r w:rsidR="00B4203E" w:rsidRPr="00E07569">
        <w:rPr>
          <w:rFonts w:ascii="Times New Roman" w:hAnsi="Times New Roman" w:cs="Times New Roman"/>
          <w:sz w:val="24"/>
          <w:szCs w:val="24"/>
          <w:shd w:val="clear" w:color="auto" w:fill="FFFFFF"/>
          <w:lang w:val="es-MX"/>
        </w:rPr>
        <w:t>De acuerdo con Pozo et al. (2006) las representaciones implícitas son concepciones que le permiten al profesor predecir situaciones cotidianas que acontecen en el aula y que lo guían en la to</w:t>
      </w:r>
      <w:r w:rsidRPr="00E07569">
        <w:rPr>
          <w:rFonts w:ascii="Times New Roman" w:hAnsi="Times New Roman" w:cs="Times New Roman"/>
          <w:sz w:val="24"/>
          <w:szCs w:val="24"/>
          <w:shd w:val="clear" w:color="auto" w:fill="FFFFFF"/>
          <w:lang w:val="es-MX"/>
        </w:rPr>
        <w:t>ma de decisiones frente a estas, por tanto</w:t>
      </w:r>
      <w:r w:rsidR="0094734C" w:rsidRPr="00E07569">
        <w:rPr>
          <w:rFonts w:ascii="Times New Roman" w:hAnsi="Times New Roman" w:cs="Times New Roman"/>
          <w:sz w:val="24"/>
          <w:szCs w:val="24"/>
          <w:shd w:val="clear" w:color="auto" w:fill="FFFFFF"/>
          <w:lang w:val="es-MX"/>
        </w:rPr>
        <w:t>,</w:t>
      </w:r>
      <w:r w:rsidRPr="00E07569">
        <w:rPr>
          <w:rFonts w:ascii="Times New Roman" w:hAnsi="Times New Roman" w:cs="Times New Roman"/>
          <w:sz w:val="24"/>
          <w:szCs w:val="24"/>
          <w:shd w:val="clear" w:color="auto" w:fill="FFFFFF"/>
          <w:lang w:val="es-MX"/>
        </w:rPr>
        <w:t xml:space="preserve"> se encuentran arraigadas en la práctica docente, </w:t>
      </w:r>
      <w:r w:rsidR="00B4203E" w:rsidRPr="00E07569">
        <w:rPr>
          <w:rFonts w:ascii="Times New Roman" w:hAnsi="Times New Roman" w:cs="Times New Roman"/>
          <w:sz w:val="24"/>
          <w:szCs w:val="24"/>
          <w:shd w:val="clear" w:color="auto" w:fill="FFFFFF"/>
          <w:lang w:val="es-MX"/>
        </w:rPr>
        <w:t>no obstante,</w:t>
      </w:r>
      <w:r w:rsidRPr="00E07569">
        <w:rPr>
          <w:rFonts w:ascii="Times New Roman" w:hAnsi="Times New Roman" w:cs="Times New Roman"/>
          <w:sz w:val="24"/>
          <w:szCs w:val="24"/>
          <w:shd w:val="clear" w:color="auto" w:fill="FFFFFF"/>
          <w:lang w:val="es-MX"/>
        </w:rPr>
        <w:t xml:space="preserve"> los cambios originados por la implementación de la reforma </w:t>
      </w:r>
      <w:r w:rsidR="00B4203E" w:rsidRPr="00E07569">
        <w:rPr>
          <w:rFonts w:ascii="Times New Roman" w:hAnsi="Times New Roman" w:cs="Times New Roman"/>
          <w:sz w:val="24"/>
          <w:szCs w:val="24"/>
          <w:shd w:val="clear" w:color="auto" w:fill="FFFFFF"/>
          <w:lang w:val="es-MX"/>
        </w:rPr>
        <w:t xml:space="preserve">convierten </w:t>
      </w:r>
      <w:r w:rsidR="00B4203E" w:rsidRPr="00E07569">
        <w:rPr>
          <w:rFonts w:ascii="Times New Roman" w:hAnsi="Times New Roman" w:cs="Times New Roman"/>
          <w:sz w:val="24"/>
          <w:szCs w:val="24"/>
          <w:shd w:val="clear" w:color="auto" w:fill="FFFFFF"/>
          <w:lang w:val="es-MX"/>
        </w:rPr>
        <w:lastRenderedPageBreak/>
        <w:t xml:space="preserve">en necesaria la incorporación de nuevas teorías del aprendizaje que le permitan adaptarse a diferentes escenarios. </w:t>
      </w:r>
    </w:p>
    <w:p w14:paraId="7C2437BE" w14:textId="77777777" w:rsidR="00B4203E" w:rsidRPr="00E07569" w:rsidRDefault="00B4203E"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 xml:space="preserve">La posibilidad de </w:t>
      </w:r>
      <w:r w:rsidR="00235DB2" w:rsidRPr="00E07569">
        <w:rPr>
          <w:rFonts w:ascii="Times New Roman" w:hAnsi="Times New Roman" w:cs="Times New Roman"/>
          <w:sz w:val="24"/>
          <w:szCs w:val="24"/>
          <w:shd w:val="clear" w:color="auto" w:fill="FFFFFF"/>
          <w:lang w:val="es-MX"/>
        </w:rPr>
        <w:t>trasladar el discurso de la reforma</w:t>
      </w:r>
      <w:r w:rsidRPr="00E07569">
        <w:rPr>
          <w:rFonts w:ascii="Times New Roman" w:hAnsi="Times New Roman" w:cs="Times New Roman"/>
          <w:sz w:val="24"/>
          <w:szCs w:val="24"/>
          <w:shd w:val="clear" w:color="auto" w:fill="FFFFFF"/>
          <w:lang w:val="es-MX"/>
        </w:rPr>
        <w:t xml:space="preserve"> a la práctica </w:t>
      </w:r>
      <w:r w:rsidR="00235DB2" w:rsidRPr="00E07569">
        <w:rPr>
          <w:rFonts w:ascii="Times New Roman" w:hAnsi="Times New Roman" w:cs="Times New Roman"/>
          <w:sz w:val="24"/>
          <w:szCs w:val="24"/>
          <w:shd w:val="clear" w:color="auto" w:fill="FFFFFF"/>
          <w:lang w:val="es-MX"/>
        </w:rPr>
        <w:t xml:space="preserve">docente </w:t>
      </w:r>
      <w:r w:rsidRPr="00E07569">
        <w:rPr>
          <w:rFonts w:ascii="Times New Roman" w:hAnsi="Times New Roman" w:cs="Times New Roman"/>
          <w:sz w:val="24"/>
          <w:szCs w:val="24"/>
          <w:shd w:val="clear" w:color="auto" w:fill="FFFFFF"/>
          <w:lang w:val="es-MX"/>
        </w:rPr>
        <w:t xml:space="preserve">representa un proceso, por medio del cual el </w:t>
      </w:r>
      <w:r w:rsidR="00235DB2" w:rsidRPr="00E07569">
        <w:rPr>
          <w:rFonts w:ascii="Times New Roman" w:hAnsi="Times New Roman" w:cs="Times New Roman"/>
          <w:sz w:val="24"/>
          <w:szCs w:val="24"/>
          <w:shd w:val="clear" w:color="auto" w:fill="FFFFFF"/>
          <w:lang w:val="es-MX"/>
        </w:rPr>
        <w:t>profesorado</w:t>
      </w:r>
      <w:r w:rsidRPr="00E07569">
        <w:rPr>
          <w:rFonts w:ascii="Times New Roman" w:hAnsi="Times New Roman" w:cs="Times New Roman"/>
          <w:sz w:val="24"/>
          <w:szCs w:val="24"/>
          <w:shd w:val="clear" w:color="auto" w:fill="FFFFFF"/>
          <w:lang w:val="es-MX"/>
        </w:rPr>
        <w:t xml:space="preserve"> redefina su práctica y la forma en la que enseña, siguiendo con Pozo et al. (2006) es necesario en primer lugar que el profesorado intente comprender cuándo y porqué funcionan determinadas estrategias en lugar de otras, </w:t>
      </w:r>
      <w:r w:rsidR="00235DB2" w:rsidRPr="00E07569">
        <w:rPr>
          <w:rFonts w:ascii="Times New Roman" w:hAnsi="Times New Roman" w:cs="Times New Roman"/>
          <w:sz w:val="24"/>
          <w:szCs w:val="24"/>
          <w:shd w:val="clear" w:color="auto" w:fill="FFFFFF"/>
          <w:lang w:val="es-MX"/>
        </w:rPr>
        <w:t xml:space="preserve">aunado a ello requiere tener la </w:t>
      </w:r>
      <w:r w:rsidRPr="00E07569">
        <w:rPr>
          <w:rFonts w:ascii="Times New Roman" w:hAnsi="Times New Roman" w:cs="Times New Roman"/>
          <w:sz w:val="24"/>
          <w:szCs w:val="24"/>
          <w:shd w:val="clear" w:color="auto" w:fill="FFFFFF"/>
          <w:lang w:val="es-MX"/>
        </w:rPr>
        <w:t>capacidad de integrar jerárquicamente una representación</w:t>
      </w:r>
      <w:r w:rsidR="00235DB2" w:rsidRPr="00E07569">
        <w:rPr>
          <w:rFonts w:ascii="Times New Roman" w:hAnsi="Times New Roman" w:cs="Times New Roman"/>
          <w:sz w:val="24"/>
          <w:szCs w:val="24"/>
          <w:shd w:val="clear" w:color="auto" w:fill="FFFFFF"/>
          <w:lang w:val="es-MX"/>
        </w:rPr>
        <w:t xml:space="preserve">  simple a otra</w:t>
      </w:r>
      <w:r w:rsidRPr="00E07569">
        <w:rPr>
          <w:rFonts w:ascii="Times New Roman" w:hAnsi="Times New Roman" w:cs="Times New Roman"/>
          <w:sz w:val="24"/>
          <w:szCs w:val="24"/>
          <w:shd w:val="clear" w:color="auto" w:fill="FFFFFF"/>
          <w:lang w:val="es-MX"/>
        </w:rPr>
        <w:t xml:space="preserve"> </w:t>
      </w:r>
      <w:r w:rsidR="00235DB2" w:rsidRPr="00E07569">
        <w:rPr>
          <w:rFonts w:ascii="Times New Roman" w:hAnsi="Times New Roman" w:cs="Times New Roman"/>
          <w:sz w:val="24"/>
          <w:szCs w:val="24"/>
          <w:shd w:val="clear" w:color="auto" w:fill="FFFFFF"/>
          <w:lang w:val="es-MX"/>
        </w:rPr>
        <w:t>más compleja</w:t>
      </w:r>
      <w:r w:rsidRPr="00E07569">
        <w:rPr>
          <w:rFonts w:ascii="Times New Roman" w:hAnsi="Times New Roman" w:cs="Times New Roman"/>
          <w:sz w:val="24"/>
          <w:szCs w:val="24"/>
          <w:shd w:val="clear" w:color="auto" w:fill="FFFFFF"/>
          <w:lang w:val="es-MX"/>
        </w:rPr>
        <w:t xml:space="preserve">, </w:t>
      </w:r>
      <w:r w:rsidR="00BE6C1B" w:rsidRPr="00E07569">
        <w:rPr>
          <w:rFonts w:ascii="Times New Roman" w:hAnsi="Times New Roman" w:cs="Times New Roman"/>
          <w:sz w:val="24"/>
          <w:szCs w:val="24"/>
          <w:shd w:val="clear" w:color="auto" w:fill="FFFFFF"/>
          <w:lang w:val="es-MX"/>
        </w:rPr>
        <w:t xml:space="preserve">resultando </w:t>
      </w:r>
      <w:r w:rsidRPr="00E07569">
        <w:rPr>
          <w:rFonts w:ascii="Times New Roman" w:hAnsi="Times New Roman" w:cs="Times New Roman"/>
          <w:sz w:val="24"/>
          <w:szCs w:val="24"/>
          <w:shd w:val="clear" w:color="auto" w:fill="FFFFFF"/>
          <w:lang w:val="es-MX"/>
        </w:rPr>
        <w:t>entonces imprescindible desarrollar un</w:t>
      </w:r>
      <w:r w:rsidR="00BE6C1B" w:rsidRPr="00E07569">
        <w:rPr>
          <w:rFonts w:ascii="Times New Roman" w:hAnsi="Times New Roman" w:cs="Times New Roman"/>
          <w:sz w:val="24"/>
          <w:szCs w:val="24"/>
          <w:shd w:val="clear" w:color="auto" w:fill="FFFFFF"/>
          <w:lang w:val="es-MX"/>
        </w:rPr>
        <w:t xml:space="preserve"> </w:t>
      </w:r>
      <w:r w:rsidRPr="00E07569">
        <w:rPr>
          <w:rFonts w:ascii="Times New Roman" w:hAnsi="Times New Roman" w:cs="Times New Roman"/>
          <w:sz w:val="24"/>
          <w:szCs w:val="24"/>
          <w:shd w:val="clear" w:color="auto" w:fill="FFFFFF"/>
          <w:lang w:val="es-MX"/>
        </w:rPr>
        <w:t>proceso de reconstrucción</w:t>
      </w:r>
      <w:r w:rsidR="00BE6C1B" w:rsidRPr="00E07569">
        <w:rPr>
          <w:rFonts w:ascii="Times New Roman" w:hAnsi="Times New Roman" w:cs="Times New Roman"/>
          <w:sz w:val="24"/>
          <w:szCs w:val="24"/>
          <w:shd w:val="clear" w:color="auto" w:fill="FFFFFF"/>
          <w:lang w:val="es-MX"/>
        </w:rPr>
        <w:t xml:space="preserve"> en que</w:t>
      </w:r>
      <w:r w:rsidRPr="00E07569">
        <w:rPr>
          <w:rFonts w:ascii="Times New Roman" w:hAnsi="Times New Roman" w:cs="Times New Roman"/>
          <w:sz w:val="24"/>
          <w:szCs w:val="24"/>
          <w:shd w:val="clear" w:color="auto" w:fill="FFFFFF"/>
          <w:lang w:val="es-MX"/>
        </w:rPr>
        <w:t>:</w:t>
      </w:r>
    </w:p>
    <w:p w14:paraId="147B7667" w14:textId="77777777" w:rsidR="00B4203E" w:rsidRPr="00E07569" w:rsidRDefault="00BE6C1B" w:rsidP="006B22DF">
      <w:pPr>
        <w:numPr>
          <w:ilvl w:val="0"/>
          <w:numId w:val="4"/>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vaya de </w:t>
      </w:r>
      <w:r w:rsidR="00B4203E" w:rsidRPr="00E07569">
        <w:rPr>
          <w:rFonts w:ascii="Times New Roman" w:hAnsi="Times New Roman" w:cs="Times New Roman"/>
          <w:sz w:val="24"/>
          <w:szCs w:val="24"/>
          <w:shd w:val="clear" w:color="auto" w:fill="FFFFFF"/>
          <w:lang w:val="es-MX"/>
        </w:rPr>
        <w:t>comprender al aprendizaje como un esta</w:t>
      </w:r>
      <w:r w:rsidRPr="00E07569">
        <w:rPr>
          <w:rFonts w:ascii="Times New Roman" w:hAnsi="Times New Roman" w:cs="Times New Roman"/>
          <w:sz w:val="24"/>
          <w:szCs w:val="24"/>
          <w:shd w:val="clear" w:color="auto" w:fill="FFFFFF"/>
          <w:lang w:val="es-MX"/>
        </w:rPr>
        <w:t>do a concebirlo como un proceso</w:t>
      </w:r>
      <w:r w:rsidR="00B4203E" w:rsidRPr="00E07569">
        <w:rPr>
          <w:rFonts w:ascii="Times New Roman" w:hAnsi="Times New Roman" w:cs="Times New Roman"/>
          <w:sz w:val="24"/>
          <w:szCs w:val="24"/>
          <w:shd w:val="clear" w:color="auto" w:fill="FFFFFF"/>
          <w:lang w:val="es-MX"/>
        </w:rPr>
        <w:t>, los autores afirman que es necesario que el docente disponga de estructuras conceptuales complejas que le permitan integrar representaciones primarias.</w:t>
      </w:r>
    </w:p>
    <w:p w14:paraId="5F7A02FD" w14:textId="77777777" w:rsidR="00B4203E" w:rsidRPr="00E07569" w:rsidRDefault="00BE6C1B" w:rsidP="006B22DF">
      <w:pPr>
        <w:numPr>
          <w:ilvl w:val="0"/>
          <w:numId w:val="4"/>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w:t>
      </w:r>
      <w:r w:rsidR="00B4203E" w:rsidRPr="00E07569">
        <w:rPr>
          <w:rFonts w:ascii="Times New Roman" w:hAnsi="Times New Roman" w:cs="Times New Roman"/>
          <w:sz w:val="24"/>
          <w:szCs w:val="24"/>
          <w:shd w:val="clear" w:color="auto" w:fill="FFFFFF"/>
          <w:lang w:val="es-MX"/>
        </w:rPr>
        <w:t>explicit</w:t>
      </w:r>
      <w:r w:rsidRPr="00E07569">
        <w:rPr>
          <w:rFonts w:ascii="Times New Roman" w:hAnsi="Times New Roman" w:cs="Times New Roman"/>
          <w:sz w:val="24"/>
          <w:szCs w:val="24"/>
          <w:shd w:val="clear" w:color="auto" w:fill="FFFFFF"/>
          <w:lang w:val="es-MX"/>
        </w:rPr>
        <w:t>en las representaciones implícitas</w:t>
      </w:r>
      <w:r w:rsidR="00B4203E" w:rsidRPr="00E07569">
        <w:rPr>
          <w:rFonts w:ascii="Times New Roman" w:hAnsi="Times New Roman" w:cs="Times New Roman"/>
          <w:sz w:val="24"/>
          <w:szCs w:val="24"/>
          <w:shd w:val="clear" w:color="auto" w:fill="FFFFFF"/>
          <w:lang w:val="es-MX"/>
        </w:rPr>
        <w:t xml:space="preserve"> que permitan comprender los componentes de </w:t>
      </w:r>
      <w:r w:rsidRPr="00E07569">
        <w:rPr>
          <w:rFonts w:ascii="Times New Roman" w:hAnsi="Times New Roman" w:cs="Times New Roman"/>
          <w:sz w:val="24"/>
          <w:szCs w:val="24"/>
          <w:shd w:val="clear" w:color="auto" w:fill="FFFFFF"/>
          <w:lang w:val="es-MX"/>
        </w:rPr>
        <w:t>las</w:t>
      </w:r>
      <w:r w:rsidR="00B4203E" w:rsidRPr="00E07569">
        <w:rPr>
          <w:rFonts w:ascii="Times New Roman" w:hAnsi="Times New Roman" w:cs="Times New Roman"/>
          <w:sz w:val="24"/>
          <w:szCs w:val="24"/>
          <w:shd w:val="clear" w:color="auto" w:fill="FFFFFF"/>
          <w:lang w:val="es-MX"/>
        </w:rPr>
        <w:t xml:space="preserve"> propias interpretaciones.</w:t>
      </w:r>
    </w:p>
    <w:p w14:paraId="66D19F3D" w14:textId="77777777" w:rsidR="00DF0A4A" w:rsidRPr="00E07569" w:rsidRDefault="00BE6C1B" w:rsidP="006B22DF">
      <w:pPr>
        <w:numPr>
          <w:ilvl w:val="0"/>
          <w:numId w:val="4"/>
        </w:num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Se consiga integrar diferentes teorías en un marco explicativo común, sin la necesidad de </w:t>
      </w:r>
      <w:r w:rsidR="00B4203E" w:rsidRPr="00E07569">
        <w:rPr>
          <w:rFonts w:ascii="Times New Roman" w:hAnsi="Times New Roman" w:cs="Times New Roman"/>
          <w:sz w:val="24"/>
          <w:szCs w:val="24"/>
          <w:shd w:val="clear" w:color="auto" w:fill="FFFFFF"/>
          <w:lang w:val="es-MX"/>
        </w:rPr>
        <w:t>sustituir una forma de enseñar por otra.</w:t>
      </w:r>
    </w:p>
    <w:p w14:paraId="12D6E69E" w14:textId="77777777" w:rsidR="00B4203E" w:rsidRPr="00E07569" w:rsidRDefault="00DF0A4A"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 xml:space="preserve">La viabilidad de llegar a un mejoramiento de las prácticas a partir de la implementación de la </w:t>
      </w:r>
      <w:proofErr w:type="gramStart"/>
      <w:r w:rsidRPr="00E07569">
        <w:rPr>
          <w:rFonts w:ascii="Times New Roman" w:hAnsi="Times New Roman" w:cs="Times New Roman"/>
          <w:sz w:val="24"/>
          <w:szCs w:val="24"/>
          <w:shd w:val="clear" w:color="auto" w:fill="FFFFFF"/>
          <w:lang w:val="es-MX"/>
        </w:rPr>
        <w:t>RIEMS,</w:t>
      </w:r>
      <w:proofErr w:type="gramEnd"/>
      <w:r w:rsidRPr="00E07569">
        <w:rPr>
          <w:rFonts w:ascii="Times New Roman" w:hAnsi="Times New Roman" w:cs="Times New Roman"/>
          <w:sz w:val="24"/>
          <w:szCs w:val="24"/>
          <w:shd w:val="clear" w:color="auto" w:fill="FFFFFF"/>
          <w:lang w:val="es-MX"/>
        </w:rPr>
        <w:t xml:space="preserve"> dependería desde esta perspectiva de que el profesorado contara con bases conceptuales y pedagógicas que les permitieran la incorporación de nuevas representaciones, además de que estas últimas necesitaría</w:t>
      </w:r>
      <w:r w:rsidR="00AE0A5F" w:rsidRPr="00E07569">
        <w:rPr>
          <w:rFonts w:ascii="Times New Roman" w:hAnsi="Times New Roman" w:cs="Times New Roman"/>
          <w:sz w:val="24"/>
          <w:szCs w:val="24"/>
          <w:shd w:val="clear" w:color="auto" w:fill="FFFFFF"/>
          <w:lang w:val="es-MX"/>
        </w:rPr>
        <w:t>n</w:t>
      </w:r>
      <w:r w:rsidRPr="00E07569">
        <w:rPr>
          <w:rFonts w:ascii="Times New Roman" w:hAnsi="Times New Roman" w:cs="Times New Roman"/>
          <w:sz w:val="24"/>
          <w:szCs w:val="24"/>
          <w:shd w:val="clear" w:color="auto" w:fill="FFFFFF"/>
          <w:lang w:val="es-MX"/>
        </w:rPr>
        <w:t xml:space="preserve"> mostrar su utilidad para afrontar situaciones </w:t>
      </w:r>
      <w:r w:rsidR="00AE0A5F" w:rsidRPr="00E07569">
        <w:rPr>
          <w:rFonts w:ascii="Times New Roman" w:hAnsi="Times New Roman" w:cs="Times New Roman"/>
          <w:sz w:val="24"/>
          <w:szCs w:val="24"/>
          <w:shd w:val="clear" w:color="auto" w:fill="FFFFFF"/>
          <w:lang w:val="es-MX"/>
        </w:rPr>
        <w:t>cotidianas</w:t>
      </w:r>
      <w:r w:rsidRPr="00E07569">
        <w:rPr>
          <w:rFonts w:ascii="Times New Roman" w:hAnsi="Times New Roman" w:cs="Times New Roman"/>
          <w:sz w:val="24"/>
          <w:szCs w:val="24"/>
          <w:shd w:val="clear" w:color="auto" w:fill="FFFFFF"/>
          <w:lang w:val="es-MX"/>
        </w:rPr>
        <w:t xml:space="preserve"> en el aula</w:t>
      </w:r>
      <w:r w:rsidR="00AE0A5F" w:rsidRPr="00E07569">
        <w:rPr>
          <w:rFonts w:ascii="Times New Roman" w:hAnsi="Times New Roman" w:cs="Times New Roman"/>
          <w:sz w:val="24"/>
          <w:szCs w:val="24"/>
          <w:shd w:val="clear" w:color="auto" w:fill="FFFFFF"/>
          <w:lang w:val="es-MX"/>
        </w:rPr>
        <w:t xml:space="preserve"> y con ello poder arraigarse en los implícitos del docente sobre su labor.</w:t>
      </w:r>
    </w:p>
    <w:p w14:paraId="5959EDC0" w14:textId="77777777" w:rsidR="00B4203E" w:rsidRPr="00E07569" w:rsidRDefault="00AE0A5F"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 xml:space="preserve">Se reflexiona entonces que el discurso legal, teórico y conceptual con el que se encuentran estructurados los documentos analizados, para fines de la presente comunicación, no favorece el reconocimiento de la necesidad de su incorporación, por parte del profesorado, a </w:t>
      </w:r>
      <w:r w:rsidR="002B0966" w:rsidRPr="00E07569">
        <w:rPr>
          <w:rFonts w:ascii="Times New Roman" w:hAnsi="Times New Roman" w:cs="Times New Roman"/>
          <w:sz w:val="24"/>
          <w:szCs w:val="24"/>
          <w:shd w:val="clear" w:color="auto" w:fill="FFFFFF"/>
          <w:lang w:val="es-MX"/>
        </w:rPr>
        <w:t>las</w:t>
      </w:r>
      <w:r w:rsidRPr="00E07569">
        <w:rPr>
          <w:rFonts w:ascii="Times New Roman" w:hAnsi="Times New Roman" w:cs="Times New Roman"/>
          <w:sz w:val="24"/>
          <w:szCs w:val="24"/>
          <w:shd w:val="clear" w:color="auto" w:fill="FFFFFF"/>
          <w:lang w:val="es-MX"/>
        </w:rPr>
        <w:t xml:space="preserve"> representaciones </w:t>
      </w:r>
      <w:r w:rsidR="002B0966" w:rsidRPr="00E07569">
        <w:rPr>
          <w:rFonts w:ascii="Times New Roman" w:hAnsi="Times New Roman" w:cs="Times New Roman"/>
          <w:sz w:val="24"/>
          <w:szCs w:val="24"/>
          <w:shd w:val="clear" w:color="auto" w:fill="FFFFFF"/>
          <w:lang w:val="es-MX"/>
        </w:rPr>
        <w:t>de</w:t>
      </w:r>
      <w:r w:rsidRPr="00E07569">
        <w:rPr>
          <w:rFonts w:ascii="Times New Roman" w:hAnsi="Times New Roman" w:cs="Times New Roman"/>
          <w:sz w:val="24"/>
          <w:szCs w:val="24"/>
          <w:shd w:val="clear" w:color="auto" w:fill="FFFFFF"/>
          <w:lang w:val="es-MX"/>
        </w:rPr>
        <w:t xml:space="preserve"> su tarea como docentes</w:t>
      </w:r>
      <w:r w:rsidR="002B0966" w:rsidRPr="00E07569">
        <w:rPr>
          <w:rFonts w:ascii="Times New Roman" w:hAnsi="Times New Roman" w:cs="Times New Roman"/>
          <w:sz w:val="24"/>
          <w:szCs w:val="24"/>
          <w:shd w:val="clear" w:color="auto" w:fill="FFFFFF"/>
          <w:lang w:val="es-MX"/>
        </w:rPr>
        <w:t xml:space="preserve"> puesto que no representa el contexto en donde acontece su práctica, ello deriva en una dificultad para que exista un tránsito entre la propuesta de la reforma a una transformación de las prácticas escolares.</w:t>
      </w:r>
    </w:p>
    <w:p w14:paraId="6A02BAFC" w14:textId="77777777" w:rsidR="00F9505E" w:rsidRPr="00E07569" w:rsidRDefault="00510697"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lang w:val="es-MX"/>
        </w:rPr>
        <w:tab/>
        <w:t xml:space="preserve">En la presente comunicación no se pretende ignorar el Programa de Formación Docente en Investigación Media Superior (PROFORDEMS), el cual por sí solo comprende un tema para otros estudios, no obstante, se reflexiona que tanto dentro de la RIEMS como de las reformas educativas en general es </w:t>
      </w:r>
      <w:r w:rsidR="00F9505E" w:rsidRPr="00E07569">
        <w:rPr>
          <w:rFonts w:ascii="Times New Roman" w:hAnsi="Times New Roman" w:cs="Times New Roman"/>
          <w:sz w:val="24"/>
          <w:szCs w:val="24"/>
          <w:shd w:val="clear" w:color="auto" w:fill="FFFFFF"/>
          <w:lang w:val="es-MX"/>
        </w:rPr>
        <w:t xml:space="preserve">necesario considerar las experiencias de diferentes actores educativos, entre ellos de manera particular la del profesorado, que permita pensar en </w:t>
      </w:r>
      <w:r w:rsidR="00F9505E" w:rsidRPr="00E07569">
        <w:rPr>
          <w:rFonts w:ascii="Times New Roman" w:hAnsi="Times New Roman" w:cs="Times New Roman"/>
          <w:sz w:val="24"/>
          <w:szCs w:val="24"/>
          <w:shd w:val="clear" w:color="auto" w:fill="FFFFFF"/>
          <w:lang w:val="es-MX"/>
        </w:rPr>
        <w:lastRenderedPageBreak/>
        <w:t>la posibilidad de generar transformaciones desde las aulas y los planteles, más allá del discurso, al respecto se retoma que:</w:t>
      </w:r>
    </w:p>
    <w:p w14:paraId="05CC4665" w14:textId="77777777" w:rsidR="00510697" w:rsidRPr="00E07569" w:rsidRDefault="00510697" w:rsidP="006B22DF">
      <w:pPr>
        <w:spacing w:after="0" w:line="360" w:lineRule="auto"/>
        <w:ind w:left="708"/>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marginar a los profesores en el diseño tanto de la RIEMS en general, como particularmente en el dispositivo para su formación como docentes, la premura con</w:t>
      </w:r>
      <w:r w:rsidR="00F9505E" w:rsidRPr="00E07569">
        <w:rPr>
          <w:rFonts w:ascii="Times New Roman" w:hAnsi="Times New Roman" w:cs="Times New Roman"/>
          <w:sz w:val="24"/>
          <w:szCs w:val="24"/>
          <w:shd w:val="clear" w:color="auto" w:fill="FFFFFF"/>
          <w:lang w:val="es-MX"/>
        </w:rPr>
        <w:t xml:space="preserve"> </w:t>
      </w:r>
      <w:r w:rsidRPr="00E07569">
        <w:rPr>
          <w:rFonts w:ascii="Times New Roman" w:hAnsi="Times New Roman" w:cs="Times New Roman"/>
          <w:sz w:val="24"/>
          <w:szCs w:val="24"/>
          <w:shd w:val="clear" w:color="auto" w:fill="FFFFFF"/>
          <w:lang w:val="es-MX"/>
        </w:rPr>
        <w:t>la cual se puso en marcha dicha reforma, sin la suficiente socialización, ni un cuidadoso proceso previo de habilitación para los docentes, son factores que permiten explicar porque</w:t>
      </w:r>
      <w:r w:rsidR="00F9505E" w:rsidRPr="00E07569">
        <w:rPr>
          <w:rFonts w:ascii="Times New Roman" w:hAnsi="Times New Roman" w:cs="Times New Roman"/>
          <w:sz w:val="24"/>
          <w:szCs w:val="24"/>
          <w:shd w:val="clear" w:color="auto" w:fill="FFFFFF"/>
          <w:lang w:val="es-MX"/>
        </w:rPr>
        <w:t xml:space="preserve"> </w:t>
      </w:r>
      <w:r w:rsidRPr="00E07569">
        <w:rPr>
          <w:rFonts w:ascii="Times New Roman" w:hAnsi="Times New Roman" w:cs="Times New Roman"/>
          <w:sz w:val="24"/>
          <w:szCs w:val="24"/>
          <w:shd w:val="clear" w:color="auto" w:fill="FFFFFF"/>
          <w:lang w:val="es-MX"/>
        </w:rPr>
        <w:t>el avance en la consolidación de la reforma y del PROFORDEMS como recurso formativo de los docentes, está siendo lento y peor aún, desconocido en el caso de los docentes de reciente incorporación, pero sobre todo postergando el efecto deseado en la formación de los jóvenes mexicanos.</w:t>
      </w:r>
      <w:r w:rsidR="00F9505E" w:rsidRPr="00E07569">
        <w:rPr>
          <w:rFonts w:ascii="Times New Roman" w:hAnsi="Times New Roman" w:cs="Times New Roman"/>
          <w:sz w:val="24"/>
          <w:szCs w:val="24"/>
          <w:shd w:val="clear" w:color="auto" w:fill="FFFFFF"/>
          <w:lang w:val="es-MX"/>
        </w:rPr>
        <w:t xml:space="preserve"> (Ibarra, Escalante y Fonseca, 2014, pp. 48)</w:t>
      </w:r>
    </w:p>
    <w:p w14:paraId="08B532F0" w14:textId="77777777" w:rsidR="00734779" w:rsidRPr="00E07569" w:rsidRDefault="00F9505E" w:rsidP="006B22DF">
      <w:pPr>
        <w:spacing w:after="0" w:line="360" w:lineRule="auto"/>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ab/>
        <w:t xml:space="preserve">Aunado a ello es preciso considerar </w:t>
      </w:r>
      <w:r w:rsidR="00734779" w:rsidRPr="00E07569">
        <w:rPr>
          <w:rFonts w:ascii="Times New Roman" w:hAnsi="Times New Roman" w:cs="Times New Roman"/>
          <w:sz w:val="24"/>
          <w:szCs w:val="24"/>
          <w:shd w:val="clear" w:color="auto" w:fill="FFFFFF"/>
          <w:lang w:val="es-MX"/>
        </w:rPr>
        <w:t>algunos aspectos acerca de los alcances del PROFORDEMS, en donde de acuerdo con Lozano (2015) de los 180,852 docentes pertenecientes a instituciones públicas, 62.1% se habían incorporado al programa de formación, no obstante de estos solamente el 40% lo había concluido, de acuerdo con el autor este hecho refleja la incapacidad del Sistema educativo para atender a la totalidad de la planta</w:t>
      </w:r>
      <w:r w:rsidRPr="00E07569">
        <w:rPr>
          <w:rFonts w:ascii="Times New Roman" w:hAnsi="Times New Roman" w:cs="Times New Roman"/>
          <w:sz w:val="24"/>
          <w:szCs w:val="24"/>
          <w:shd w:val="clear" w:color="auto" w:fill="FFFFFF"/>
          <w:lang w:val="es-MX"/>
        </w:rPr>
        <w:t xml:space="preserve"> docente</w:t>
      </w:r>
      <w:r w:rsidR="00734779" w:rsidRPr="00E07569">
        <w:rPr>
          <w:rFonts w:ascii="Times New Roman" w:hAnsi="Times New Roman" w:cs="Times New Roman"/>
          <w:sz w:val="24"/>
          <w:szCs w:val="24"/>
          <w:shd w:val="clear" w:color="auto" w:fill="FFFFFF"/>
          <w:lang w:val="es-MX"/>
        </w:rPr>
        <w:t>, asegurar su permanencia y lograr su certificación, resaltando además la inconsistencia en la información presentada por diferentes órdenes de gobierno acerca de la cobertura alcanzada hasta el año 2015.</w:t>
      </w:r>
    </w:p>
    <w:p w14:paraId="2A6FD50A" w14:textId="77777777" w:rsidR="0025704B" w:rsidRPr="00E07569" w:rsidRDefault="0025704B"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Asumiendo que el PROFORDEMS no garantizó la formación de la totalidad del profesorado de bachillerato, se considera que es imprescindible considerar las diferentes vías por las cuales la reforma fue conocida, interpretada e incorporada a las prácticas de los docentes, para comprender si en el discurso se encontraban los elementos suficientes para hacerlos inteligibles y promover la transformación de la tarea del docente.   </w:t>
      </w:r>
    </w:p>
    <w:p w14:paraId="160EEF50" w14:textId="77777777" w:rsidR="006B22DF" w:rsidRDefault="006B22DF" w:rsidP="006B22DF">
      <w:pPr>
        <w:spacing w:after="0" w:line="360" w:lineRule="auto"/>
        <w:jc w:val="center"/>
        <w:rPr>
          <w:rFonts w:ascii="Times New Roman" w:hAnsi="Times New Roman" w:cs="Times New Roman"/>
          <w:b/>
          <w:sz w:val="32"/>
          <w:szCs w:val="32"/>
          <w:shd w:val="clear" w:color="auto" w:fill="FFFFFF"/>
        </w:rPr>
      </w:pPr>
    </w:p>
    <w:p w14:paraId="4612BA8E" w14:textId="77777777" w:rsidR="006B22DF" w:rsidRDefault="006B22DF" w:rsidP="006B22DF">
      <w:pPr>
        <w:spacing w:after="0" w:line="360" w:lineRule="auto"/>
        <w:jc w:val="center"/>
        <w:rPr>
          <w:rFonts w:ascii="Times New Roman" w:hAnsi="Times New Roman" w:cs="Times New Roman"/>
          <w:b/>
          <w:sz w:val="32"/>
          <w:szCs w:val="32"/>
          <w:shd w:val="clear" w:color="auto" w:fill="FFFFFF"/>
        </w:rPr>
      </w:pPr>
    </w:p>
    <w:p w14:paraId="2607876B" w14:textId="77777777" w:rsidR="006B22DF" w:rsidRDefault="006B22DF" w:rsidP="006B22DF">
      <w:pPr>
        <w:spacing w:after="0" w:line="360" w:lineRule="auto"/>
        <w:jc w:val="center"/>
        <w:rPr>
          <w:rFonts w:ascii="Times New Roman" w:hAnsi="Times New Roman" w:cs="Times New Roman"/>
          <w:b/>
          <w:sz w:val="32"/>
          <w:szCs w:val="32"/>
          <w:shd w:val="clear" w:color="auto" w:fill="FFFFFF"/>
        </w:rPr>
      </w:pPr>
    </w:p>
    <w:p w14:paraId="5DB87F79" w14:textId="77777777" w:rsidR="006B22DF" w:rsidRDefault="006B22DF" w:rsidP="006B22DF">
      <w:pPr>
        <w:spacing w:after="0" w:line="360" w:lineRule="auto"/>
        <w:jc w:val="center"/>
        <w:rPr>
          <w:rFonts w:ascii="Times New Roman" w:hAnsi="Times New Roman" w:cs="Times New Roman"/>
          <w:b/>
          <w:sz w:val="32"/>
          <w:szCs w:val="32"/>
          <w:shd w:val="clear" w:color="auto" w:fill="FFFFFF"/>
        </w:rPr>
      </w:pPr>
    </w:p>
    <w:p w14:paraId="1FB6F6F5" w14:textId="77777777" w:rsidR="006B22DF" w:rsidRDefault="006B22DF" w:rsidP="006B22DF">
      <w:pPr>
        <w:spacing w:after="0" w:line="360" w:lineRule="auto"/>
        <w:jc w:val="center"/>
        <w:rPr>
          <w:rFonts w:ascii="Times New Roman" w:hAnsi="Times New Roman" w:cs="Times New Roman"/>
          <w:b/>
          <w:sz w:val="32"/>
          <w:szCs w:val="32"/>
          <w:shd w:val="clear" w:color="auto" w:fill="FFFFFF"/>
        </w:rPr>
      </w:pPr>
    </w:p>
    <w:p w14:paraId="5A835545" w14:textId="77777777" w:rsidR="006B22DF" w:rsidRDefault="006B22DF" w:rsidP="006B22DF">
      <w:pPr>
        <w:spacing w:after="0" w:line="360" w:lineRule="auto"/>
        <w:jc w:val="center"/>
        <w:rPr>
          <w:rFonts w:ascii="Times New Roman" w:hAnsi="Times New Roman" w:cs="Times New Roman"/>
          <w:b/>
          <w:sz w:val="32"/>
          <w:szCs w:val="32"/>
          <w:shd w:val="clear" w:color="auto" w:fill="FFFFFF"/>
        </w:rPr>
      </w:pPr>
    </w:p>
    <w:p w14:paraId="1F4CAEC9" w14:textId="492CE613" w:rsidR="006A0928" w:rsidRPr="0076729B" w:rsidRDefault="00FB4DF0" w:rsidP="006B22DF">
      <w:pPr>
        <w:spacing w:after="0" w:line="360" w:lineRule="auto"/>
        <w:jc w:val="center"/>
        <w:rPr>
          <w:rFonts w:ascii="Times New Roman" w:hAnsi="Times New Roman" w:cs="Times New Roman"/>
          <w:b/>
          <w:sz w:val="32"/>
          <w:szCs w:val="32"/>
          <w:shd w:val="clear" w:color="auto" w:fill="FFFFFF"/>
        </w:rPr>
      </w:pPr>
      <w:r w:rsidRPr="0076729B">
        <w:rPr>
          <w:rFonts w:ascii="Times New Roman" w:hAnsi="Times New Roman" w:cs="Times New Roman"/>
          <w:b/>
          <w:sz w:val="32"/>
          <w:szCs w:val="32"/>
          <w:shd w:val="clear" w:color="auto" w:fill="FFFFFF"/>
        </w:rPr>
        <w:lastRenderedPageBreak/>
        <w:t>Conclusiones</w:t>
      </w:r>
    </w:p>
    <w:p w14:paraId="5BDA19CD" w14:textId="77777777" w:rsidR="00C07CE9" w:rsidRPr="00E07569" w:rsidRDefault="00303EBA"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Los Acuerdos secretariales que componen a la RIEMS describen varios de los </w:t>
      </w:r>
      <w:r w:rsidR="00BF5B8D"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qué</w:t>
      </w:r>
      <w:r w:rsidR="00BF5B8D"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 que caracterizarían a la EMS</w:t>
      </w:r>
      <w:r w:rsidR="00BF5B8D" w:rsidRPr="00E07569">
        <w:rPr>
          <w:rFonts w:ascii="Times New Roman" w:hAnsi="Times New Roman" w:cs="Times New Roman"/>
          <w:sz w:val="24"/>
          <w:szCs w:val="24"/>
          <w:shd w:val="clear" w:color="auto" w:fill="FFFFFF"/>
        </w:rPr>
        <w:t xml:space="preserve"> y a sus egresados</w:t>
      </w:r>
      <w:r w:rsidRPr="00E07569">
        <w:rPr>
          <w:rFonts w:ascii="Times New Roman" w:hAnsi="Times New Roman" w:cs="Times New Roman"/>
          <w:sz w:val="24"/>
          <w:szCs w:val="24"/>
          <w:shd w:val="clear" w:color="auto" w:fill="FFFFFF"/>
        </w:rPr>
        <w:t xml:space="preserve">, así como los resultados que de ella se pretendían, sin embargo, por lo que se reconoce en los mismos no se encuentran los </w:t>
      </w:r>
      <w:r w:rsidR="0094734C" w:rsidRPr="00E07569">
        <w:rPr>
          <w:rFonts w:ascii="Times New Roman" w:hAnsi="Times New Roman" w:cs="Times New Roman"/>
          <w:sz w:val="24"/>
          <w:szCs w:val="24"/>
          <w:shd w:val="clear" w:color="auto" w:fill="FFFFFF"/>
        </w:rPr>
        <w:t>“</w:t>
      </w:r>
      <w:r w:rsidRPr="00E07569">
        <w:rPr>
          <w:rFonts w:ascii="Times New Roman" w:hAnsi="Times New Roman" w:cs="Times New Roman"/>
          <w:sz w:val="24"/>
          <w:szCs w:val="24"/>
          <w:shd w:val="clear" w:color="auto" w:fill="FFFFFF"/>
        </w:rPr>
        <w:t>cómo</w:t>
      </w:r>
      <w:r w:rsidR="0094734C" w:rsidRPr="00E07569">
        <w:rPr>
          <w:rFonts w:ascii="Times New Roman" w:hAnsi="Times New Roman" w:cs="Times New Roman"/>
          <w:sz w:val="24"/>
          <w:szCs w:val="24"/>
          <w:shd w:val="clear" w:color="auto" w:fill="FFFFFF"/>
        </w:rPr>
        <w:t>”, es decir e</w:t>
      </w:r>
      <w:r w:rsidRPr="00E07569">
        <w:rPr>
          <w:rFonts w:ascii="Times New Roman" w:hAnsi="Times New Roman" w:cs="Times New Roman"/>
          <w:sz w:val="24"/>
          <w:szCs w:val="24"/>
          <w:shd w:val="clear" w:color="auto" w:fill="FFFFFF"/>
        </w:rPr>
        <w:t>l proceso en el cual se llevaría a cabo la implementación de la reforma</w:t>
      </w:r>
      <w:r w:rsidR="00BF5B8D" w:rsidRPr="00E07569">
        <w:rPr>
          <w:rFonts w:ascii="Times New Roman" w:hAnsi="Times New Roman" w:cs="Times New Roman"/>
          <w:sz w:val="24"/>
          <w:szCs w:val="24"/>
          <w:shd w:val="clear" w:color="auto" w:fill="FFFFFF"/>
        </w:rPr>
        <w:t>, que corresponden a su orientación didáctica y pedagógica</w:t>
      </w:r>
      <w:r w:rsidRPr="00E07569">
        <w:rPr>
          <w:rFonts w:ascii="Times New Roman" w:hAnsi="Times New Roman" w:cs="Times New Roman"/>
          <w:sz w:val="24"/>
          <w:szCs w:val="24"/>
          <w:shd w:val="clear" w:color="auto" w:fill="FFFFFF"/>
        </w:rPr>
        <w:t>.</w:t>
      </w:r>
    </w:p>
    <w:p w14:paraId="591CC3EF" w14:textId="77777777" w:rsidR="007D1D65" w:rsidRPr="00E07569" w:rsidRDefault="00BF5B8D"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A partir de ello se considera que es necesario precisar los elementos concretos de la pedagogía y la didáctica que permitan entender el “c</w:t>
      </w:r>
      <w:r w:rsidR="007D1D65" w:rsidRPr="00E07569">
        <w:rPr>
          <w:rFonts w:ascii="Times New Roman" w:hAnsi="Times New Roman" w:cs="Times New Roman"/>
          <w:sz w:val="24"/>
          <w:szCs w:val="24"/>
          <w:shd w:val="clear" w:color="auto" w:fill="FFFFFF"/>
        </w:rPr>
        <w:t>ómo</w:t>
      </w:r>
      <w:r w:rsidRPr="00E07569">
        <w:rPr>
          <w:rFonts w:ascii="Times New Roman" w:hAnsi="Times New Roman" w:cs="Times New Roman"/>
          <w:sz w:val="24"/>
          <w:szCs w:val="24"/>
          <w:shd w:val="clear" w:color="auto" w:fill="FFFFFF"/>
        </w:rPr>
        <w:t>”</w:t>
      </w:r>
      <w:r w:rsidR="007D1D65" w:rsidRPr="00E07569">
        <w:rPr>
          <w:rFonts w:ascii="Times New Roman" w:hAnsi="Times New Roman" w:cs="Times New Roman"/>
          <w:sz w:val="24"/>
          <w:szCs w:val="24"/>
          <w:shd w:val="clear" w:color="auto" w:fill="FFFFFF"/>
        </w:rPr>
        <w:t xml:space="preserve"> pasar de lo abstracto</w:t>
      </w:r>
      <w:r w:rsidRPr="00E07569">
        <w:rPr>
          <w:rFonts w:ascii="Times New Roman" w:hAnsi="Times New Roman" w:cs="Times New Roman"/>
          <w:sz w:val="24"/>
          <w:szCs w:val="24"/>
          <w:shd w:val="clear" w:color="auto" w:fill="FFFFFF"/>
        </w:rPr>
        <w:t xml:space="preserve"> que resultan los discursos oficiales, a aquello que sucede de manera cotidiana en los procesos de escolarización y que atañe de manera directa tanto al profesorado como al estudiantado, aquello que puede parecer que, desde el papel de los reformadores y supervisores que  dan voz a la autoridad educativa, se da por hecho. </w:t>
      </w:r>
      <w:r w:rsidR="007D1D65" w:rsidRPr="00E07569">
        <w:rPr>
          <w:rFonts w:ascii="Times New Roman" w:hAnsi="Times New Roman" w:cs="Times New Roman"/>
          <w:sz w:val="24"/>
          <w:szCs w:val="24"/>
          <w:shd w:val="clear" w:color="auto" w:fill="FFFFFF"/>
        </w:rPr>
        <w:t xml:space="preserve"> </w:t>
      </w:r>
    </w:p>
    <w:p w14:paraId="3F958855" w14:textId="77777777" w:rsidR="000C0F56" w:rsidRPr="00E07569" w:rsidRDefault="000C0F56"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El estudio de los documentos retomados para fines de la presente </w:t>
      </w:r>
      <w:proofErr w:type="gramStart"/>
      <w:r w:rsidRPr="00E07569">
        <w:rPr>
          <w:rFonts w:ascii="Times New Roman" w:hAnsi="Times New Roman" w:cs="Times New Roman"/>
          <w:sz w:val="24"/>
          <w:szCs w:val="24"/>
          <w:shd w:val="clear" w:color="auto" w:fill="FFFFFF"/>
        </w:rPr>
        <w:t>comunicación,</w:t>
      </w:r>
      <w:proofErr w:type="gramEnd"/>
      <w:r w:rsidRPr="00E07569">
        <w:rPr>
          <w:rFonts w:ascii="Times New Roman" w:hAnsi="Times New Roman" w:cs="Times New Roman"/>
          <w:sz w:val="24"/>
          <w:szCs w:val="24"/>
          <w:shd w:val="clear" w:color="auto" w:fill="FFFFFF"/>
        </w:rPr>
        <w:t xml:space="preserve"> permite mostrar la </w:t>
      </w:r>
      <w:r w:rsidR="00BF5B8D" w:rsidRPr="00E07569">
        <w:rPr>
          <w:rFonts w:ascii="Times New Roman" w:hAnsi="Times New Roman" w:cs="Times New Roman"/>
          <w:sz w:val="24"/>
          <w:szCs w:val="24"/>
          <w:shd w:val="clear" w:color="auto" w:fill="FFFFFF"/>
        </w:rPr>
        <w:t xml:space="preserve">ausencia de una orientación didáctica concreta </w:t>
      </w:r>
      <w:r w:rsidRPr="00E07569">
        <w:rPr>
          <w:rFonts w:ascii="Times New Roman" w:hAnsi="Times New Roman" w:cs="Times New Roman"/>
          <w:sz w:val="24"/>
          <w:szCs w:val="24"/>
          <w:shd w:val="clear" w:color="auto" w:fill="FFFFFF"/>
        </w:rPr>
        <w:t xml:space="preserve">y delimitada que contribuya a hacer </w:t>
      </w:r>
      <w:r w:rsidR="00BF5B8D" w:rsidRPr="00E07569">
        <w:rPr>
          <w:rFonts w:ascii="Times New Roman" w:hAnsi="Times New Roman" w:cs="Times New Roman"/>
          <w:sz w:val="24"/>
          <w:szCs w:val="24"/>
          <w:shd w:val="clear" w:color="auto" w:fill="FFFFFF"/>
        </w:rPr>
        <w:t xml:space="preserve">inteligible </w:t>
      </w:r>
      <w:r w:rsidRPr="00E07569">
        <w:rPr>
          <w:rFonts w:ascii="Times New Roman" w:hAnsi="Times New Roman" w:cs="Times New Roman"/>
          <w:sz w:val="24"/>
          <w:szCs w:val="24"/>
          <w:shd w:val="clear" w:color="auto" w:fill="FFFFFF"/>
        </w:rPr>
        <w:t xml:space="preserve">para el profesorado </w:t>
      </w:r>
      <w:r w:rsidR="00BF5B8D" w:rsidRPr="00E07569">
        <w:rPr>
          <w:rFonts w:ascii="Times New Roman" w:hAnsi="Times New Roman" w:cs="Times New Roman"/>
          <w:sz w:val="24"/>
          <w:szCs w:val="24"/>
          <w:shd w:val="clear" w:color="auto" w:fill="FFFFFF"/>
        </w:rPr>
        <w:t>el discurso de la reforma curricular, que</w:t>
      </w:r>
      <w:r w:rsidRPr="00E07569">
        <w:rPr>
          <w:rFonts w:ascii="Times New Roman" w:hAnsi="Times New Roman" w:cs="Times New Roman"/>
          <w:sz w:val="24"/>
          <w:szCs w:val="24"/>
          <w:shd w:val="clear" w:color="auto" w:fill="FFFFFF"/>
        </w:rPr>
        <w:t xml:space="preserve"> permita además visibilizar el posible camino que se podría plantear entre aquello que </w:t>
      </w:r>
      <w:r w:rsidR="00BF5B8D" w:rsidRPr="00E07569">
        <w:rPr>
          <w:rFonts w:ascii="Times New Roman" w:hAnsi="Times New Roman" w:cs="Times New Roman"/>
          <w:sz w:val="24"/>
          <w:szCs w:val="24"/>
          <w:shd w:val="clear" w:color="auto" w:fill="FFFFFF"/>
        </w:rPr>
        <w:t xml:space="preserve">se encuentra escrito en los </w:t>
      </w:r>
      <w:r w:rsidRPr="00E07569">
        <w:rPr>
          <w:rFonts w:ascii="Times New Roman" w:hAnsi="Times New Roman" w:cs="Times New Roman"/>
          <w:sz w:val="24"/>
          <w:szCs w:val="24"/>
          <w:shd w:val="clear" w:color="auto" w:fill="FFFFFF"/>
        </w:rPr>
        <w:t xml:space="preserve">Acuerdo secretariales y </w:t>
      </w:r>
      <w:r w:rsidR="00BF5B8D" w:rsidRPr="00E07569">
        <w:rPr>
          <w:rFonts w:ascii="Times New Roman" w:hAnsi="Times New Roman" w:cs="Times New Roman"/>
          <w:sz w:val="24"/>
          <w:szCs w:val="24"/>
          <w:shd w:val="clear" w:color="auto" w:fill="FFFFFF"/>
        </w:rPr>
        <w:t>la modificación</w:t>
      </w:r>
      <w:r w:rsidRPr="00E07569">
        <w:rPr>
          <w:rFonts w:ascii="Times New Roman" w:hAnsi="Times New Roman" w:cs="Times New Roman"/>
          <w:sz w:val="24"/>
          <w:szCs w:val="24"/>
          <w:shd w:val="clear" w:color="auto" w:fill="FFFFFF"/>
        </w:rPr>
        <w:t xml:space="preserve"> y adaptación de las </w:t>
      </w:r>
      <w:r w:rsidR="00BF5B8D" w:rsidRPr="00E07569">
        <w:rPr>
          <w:rFonts w:ascii="Times New Roman" w:hAnsi="Times New Roman" w:cs="Times New Roman"/>
          <w:sz w:val="24"/>
          <w:szCs w:val="24"/>
          <w:shd w:val="clear" w:color="auto" w:fill="FFFFFF"/>
        </w:rPr>
        <w:t>prácticas cotidianas</w:t>
      </w:r>
      <w:r w:rsidRPr="00E07569">
        <w:rPr>
          <w:rFonts w:ascii="Times New Roman" w:hAnsi="Times New Roman" w:cs="Times New Roman"/>
          <w:sz w:val="24"/>
          <w:szCs w:val="24"/>
          <w:shd w:val="clear" w:color="auto" w:fill="FFFFFF"/>
        </w:rPr>
        <w:t xml:space="preserve"> para lograr con ello su mejora.</w:t>
      </w:r>
    </w:p>
    <w:p w14:paraId="669BFCEB" w14:textId="77777777" w:rsidR="00BF5B8D" w:rsidRPr="00E07569" w:rsidRDefault="000C0F56" w:rsidP="006B22DF">
      <w:pPr>
        <w:spacing w:after="0" w:line="360" w:lineRule="auto"/>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r>
      <w:r w:rsidR="00BF5B8D" w:rsidRPr="00E07569">
        <w:rPr>
          <w:rFonts w:ascii="Times New Roman" w:hAnsi="Times New Roman" w:cs="Times New Roman"/>
          <w:sz w:val="24"/>
          <w:szCs w:val="24"/>
          <w:shd w:val="clear" w:color="auto" w:fill="FFFFFF"/>
        </w:rPr>
        <w:t>Es</w:t>
      </w:r>
      <w:r w:rsidRPr="00E07569">
        <w:rPr>
          <w:rFonts w:ascii="Times New Roman" w:hAnsi="Times New Roman" w:cs="Times New Roman"/>
          <w:sz w:val="24"/>
          <w:szCs w:val="24"/>
          <w:shd w:val="clear" w:color="auto" w:fill="FFFFFF"/>
        </w:rPr>
        <w:t xml:space="preserve"> necesario finalmente considerar que en el desarrollo de las reformas curriculares, a cualquier nivel, no basta con tomar en cuenta la postura de los reformadores y de los “expertos”, sino que considerar la </w:t>
      </w:r>
      <w:r w:rsidR="00BF5B8D" w:rsidRPr="00E07569">
        <w:rPr>
          <w:rFonts w:ascii="Times New Roman" w:hAnsi="Times New Roman" w:cs="Times New Roman"/>
          <w:sz w:val="24"/>
          <w:szCs w:val="24"/>
          <w:shd w:val="clear" w:color="auto" w:fill="FFFFFF"/>
        </w:rPr>
        <w:t>experiencia de los actores educativos</w:t>
      </w:r>
      <w:r w:rsidRPr="00E07569">
        <w:rPr>
          <w:rFonts w:ascii="Times New Roman" w:hAnsi="Times New Roman" w:cs="Times New Roman"/>
          <w:sz w:val="24"/>
          <w:szCs w:val="24"/>
          <w:shd w:val="clear" w:color="auto" w:fill="FFFFFF"/>
        </w:rPr>
        <w:t xml:space="preserve">, que concretan el currículo en sus prácticas, se vuelve imprescindible </w:t>
      </w:r>
      <w:r w:rsidR="00BF5B8D" w:rsidRPr="00E07569">
        <w:rPr>
          <w:rFonts w:ascii="Times New Roman" w:hAnsi="Times New Roman" w:cs="Times New Roman"/>
          <w:sz w:val="24"/>
          <w:szCs w:val="24"/>
          <w:shd w:val="clear" w:color="auto" w:fill="FFFFFF"/>
        </w:rPr>
        <w:t xml:space="preserve">para el diseño de transformaciones en los planteles, </w:t>
      </w:r>
      <w:r w:rsidRPr="00E07569">
        <w:rPr>
          <w:rFonts w:ascii="Times New Roman" w:hAnsi="Times New Roman" w:cs="Times New Roman"/>
          <w:sz w:val="24"/>
          <w:szCs w:val="24"/>
          <w:shd w:val="clear" w:color="auto" w:fill="FFFFFF"/>
        </w:rPr>
        <w:t xml:space="preserve">además es importante la construcción de </w:t>
      </w:r>
      <w:r w:rsidR="00BF5B8D" w:rsidRPr="00E07569">
        <w:rPr>
          <w:rFonts w:ascii="Times New Roman" w:hAnsi="Times New Roman" w:cs="Times New Roman"/>
          <w:sz w:val="24"/>
          <w:szCs w:val="24"/>
          <w:shd w:val="clear" w:color="auto" w:fill="FFFFFF"/>
        </w:rPr>
        <w:t>vínculos entre la política educativa y el profesorado</w:t>
      </w:r>
      <w:r w:rsidRPr="00E07569">
        <w:rPr>
          <w:rFonts w:ascii="Times New Roman" w:hAnsi="Times New Roman" w:cs="Times New Roman"/>
          <w:sz w:val="24"/>
          <w:szCs w:val="24"/>
          <w:shd w:val="clear" w:color="auto" w:fill="FFFFFF"/>
        </w:rPr>
        <w:t xml:space="preserve"> para el logro de mejores prácticas. </w:t>
      </w:r>
      <w:r w:rsidR="00BF5B8D" w:rsidRPr="00E07569">
        <w:rPr>
          <w:rFonts w:ascii="Times New Roman" w:hAnsi="Times New Roman" w:cs="Times New Roman"/>
          <w:sz w:val="24"/>
          <w:szCs w:val="24"/>
          <w:shd w:val="clear" w:color="auto" w:fill="FFFFFF"/>
        </w:rPr>
        <w:t xml:space="preserve"> </w:t>
      </w:r>
    </w:p>
    <w:p w14:paraId="58CDFE18" w14:textId="77777777" w:rsidR="006B22DF" w:rsidRDefault="006B22DF" w:rsidP="005A7B74">
      <w:pPr>
        <w:spacing w:line="360" w:lineRule="auto"/>
        <w:jc w:val="both"/>
        <w:rPr>
          <w:rFonts w:ascii="Times New Roman" w:hAnsi="Times New Roman" w:cs="Times New Roman"/>
          <w:b/>
          <w:sz w:val="28"/>
          <w:szCs w:val="28"/>
          <w:shd w:val="clear" w:color="auto" w:fill="FFFFFF"/>
        </w:rPr>
      </w:pPr>
    </w:p>
    <w:p w14:paraId="3371FECB" w14:textId="77777777" w:rsidR="006B22DF" w:rsidRDefault="006B22DF" w:rsidP="005A7B74">
      <w:pPr>
        <w:spacing w:line="360" w:lineRule="auto"/>
        <w:jc w:val="both"/>
        <w:rPr>
          <w:rFonts w:ascii="Times New Roman" w:hAnsi="Times New Roman" w:cs="Times New Roman"/>
          <w:b/>
          <w:sz w:val="28"/>
          <w:szCs w:val="28"/>
          <w:shd w:val="clear" w:color="auto" w:fill="FFFFFF"/>
        </w:rPr>
      </w:pPr>
    </w:p>
    <w:p w14:paraId="717C7510" w14:textId="77777777" w:rsidR="006B22DF" w:rsidRDefault="006B22DF" w:rsidP="005A7B74">
      <w:pPr>
        <w:spacing w:line="360" w:lineRule="auto"/>
        <w:jc w:val="both"/>
        <w:rPr>
          <w:rFonts w:ascii="Times New Roman" w:hAnsi="Times New Roman" w:cs="Times New Roman"/>
          <w:b/>
          <w:sz w:val="28"/>
          <w:szCs w:val="28"/>
          <w:shd w:val="clear" w:color="auto" w:fill="FFFFFF"/>
        </w:rPr>
      </w:pPr>
    </w:p>
    <w:p w14:paraId="7FB1A3E8" w14:textId="77777777" w:rsidR="006B22DF" w:rsidRDefault="006B22DF" w:rsidP="005A7B74">
      <w:pPr>
        <w:spacing w:line="360" w:lineRule="auto"/>
        <w:jc w:val="both"/>
        <w:rPr>
          <w:rFonts w:ascii="Times New Roman" w:hAnsi="Times New Roman" w:cs="Times New Roman"/>
          <w:b/>
          <w:sz w:val="28"/>
          <w:szCs w:val="28"/>
          <w:shd w:val="clear" w:color="auto" w:fill="FFFFFF"/>
        </w:rPr>
      </w:pPr>
    </w:p>
    <w:p w14:paraId="14D51314" w14:textId="77777777" w:rsidR="006B22DF" w:rsidRDefault="006B22DF" w:rsidP="005A7B74">
      <w:pPr>
        <w:spacing w:line="360" w:lineRule="auto"/>
        <w:jc w:val="both"/>
        <w:rPr>
          <w:rFonts w:ascii="Times New Roman" w:hAnsi="Times New Roman" w:cs="Times New Roman"/>
          <w:b/>
          <w:sz w:val="28"/>
          <w:szCs w:val="28"/>
          <w:shd w:val="clear" w:color="auto" w:fill="FFFFFF"/>
        </w:rPr>
      </w:pPr>
    </w:p>
    <w:p w14:paraId="0942ADA0" w14:textId="5CE9EA79" w:rsidR="00FF2717" w:rsidRPr="0076729B" w:rsidRDefault="00FF2717" w:rsidP="006B22DF">
      <w:pPr>
        <w:spacing w:after="0" w:line="360" w:lineRule="auto"/>
        <w:jc w:val="both"/>
        <w:rPr>
          <w:rFonts w:ascii="Times New Roman" w:hAnsi="Times New Roman" w:cs="Times New Roman"/>
          <w:b/>
          <w:sz w:val="28"/>
          <w:szCs w:val="28"/>
          <w:shd w:val="clear" w:color="auto" w:fill="FFFFFF"/>
        </w:rPr>
      </w:pPr>
      <w:r w:rsidRPr="0076729B">
        <w:rPr>
          <w:rFonts w:ascii="Times New Roman" w:hAnsi="Times New Roman" w:cs="Times New Roman"/>
          <w:b/>
          <w:sz w:val="28"/>
          <w:szCs w:val="28"/>
          <w:shd w:val="clear" w:color="auto" w:fill="FFFFFF"/>
        </w:rPr>
        <w:lastRenderedPageBreak/>
        <w:t>R</w:t>
      </w:r>
      <w:r w:rsidR="00FB4DF0" w:rsidRPr="0076729B">
        <w:rPr>
          <w:rFonts w:ascii="Times New Roman" w:hAnsi="Times New Roman" w:cs="Times New Roman"/>
          <w:b/>
          <w:sz w:val="28"/>
          <w:szCs w:val="28"/>
          <w:shd w:val="clear" w:color="auto" w:fill="FFFFFF"/>
        </w:rPr>
        <w:t>eferencias</w:t>
      </w:r>
      <w:r w:rsidRPr="0076729B">
        <w:rPr>
          <w:rFonts w:ascii="Times New Roman" w:hAnsi="Times New Roman" w:cs="Times New Roman"/>
          <w:b/>
          <w:sz w:val="28"/>
          <w:szCs w:val="28"/>
          <w:shd w:val="clear" w:color="auto" w:fill="FFFFFF"/>
        </w:rPr>
        <w:t xml:space="preserve"> </w:t>
      </w:r>
    </w:p>
    <w:p w14:paraId="5E0B75F7" w14:textId="77777777" w:rsidR="001D620C" w:rsidRPr="00E07569" w:rsidRDefault="001D620C"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Beuchot, M. (2015, mayo) Elementos esenciales de una hermenéutica analógica, </w:t>
      </w:r>
      <w:proofErr w:type="spellStart"/>
      <w:r w:rsidRPr="00E07569">
        <w:rPr>
          <w:rFonts w:ascii="Times New Roman" w:hAnsi="Times New Roman" w:cs="Times New Roman"/>
          <w:sz w:val="24"/>
          <w:szCs w:val="24"/>
          <w:shd w:val="clear" w:color="auto" w:fill="FFFFFF"/>
        </w:rPr>
        <w:t>Diánoia</w:t>
      </w:r>
      <w:proofErr w:type="spellEnd"/>
      <w:r w:rsidRPr="00E07569">
        <w:rPr>
          <w:rFonts w:ascii="Times New Roman" w:hAnsi="Times New Roman" w:cs="Times New Roman"/>
          <w:sz w:val="24"/>
          <w:szCs w:val="24"/>
          <w:shd w:val="clear" w:color="auto" w:fill="FFFFFF"/>
        </w:rPr>
        <w:t xml:space="preserve">, LX </w:t>
      </w:r>
      <w:r w:rsidRPr="00E07569">
        <w:rPr>
          <w:rFonts w:ascii="Times New Roman" w:hAnsi="Times New Roman" w:cs="Times New Roman"/>
          <w:i/>
          <w:sz w:val="24"/>
          <w:szCs w:val="24"/>
          <w:shd w:val="clear" w:color="auto" w:fill="FFFFFF"/>
        </w:rPr>
        <w:t>(74)</w:t>
      </w:r>
      <w:r w:rsidRPr="00E07569">
        <w:rPr>
          <w:rFonts w:ascii="Times New Roman" w:hAnsi="Times New Roman" w:cs="Times New Roman"/>
          <w:sz w:val="24"/>
          <w:szCs w:val="24"/>
          <w:shd w:val="clear" w:color="auto" w:fill="FFFFFF"/>
        </w:rPr>
        <w:t xml:space="preserve"> pp. 127-145. Recuperado de: http://www.scielo.org.mx/pdf/dianoia/v60n74/v60n74a6.pdf </w:t>
      </w:r>
    </w:p>
    <w:p w14:paraId="78B97053" w14:textId="77777777" w:rsidR="000E6F6F" w:rsidRPr="00E07569" w:rsidRDefault="000E6F6F"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Bustamante, Y. (2014) La educación media superior en México Innovación Educativa, Instituto Politécnico Nacional Distrito Federal, México. Recuperado de: https://www.redalyc.org/pdf/1794/179430480002.pdf</w:t>
      </w:r>
    </w:p>
    <w:p w14:paraId="7D171A0F" w14:textId="77777777" w:rsidR="009D3F9F" w:rsidRPr="00E07569" w:rsidRDefault="009D3F9F"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lang w:val="es-MX"/>
        </w:rPr>
        <w:t xml:space="preserve">García, R. (2017). </w:t>
      </w:r>
      <w:r w:rsidRPr="00E07569">
        <w:rPr>
          <w:rFonts w:ascii="Times New Roman" w:hAnsi="Times New Roman" w:cs="Times New Roman"/>
          <w:i/>
          <w:sz w:val="24"/>
          <w:szCs w:val="24"/>
          <w:shd w:val="clear" w:color="auto" w:fill="FFFFFF"/>
          <w:lang w:val="es-MX"/>
        </w:rPr>
        <w:t>Cómo investigar en ciencias sociales: manual para elaborar informes de investigación</w:t>
      </w:r>
      <w:r w:rsidRPr="00E07569">
        <w:rPr>
          <w:rFonts w:ascii="Times New Roman" w:hAnsi="Times New Roman" w:cs="Times New Roman"/>
          <w:sz w:val="24"/>
          <w:szCs w:val="24"/>
          <w:shd w:val="clear" w:color="auto" w:fill="FFFFFF"/>
          <w:lang w:val="es-MX"/>
        </w:rPr>
        <w:t xml:space="preserve">. </w:t>
      </w:r>
      <w:r w:rsidRPr="00E07569">
        <w:rPr>
          <w:rFonts w:ascii="Times New Roman" w:hAnsi="Times New Roman" w:cs="Times New Roman"/>
          <w:sz w:val="24"/>
          <w:szCs w:val="24"/>
          <w:shd w:val="clear" w:color="auto" w:fill="FFFFFF"/>
        </w:rPr>
        <w:t xml:space="preserve">Trillas. México </w:t>
      </w:r>
    </w:p>
    <w:p w14:paraId="7A4F9FAA" w14:textId="77777777" w:rsidR="00734779" w:rsidRPr="00E07569" w:rsidRDefault="00734779"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lang w:val="es-MX"/>
        </w:rPr>
        <w:t xml:space="preserve">Ibarra, L., Escalante, A. y Fonseca, C. (2014) </w:t>
      </w:r>
      <w:r w:rsidRPr="00E07569">
        <w:rPr>
          <w:rFonts w:ascii="Times New Roman" w:hAnsi="Times New Roman" w:cs="Times New Roman"/>
          <w:bCs/>
          <w:sz w:val="24"/>
          <w:szCs w:val="24"/>
          <w:shd w:val="clear" w:color="auto" w:fill="FFFFFF"/>
        </w:rPr>
        <w:t>Obstáculos para la formación docente en la Educación Media Superior en México. El caso del bachillerato tecnológico</w:t>
      </w:r>
      <w:r w:rsidRPr="00E07569">
        <w:rPr>
          <w:rFonts w:ascii="Times New Roman" w:hAnsi="Times New Roman" w:cs="Times New Roman"/>
          <w:b/>
          <w:bCs/>
          <w:sz w:val="24"/>
          <w:szCs w:val="24"/>
          <w:shd w:val="clear" w:color="auto" w:fill="FFFFFF"/>
        </w:rPr>
        <w:t xml:space="preserve">, </w:t>
      </w:r>
      <w:r w:rsidRPr="00E07569">
        <w:rPr>
          <w:rFonts w:ascii="Times New Roman" w:hAnsi="Times New Roman" w:cs="Times New Roman"/>
          <w:bCs/>
          <w:i/>
          <w:sz w:val="24"/>
          <w:szCs w:val="24"/>
          <w:shd w:val="clear" w:color="auto" w:fill="FFFFFF"/>
        </w:rPr>
        <w:t>Diálogos Educativos</w:t>
      </w:r>
      <w:r w:rsidRPr="00E07569">
        <w:rPr>
          <w:rFonts w:ascii="Times New Roman" w:hAnsi="Times New Roman" w:cs="Times New Roman"/>
          <w:b/>
          <w:bCs/>
          <w:sz w:val="24"/>
          <w:szCs w:val="24"/>
          <w:shd w:val="clear" w:color="auto" w:fill="FFFFFF"/>
        </w:rPr>
        <w:t xml:space="preserve">, </w:t>
      </w:r>
      <w:r w:rsidRPr="00E07569">
        <w:rPr>
          <w:rFonts w:ascii="Times New Roman" w:hAnsi="Times New Roman" w:cs="Times New Roman"/>
          <w:bCs/>
          <w:sz w:val="24"/>
          <w:szCs w:val="24"/>
          <w:shd w:val="clear" w:color="auto" w:fill="FFFFFF"/>
        </w:rPr>
        <w:t>14 (27) pp. 21-54. Recuperado de: http://www.dialogoseducativos.cl/revistas/n27/ibarra</w:t>
      </w:r>
      <w:r w:rsidRPr="00E07569">
        <w:rPr>
          <w:rFonts w:ascii="Times New Roman" w:hAnsi="Times New Roman" w:cs="Times New Roman"/>
          <w:b/>
          <w:bCs/>
          <w:sz w:val="24"/>
          <w:szCs w:val="24"/>
          <w:shd w:val="clear" w:color="auto" w:fill="FFFFFF"/>
        </w:rPr>
        <w:t xml:space="preserve"> </w:t>
      </w:r>
    </w:p>
    <w:p w14:paraId="5BAD4474" w14:textId="77777777" w:rsidR="005906C6" w:rsidRPr="00E07569" w:rsidRDefault="005906C6" w:rsidP="006B22DF">
      <w:pPr>
        <w:spacing w:after="0" w:line="360" w:lineRule="auto"/>
        <w:ind w:left="709" w:hanging="709"/>
        <w:jc w:val="both"/>
        <w:rPr>
          <w:rFonts w:ascii="Times New Roman" w:hAnsi="Times New Roman" w:cs="Times New Roman"/>
          <w:sz w:val="24"/>
          <w:szCs w:val="24"/>
          <w:shd w:val="clear" w:color="auto" w:fill="FFFFFF"/>
          <w:lang w:val="es-MX"/>
        </w:rPr>
      </w:pPr>
      <w:r w:rsidRPr="00E07569">
        <w:rPr>
          <w:rFonts w:ascii="Times New Roman" w:hAnsi="Times New Roman" w:cs="Times New Roman"/>
          <w:sz w:val="24"/>
          <w:szCs w:val="24"/>
          <w:shd w:val="clear" w:color="auto" w:fill="FFFFFF"/>
          <w:lang w:val="es-MX"/>
        </w:rPr>
        <w:t xml:space="preserve">Instituto Nacional para la Evaluación de la Educación (2011) </w:t>
      </w:r>
      <w:r w:rsidRPr="00E07569">
        <w:rPr>
          <w:rFonts w:ascii="Times New Roman" w:hAnsi="Times New Roman" w:cs="Times New Roman"/>
          <w:i/>
          <w:sz w:val="24"/>
          <w:szCs w:val="24"/>
          <w:shd w:val="clear" w:color="auto" w:fill="FFFFFF"/>
          <w:lang w:val="es-MX"/>
        </w:rPr>
        <w:t>Estructura y Dimensión del Subsistema de Educación Media Superior.</w:t>
      </w:r>
      <w:r w:rsidRPr="00E07569">
        <w:rPr>
          <w:rFonts w:ascii="Times New Roman" w:hAnsi="Times New Roman" w:cs="Times New Roman"/>
          <w:sz w:val="24"/>
          <w:szCs w:val="24"/>
          <w:shd w:val="clear" w:color="auto" w:fill="FFFFFF"/>
          <w:lang w:val="es-MX"/>
        </w:rPr>
        <w:t xml:space="preserve"> En Panorama Educativo. Recuperado de: http://publicaciones.inee.edu.mx/buscadorPub//P1/B/108/P1B108_07E07.pdf</w:t>
      </w:r>
    </w:p>
    <w:p w14:paraId="2127EE2F" w14:textId="77777777" w:rsidR="00734779" w:rsidRPr="00E07569" w:rsidRDefault="00734779"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Lozano, A. (2015)</w:t>
      </w:r>
      <w:r w:rsidRPr="00E07569">
        <w:rPr>
          <w:rFonts w:ascii="Times New Roman" w:hAnsi="Times New Roman" w:cs="Times New Roman"/>
          <w:b/>
          <w:sz w:val="24"/>
          <w:szCs w:val="24"/>
          <w:shd w:val="clear" w:color="auto" w:fill="FFFFFF"/>
        </w:rPr>
        <w:t xml:space="preserve"> </w:t>
      </w:r>
      <w:r w:rsidRPr="00E07569">
        <w:rPr>
          <w:rFonts w:ascii="Times New Roman" w:hAnsi="Times New Roman" w:cs="Times New Roman"/>
          <w:bCs/>
          <w:sz w:val="24"/>
          <w:szCs w:val="24"/>
          <w:shd w:val="clear" w:color="auto" w:fill="FFFFFF"/>
        </w:rPr>
        <w:t xml:space="preserve">La RIEMS y la formación de los docentes de la Educación Media Superior en México: antecedentes y resultados iniciales, </w:t>
      </w:r>
      <w:r w:rsidRPr="00E07569">
        <w:rPr>
          <w:rFonts w:ascii="Times New Roman" w:hAnsi="Times New Roman" w:cs="Times New Roman"/>
          <w:i/>
          <w:sz w:val="24"/>
          <w:szCs w:val="24"/>
          <w:shd w:val="clear" w:color="auto" w:fill="FFFFFF"/>
        </w:rPr>
        <w:t>Perfiles educativos</w:t>
      </w:r>
      <w:r w:rsidRPr="00E07569">
        <w:rPr>
          <w:rFonts w:ascii="Times New Roman" w:hAnsi="Times New Roman" w:cs="Times New Roman"/>
          <w:sz w:val="24"/>
          <w:szCs w:val="24"/>
          <w:shd w:val="clear" w:color="auto" w:fill="FFFFFF"/>
        </w:rPr>
        <w:t>. Recuperado de: http://www.scielo.org.mx/scielo.php?script=sci_arttext&amp;pid=S0185-26982015000500008</w:t>
      </w:r>
    </w:p>
    <w:p w14:paraId="13E944F6" w14:textId="77777777" w:rsidR="00F20B9C" w:rsidRPr="00E07569" w:rsidRDefault="00F20B9C"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Pozo, J. (1999) </w:t>
      </w:r>
      <w:r w:rsidRPr="00E07569">
        <w:rPr>
          <w:rFonts w:ascii="Times New Roman" w:hAnsi="Times New Roman" w:cs="Times New Roman"/>
          <w:bCs/>
          <w:sz w:val="24"/>
          <w:szCs w:val="24"/>
          <w:shd w:val="clear" w:color="auto" w:fill="FFFFFF"/>
        </w:rPr>
        <w:t>Más allá del cambio conceptual: el aprendizaje de la ciencia como cambio representacional</w:t>
      </w:r>
      <w:r w:rsidRPr="00E07569">
        <w:rPr>
          <w:rFonts w:ascii="Times New Roman" w:hAnsi="Times New Roman" w:cs="Times New Roman"/>
          <w:sz w:val="24"/>
          <w:szCs w:val="24"/>
          <w:shd w:val="clear" w:color="auto" w:fill="FFFFFF"/>
        </w:rPr>
        <w:t xml:space="preserve">, </w:t>
      </w:r>
      <w:r w:rsidRPr="00E07569">
        <w:rPr>
          <w:rFonts w:ascii="Times New Roman" w:hAnsi="Times New Roman" w:cs="Times New Roman"/>
          <w:i/>
          <w:sz w:val="24"/>
          <w:szCs w:val="24"/>
          <w:shd w:val="clear" w:color="auto" w:fill="FFFFFF"/>
        </w:rPr>
        <w:t>Enseñanza de las ciencias.</w:t>
      </w:r>
      <w:r w:rsidRPr="00E07569">
        <w:rPr>
          <w:rFonts w:ascii="Times New Roman" w:hAnsi="Times New Roman" w:cs="Times New Roman"/>
          <w:sz w:val="24"/>
          <w:szCs w:val="24"/>
          <w:shd w:val="clear" w:color="auto" w:fill="FFFFFF"/>
        </w:rPr>
        <w:t xml:space="preserve"> Recuperado de: https://www.raco.cat/index.php/Ensenanza/article/view/21616</w:t>
      </w:r>
    </w:p>
    <w:p w14:paraId="77075A92" w14:textId="77777777" w:rsidR="00DF640F" w:rsidRPr="00E07569" w:rsidRDefault="00DF640F"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Pozo, J., </w:t>
      </w:r>
      <w:proofErr w:type="spellStart"/>
      <w:r w:rsidRPr="00E07569">
        <w:rPr>
          <w:rFonts w:ascii="Times New Roman" w:hAnsi="Times New Roman" w:cs="Times New Roman"/>
          <w:sz w:val="24"/>
          <w:szCs w:val="24"/>
          <w:shd w:val="clear" w:color="auto" w:fill="FFFFFF"/>
        </w:rPr>
        <w:t>Scheuer</w:t>
      </w:r>
      <w:proofErr w:type="spellEnd"/>
      <w:r w:rsidRPr="00E07569">
        <w:rPr>
          <w:rFonts w:ascii="Times New Roman" w:hAnsi="Times New Roman" w:cs="Times New Roman"/>
          <w:sz w:val="24"/>
          <w:szCs w:val="24"/>
          <w:shd w:val="clear" w:color="auto" w:fill="FFFFFF"/>
        </w:rPr>
        <w:t xml:space="preserve">, N., Pérez, P., Mateos, M. De la Cruz, M. (2006). </w:t>
      </w:r>
      <w:r w:rsidRPr="00E07569">
        <w:rPr>
          <w:rFonts w:ascii="Times New Roman" w:hAnsi="Times New Roman" w:cs="Times New Roman"/>
          <w:i/>
          <w:iCs/>
          <w:sz w:val="24"/>
          <w:szCs w:val="24"/>
          <w:shd w:val="clear" w:color="auto" w:fill="FFFFFF"/>
        </w:rPr>
        <w:t>Nuevas formas de pensar la enseñanza y el aprendizaje</w:t>
      </w:r>
      <w:r w:rsidRPr="00E07569">
        <w:rPr>
          <w:rFonts w:ascii="Times New Roman" w:hAnsi="Times New Roman" w:cs="Times New Roman"/>
          <w:sz w:val="24"/>
          <w:szCs w:val="24"/>
          <w:shd w:val="clear" w:color="auto" w:fill="FFFFFF"/>
        </w:rPr>
        <w:t xml:space="preserve">, Barcelona: Grao. Recuperado de: </w:t>
      </w:r>
      <w:r w:rsidRPr="00E07569">
        <w:rPr>
          <w:rFonts w:ascii="Times New Roman" w:hAnsi="Times New Roman" w:cs="Times New Roman"/>
          <w:sz w:val="24"/>
          <w:szCs w:val="24"/>
          <w:shd w:val="clear" w:color="auto" w:fill="FFFFFF"/>
          <w:lang w:val="es-MX"/>
        </w:rPr>
        <w:t>https://dialnet.unirioja.es/servlet/libro?codigo=9180</w:t>
      </w:r>
    </w:p>
    <w:p w14:paraId="702A7EA2" w14:textId="77777777" w:rsidR="001D620C" w:rsidRPr="00E07569" w:rsidRDefault="001D620C"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Secretaría de Educación Pública (2008a) </w:t>
      </w:r>
      <w:r w:rsidRPr="00E07569">
        <w:rPr>
          <w:rFonts w:ascii="Times New Roman" w:hAnsi="Times New Roman" w:cs="Times New Roman"/>
          <w:i/>
          <w:sz w:val="24"/>
          <w:szCs w:val="24"/>
          <w:shd w:val="clear" w:color="auto" w:fill="FFFFFF"/>
        </w:rPr>
        <w:t>Acuerdo numero 442 Por el que se establece el Sistema Nacional de Bachillerato en un marco de diversidad</w:t>
      </w:r>
      <w:r w:rsidRPr="00E07569">
        <w:rPr>
          <w:rFonts w:ascii="Times New Roman" w:hAnsi="Times New Roman" w:cs="Times New Roman"/>
          <w:i/>
          <w:iCs/>
          <w:sz w:val="24"/>
          <w:szCs w:val="24"/>
          <w:shd w:val="clear" w:color="auto" w:fill="FFFFFF"/>
        </w:rPr>
        <w:t>.</w:t>
      </w:r>
      <w:r w:rsidRPr="00E07569">
        <w:rPr>
          <w:rFonts w:ascii="Times New Roman" w:hAnsi="Times New Roman" w:cs="Times New Roman"/>
          <w:sz w:val="24"/>
          <w:szCs w:val="24"/>
          <w:shd w:val="clear" w:color="auto" w:fill="FFFFFF"/>
        </w:rPr>
        <w:t xml:space="preserve"> Recuperado de: http://www.sems.gob.mx/work/models/sems/Resource/10905/1/images/Acuerdo_numero_442_establece_SNB.pdf</w:t>
      </w:r>
    </w:p>
    <w:p w14:paraId="294906C3" w14:textId="77777777" w:rsidR="001D620C" w:rsidRPr="00E07569" w:rsidRDefault="001D620C"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 (2008b) </w:t>
      </w:r>
      <w:r w:rsidRPr="00E07569">
        <w:rPr>
          <w:rFonts w:ascii="Times New Roman" w:hAnsi="Times New Roman" w:cs="Times New Roman"/>
          <w:i/>
          <w:sz w:val="24"/>
          <w:szCs w:val="24"/>
          <w:shd w:val="clear" w:color="auto" w:fill="FFFFFF"/>
        </w:rPr>
        <w:t>Acuerdo numero 444 Por el que se establecen las competencias que constituyen el Marco Curricular Común del sistema nacional de bachillerato</w:t>
      </w:r>
      <w:r w:rsidRPr="00E07569">
        <w:rPr>
          <w:rFonts w:ascii="Times New Roman" w:hAnsi="Times New Roman" w:cs="Times New Roman"/>
          <w:i/>
          <w:iCs/>
          <w:sz w:val="24"/>
          <w:szCs w:val="24"/>
          <w:shd w:val="clear" w:color="auto" w:fill="FFFFFF"/>
        </w:rPr>
        <w:t>.</w:t>
      </w:r>
      <w:r w:rsidRPr="00E07569">
        <w:rPr>
          <w:rFonts w:ascii="Times New Roman" w:hAnsi="Times New Roman" w:cs="Times New Roman"/>
          <w:sz w:val="24"/>
          <w:szCs w:val="24"/>
          <w:shd w:val="clear" w:color="auto" w:fill="FFFFFF"/>
        </w:rPr>
        <w:t xml:space="preserve"> Recuperado de: </w:t>
      </w:r>
      <w:r w:rsidRPr="00E07569">
        <w:rPr>
          <w:rFonts w:ascii="Times New Roman" w:hAnsi="Times New Roman" w:cs="Times New Roman"/>
          <w:sz w:val="24"/>
          <w:szCs w:val="24"/>
          <w:shd w:val="clear" w:color="auto" w:fill="FFFFFF"/>
        </w:rPr>
        <w:lastRenderedPageBreak/>
        <w:t xml:space="preserve">http://www.sems.gob.mx/work/models/sems/Resource/10905/1/images/Acuerdo_444_marco_curricular_comun_SNB.pdf </w:t>
      </w:r>
    </w:p>
    <w:p w14:paraId="71952EB2" w14:textId="77777777" w:rsidR="001D620C" w:rsidRPr="00E07569" w:rsidRDefault="001D620C"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 (2008c) </w:t>
      </w:r>
      <w:r w:rsidRPr="00E07569">
        <w:rPr>
          <w:rFonts w:ascii="Times New Roman" w:hAnsi="Times New Roman" w:cs="Times New Roman"/>
          <w:i/>
          <w:sz w:val="24"/>
          <w:szCs w:val="24"/>
          <w:shd w:val="clear" w:color="auto" w:fill="FFFFFF"/>
        </w:rPr>
        <w:t>Acuerdo numero 445 Por el que se conceptualizan y definen para la Educación Media Superior las opciones educativas en las diferentes modalidades.</w:t>
      </w:r>
      <w:r w:rsidRPr="00E07569">
        <w:rPr>
          <w:rFonts w:ascii="Times New Roman" w:hAnsi="Times New Roman" w:cs="Times New Roman"/>
          <w:sz w:val="24"/>
          <w:szCs w:val="24"/>
          <w:shd w:val="clear" w:color="auto" w:fill="FFFFFF"/>
        </w:rPr>
        <w:t xml:space="preserve"> Recuperado de: https://www.sep.gob.mx/work/models/sep1/Resource/7aa2c3ff-aab8-479f-ad93-db49d0a1108a/a445.pdf</w:t>
      </w:r>
    </w:p>
    <w:p w14:paraId="032D43ED" w14:textId="77777777" w:rsidR="001D620C" w:rsidRPr="00E07569" w:rsidRDefault="001D620C"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 xml:space="preserve">- (2008d) </w:t>
      </w:r>
      <w:r w:rsidRPr="00E07569">
        <w:rPr>
          <w:rFonts w:ascii="Times New Roman" w:hAnsi="Times New Roman" w:cs="Times New Roman"/>
          <w:i/>
          <w:sz w:val="24"/>
          <w:szCs w:val="24"/>
          <w:shd w:val="clear" w:color="auto" w:fill="FFFFFF"/>
        </w:rPr>
        <w:t>Acuerdo número 447 por el que se establecen las competencias docentes para quienes impartan educación media superior en la modalidad escolarizada.</w:t>
      </w:r>
      <w:r w:rsidRPr="00E07569">
        <w:rPr>
          <w:rFonts w:ascii="Times New Roman" w:hAnsi="Times New Roman" w:cs="Times New Roman"/>
          <w:sz w:val="24"/>
          <w:szCs w:val="24"/>
          <w:shd w:val="clear" w:color="auto" w:fill="FFFFFF"/>
        </w:rPr>
        <w:t xml:space="preserve"> Recuperado de: https://transparencia.info.jalisco.gob.mx/sites/default/files/u149/ACUERDO%20447.pdf  </w:t>
      </w:r>
    </w:p>
    <w:p w14:paraId="7A9385E1" w14:textId="77777777" w:rsidR="009D3F9F" w:rsidRPr="00E07569" w:rsidRDefault="009D3F9F" w:rsidP="006B22DF">
      <w:pPr>
        <w:spacing w:after="0" w:line="360" w:lineRule="auto"/>
        <w:ind w:left="709" w:hanging="709"/>
        <w:jc w:val="both"/>
        <w:rPr>
          <w:rFonts w:ascii="Times New Roman" w:hAnsi="Times New Roman" w:cs="Times New Roman"/>
          <w:b/>
          <w:bCs/>
          <w:sz w:val="24"/>
          <w:szCs w:val="24"/>
          <w:shd w:val="clear" w:color="auto" w:fill="FFFFFF"/>
        </w:rPr>
      </w:pPr>
      <w:r w:rsidRPr="00E07569">
        <w:rPr>
          <w:rFonts w:ascii="Times New Roman" w:hAnsi="Times New Roman" w:cs="Times New Roman"/>
          <w:sz w:val="24"/>
          <w:szCs w:val="24"/>
          <w:shd w:val="clear" w:color="auto" w:fill="FFFFFF"/>
        </w:rPr>
        <w:tab/>
        <w:t xml:space="preserve">-(2018) </w:t>
      </w:r>
      <w:proofErr w:type="gramStart"/>
      <w:r w:rsidRPr="00E07569">
        <w:rPr>
          <w:rFonts w:ascii="Times New Roman" w:hAnsi="Times New Roman" w:cs="Times New Roman"/>
          <w:i/>
          <w:sz w:val="24"/>
          <w:szCs w:val="24"/>
          <w:shd w:val="clear" w:color="auto" w:fill="FFFFFF"/>
        </w:rPr>
        <w:t xml:space="preserve">Acuerdo </w:t>
      </w:r>
      <w:r w:rsidRPr="00E07569">
        <w:rPr>
          <w:rFonts w:ascii="Times New Roman" w:hAnsi="Times New Roman" w:cs="Times New Roman"/>
          <w:bCs/>
          <w:i/>
          <w:sz w:val="24"/>
          <w:szCs w:val="24"/>
          <w:shd w:val="clear" w:color="auto" w:fill="FFFFFF"/>
        </w:rPr>
        <w:t> número</w:t>
      </w:r>
      <w:proofErr w:type="gramEnd"/>
      <w:r w:rsidRPr="00E07569">
        <w:rPr>
          <w:rFonts w:ascii="Times New Roman" w:hAnsi="Times New Roman" w:cs="Times New Roman"/>
          <w:bCs/>
          <w:i/>
          <w:sz w:val="24"/>
          <w:szCs w:val="24"/>
          <w:shd w:val="clear" w:color="auto" w:fill="FFFFFF"/>
        </w:rPr>
        <w:t xml:space="preserve"> 01/01/18 por el que se establece y regula el Sistema Nacional de Educación Media Superior. </w:t>
      </w:r>
      <w:r w:rsidRPr="00E07569">
        <w:rPr>
          <w:rFonts w:ascii="Times New Roman" w:hAnsi="Times New Roman" w:cs="Times New Roman"/>
          <w:bCs/>
          <w:sz w:val="24"/>
          <w:szCs w:val="24"/>
          <w:shd w:val="clear" w:color="auto" w:fill="FFFFFF"/>
        </w:rPr>
        <w:t>Recuperado de: https://www.dof.gob.mx/nota_detalle.php?codigo=5510587&amp;fecha=15/01/2018</w:t>
      </w:r>
    </w:p>
    <w:p w14:paraId="0883FE15" w14:textId="77777777" w:rsidR="000F6F68" w:rsidRPr="00E07569" w:rsidRDefault="000F6F68"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Strauss, A. y </w:t>
      </w:r>
      <w:proofErr w:type="spellStart"/>
      <w:r w:rsidRPr="00E07569">
        <w:rPr>
          <w:rFonts w:ascii="Times New Roman" w:hAnsi="Times New Roman" w:cs="Times New Roman"/>
          <w:sz w:val="24"/>
          <w:szCs w:val="24"/>
          <w:shd w:val="clear" w:color="auto" w:fill="FFFFFF"/>
        </w:rPr>
        <w:t>Corbin</w:t>
      </w:r>
      <w:proofErr w:type="spellEnd"/>
      <w:r w:rsidRPr="00E07569">
        <w:rPr>
          <w:rFonts w:ascii="Times New Roman" w:hAnsi="Times New Roman" w:cs="Times New Roman"/>
          <w:sz w:val="24"/>
          <w:szCs w:val="24"/>
          <w:shd w:val="clear" w:color="auto" w:fill="FFFFFF"/>
        </w:rPr>
        <w:t xml:space="preserve">, J. (2002) </w:t>
      </w:r>
      <w:r w:rsidRPr="00E07569">
        <w:rPr>
          <w:rFonts w:ascii="Times New Roman" w:hAnsi="Times New Roman" w:cs="Times New Roman"/>
          <w:i/>
          <w:sz w:val="24"/>
          <w:szCs w:val="24"/>
          <w:shd w:val="clear" w:color="auto" w:fill="FFFFFF"/>
        </w:rPr>
        <w:t>Bases de la investigación cualitativa. Técnicas y procedimientos para desarrollar la teoría fundamentada</w:t>
      </w:r>
      <w:r w:rsidRPr="00E07569">
        <w:rPr>
          <w:rFonts w:ascii="Times New Roman" w:hAnsi="Times New Roman" w:cs="Times New Roman"/>
          <w:sz w:val="24"/>
          <w:szCs w:val="24"/>
          <w:shd w:val="clear" w:color="auto" w:fill="FFFFFF"/>
        </w:rPr>
        <w:t>. Colombia: Editorial Universidad de Antioquia. Recuperado de: https://diversidadlocal.files.wordpress.com/2012/09/bases-investigacion-cualitativa.pdf</w:t>
      </w:r>
    </w:p>
    <w:p w14:paraId="4AB7210D" w14:textId="77777777" w:rsidR="00F507D2" w:rsidRPr="00E07569" w:rsidRDefault="000F6F68"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 xml:space="preserve"> </w:t>
      </w:r>
      <w:r w:rsidR="0064119E" w:rsidRPr="00E07569">
        <w:rPr>
          <w:rFonts w:ascii="Times New Roman" w:hAnsi="Times New Roman" w:cs="Times New Roman"/>
          <w:sz w:val="24"/>
          <w:szCs w:val="24"/>
          <w:shd w:val="clear" w:color="auto" w:fill="FFFFFF"/>
        </w:rPr>
        <w:t xml:space="preserve">Subsecretaría de Educación Media Superior </w:t>
      </w:r>
      <w:r w:rsidR="000E6F6F" w:rsidRPr="00E07569">
        <w:rPr>
          <w:rFonts w:ascii="Times New Roman" w:hAnsi="Times New Roman" w:cs="Times New Roman"/>
          <w:sz w:val="24"/>
          <w:szCs w:val="24"/>
          <w:shd w:val="clear" w:color="auto" w:fill="FFFFFF"/>
        </w:rPr>
        <w:t xml:space="preserve">[SEMS] </w:t>
      </w:r>
      <w:r w:rsidR="00F507D2" w:rsidRPr="00E07569">
        <w:rPr>
          <w:rFonts w:ascii="Times New Roman" w:hAnsi="Times New Roman" w:cs="Times New Roman"/>
          <w:sz w:val="24"/>
          <w:szCs w:val="24"/>
          <w:shd w:val="clear" w:color="auto" w:fill="FFFFFF"/>
        </w:rPr>
        <w:t xml:space="preserve">(2008) </w:t>
      </w:r>
      <w:r w:rsidR="00F507D2" w:rsidRPr="00E07569">
        <w:rPr>
          <w:rFonts w:ascii="Times New Roman" w:hAnsi="Times New Roman" w:cs="Times New Roman"/>
          <w:i/>
          <w:sz w:val="24"/>
          <w:szCs w:val="24"/>
          <w:shd w:val="clear" w:color="auto" w:fill="FFFFFF"/>
        </w:rPr>
        <w:t xml:space="preserve">Reforma Integral de la Educación Media Superior en México: La Creación de un Sistema Nacional de Bachillerato en un marco de diversidad. </w:t>
      </w:r>
      <w:r w:rsidR="00F507D2" w:rsidRPr="00E07569">
        <w:rPr>
          <w:rFonts w:ascii="Times New Roman" w:hAnsi="Times New Roman" w:cs="Times New Roman"/>
          <w:sz w:val="24"/>
          <w:szCs w:val="24"/>
          <w:shd w:val="clear" w:color="auto" w:fill="FFFFFF"/>
        </w:rPr>
        <w:t xml:space="preserve">Recuperado de: http://cecytemichoacan.edu.mx/wp-content/uploads/PLANEACION/MARCO%20JURIDICO/Sistema%20Nacional%20de%20Bachillerato.pdf </w:t>
      </w:r>
    </w:p>
    <w:p w14:paraId="6E7BDD1E" w14:textId="77777777" w:rsidR="00FF2717" w:rsidRPr="00E07569" w:rsidRDefault="00F507D2" w:rsidP="006B22DF">
      <w:pPr>
        <w:spacing w:after="0" w:line="360" w:lineRule="auto"/>
        <w:ind w:left="709" w:hanging="709"/>
        <w:jc w:val="both"/>
        <w:rPr>
          <w:rFonts w:ascii="Times New Roman" w:hAnsi="Times New Roman" w:cs="Times New Roman"/>
          <w:sz w:val="24"/>
          <w:szCs w:val="24"/>
          <w:shd w:val="clear" w:color="auto" w:fill="FFFFFF"/>
        </w:rPr>
      </w:pPr>
      <w:r w:rsidRPr="00E07569">
        <w:rPr>
          <w:rFonts w:ascii="Times New Roman" w:hAnsi="Times New Roman" w:cs="Times New Roman"/>
          <w:sz w:val="24"/>
          <w:szCs w:val="24"/>
          <w:shd w:val="clear" w:color="auto" w:fill="FFFFFF"/>
        </w:rPr>
        <w:tab/>
        <w:t>-</w:t>
      </w:r>
      <w:r w:rsidR="0064119E" w:rsidRPr="00E07569">
        <w:rPr>
          <w:rFonts w:ascii="Times New Roman" w:hAnsi="Times New Roman" w:cs="Times New Roman"/>
          <w:sz w:val="24"/>
          <w:szCs w:val="24"/>
          <w:shd w:val="clear" w:color="auto" w:fill="FFFFFF"/>
        </w:rPr>
        <w:t xml:space="preserve">(2017) </w:t>
      </w:r>
      <w:r w:rsidR="0064119E" w:rsidRPr="00E07569">
        <w:rPr>
          <w:rFonts w:ascii="Times New Roman" w:hAnsi="Times New Roman" w:cs="Times New Roman"/>
          <w:i/>
          <w:sz w:val="24"/>
          <w:szCs w:val="24"/>
          <w:shd w:val="clear" w:color="auto" w:fill="FFFFFF"/>
        </w:rPr>
        <w:t>Acuerdos Secretariales, Reforma Integral de la Educación Media Superior.</w:t>
      </w:r>
      <w:r w:rsidR="0064119E" w:rsidRPr="00E07569">
        <w:rPr>
          <w:rFonts w:ascii="Times New Roman" w:hAnsi="Times New Roman" w:cs="Times New Roman"/>
          <w:sz w:val="24"/>
          <w:szCs w:val="24"/>
          <w:shd w:val="clear" w:color="auto" w:fill="FFFFFF"/>
        </w:rPr>
        <w:t xml:space="preserve"> Recuperado de: </w:t>
      </w:r>
      <w:r w:rsidR="00CB5038" w:rsidRPr="00E07569">
        <w:rPr>
          <w:rFonts w:ascii="Times New Roman" w:hAnsi="Times New Roman" w:cs="Times New Roman"/>
          <w:sz w:val="24"/>
          <w:szCs w:val="24"/>
          <w:shd w:val="clear" w:color="auto" w:fill="FFFFFF"/>
        </w:rPr>
        <w:t>http://www.sems.gob.mx/en_mx/sems/acuerdo_secretarial</w:t>
      </w:r>
    </w:p>
    <w:p w14:paraId="20DEA93C" w14:textId="77777777" w:rsidR="006A0928" w:rsidRPr="00E07569" w:rsidRDefault="00CB5038" w:rsidP="006B22DF">
      <w:pPr>
        <w:spacing w:after="0" w:line="360" w:lineRule="auto"/>
        <w:ind w:left="709" w:hanging="709"/>
        <w:jc w:val="both"/>
        <w:rPr>
          <w:rFonts w:ascii="Times New Roman" w:hAnsi="Times New Roman" w:cs="Times New Roman"/>
          <w:sz w:val="24"/>
          <w:szCs w:val="24"/>
          <w:shd w:val="clear" w:color="auto" w:fill="FFFFFF"/>
        </w:rPr>
      </w:pPr>
      <w:proofErr w:type="spellStart"/>
      <w:r w:rsidRPr="00E07569">
        <w:rPr>
          <w:rFonts w:ascii="Times New Roman" w:hAnsi="Times New Roman" w:cs="Times New Roman"/>
          <w:sz w:val="24"/>
          <w:szCs w:val="24"/>
          <w:shd w:val="clear" w:color="auto" w:fill="FFFFFF"/>
          <w:lang w:val="es-MX"/>
        </w:rPr>
        <w:t>Viñao</w:t>
      </w:r>
      <w:proofErr w:type="spellEnd"/>
      <w:r w:rsidRPr="00E07569">
        <w:rPr>
          <w:rFonts w:ascii="Times New Roman" w:hAnsi="Times New Roman" w:cs="Times New Roman"/>
          <w:sz w:val="24"/>
          <w:szCs w:val="24"/>
          <w:shd w:val="clear" w:color="auto" w:fill="FFFFFF"/>
          <w:lang w:val="es-MX"/>
        </w:rPr>
        <w:t xml:space="preserve">, A. (2006) </w:t>
      </w:r>
      <w:r w:rsidRPr="00E07569">
        <w:rPr>
          <w:rFonts w:ascii="Times New Roman" w:hAnsi="Times New Roman" w:cs="Times New Roman"/>
          <w:i/>
          <w:sz w:val="24"/>
          <w:szCs w:val="24"/>
          <w:shd w:val="clear" w:color="auto" w:fill="FFFFFF"/>
          <w:lang w:val="es-MX"/>
        </w:rPr>
        <w:t xml:space="preserve">Sistemas educativos, culturas escolares y reformas. Continuidades y cambios. </w:t>
      </w:r>
      <w:r w:rsidRPr="00E07569">
        <w:rPr>
          <w:rFonts w:ascii="Times New Roman" w:hAnsi="Times New Roman" w:cs="Times New Roman"/>
          <w:sz w:val="24"/>
          <w:szCs w:val="24"/>
          <w:shd w:val="clear" w:color="auto" w:fill="FFFFFF"/>
          <w:lang w:val="es-MX"/>
        </w:rPr>
        <w:t>Ediciones Morata: Madrid.</w:t>
      </w:r>
    </w:p>
    <w:sectPr w:rsidR="006A0928" w:rsidRPr="00E07569" w:rsidSect="00842DE3">
      <w:headerReference w:type="default" r:id="rId8"/>
      <w:footerReference w:type="default" r:id="rId9"/>
      <w:pgSz w:w="12240" w:h="15840" w:code="1"/>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DAE71" w14:textId="77777777" w:rsidR="00BB4339" w:rsidRDefault="00BB4339" w:rsidP="006A0928">
      <w:pPr>
        <w:spacing w:after="0" w:line="240" w:lineRule="auto"/>
      </w:pPr>
      <w:r>
        <w:separator/>
      </w:r>
    </w:p>
  </w:endnote>
  <w:endnote w:type="continuationSeparator" w:id="0">
    <w:p w14:paraId="6458D9B8" w14:textId="77777777" w:rsidR="00BB4339" w:rsidRDefault="00BB4339" w:rsidP="006A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8CCA" w14:textId="2DF5E5F9" w:rsidR="00F9505E" w:rsidRDefault="00842DE3">
    <w:pPr>
      <w:pStyle w:val="Piedepgina"/>
      <w:jc w:val="center"/>
    </w:pPr>
    <w:r w:rsidRPr="00195785">
      <w:rPr>
        <w:rFonts w:ascii="Calibri" w:hAnsi="Calibri" w:cs="Calibri"/>
        <w:b/>
      </w:rPr>
      <w:t xml:space="preserve">Vol. </w:t>
    </w:r>
    <w:r>
      <w:rPr>
        <w:rFonts w:ascii="Calibri" w:hAnsi="Calibri" w:cs="Calibri"/>
        <w:b/>
      </w:rPr>
      <w:t>7</w:t>
    </w:r>
    <w:r w:rsidRPr="00195785">
      <w:rPr>
        <w:rFonts w:ascii="Calibri" w:hAnsi="Calibri" w:cs="Calibri"/>
        <w:b/>
      </w:rPr>
      <w:t>, Núm. 1</w:t>
    </w:r>
    <w:r>
      <w:rPr>
        <w:rFonts w:ascii="Calibri" w:hAnsi="Calibri" w:cs="Calibri"/>
        <w:b/>
      </w:rPr>
      <w:t>4</w:t>
    </w:r>
    <w:r w:rsidRPr="00195785">
      <w:rPr>
        <w:rFonts w:ascii="Calibri" w:hAnsi="Calibri" w:cs="Calibri"/>
        <w:b/>
      </w:rPr>
      <w:t xml:space="preserve">                   </w:t>
    </w:r>
    <w:r>
      <w:rPr>
        <w:rFonts w:ascii="Calibri" w:hAnsi="Calibri" w:cs="Calibri"/>
        <w:b/>
      </w:rPr>
      <w:t xml:space="preserve">Julio – </w:t>
    </w:r>
    <w:proofErr w:type="gramStart"/>
    <w:r>
      <w:rPr>
        <w:rFonts w:ascii="Calibri" w:hAnsi="Calibri" w:cs="Calibri"/>
        <w:b/>
      </w:rPr>
      <w:t>Diciembre</w:t>
    </w:r>
    <w:proofErr w:type="gramEnd"/>
    <w:r>
      <w:rPr>
        <w:rFonts w:ascii="Calibri" w:hAnsi="Calibri" w:cs="Calibri"/>
        <w:b/>
      </w:rPr>
      <w:t xml:space="preserve"> 2020</w:t>
    </w:r>
    <w:r w:rsidRPr="00195785">
      <w:rPr>
        <w:rFonts w:ascii="Calibri" w:hAnsi="Calibri" w:cs="Calibri"/>
        <w:b/>
      </w:rPr>
      <w:t xml:space="preserve">                       CEMYS</w:t>
    </w:r>
  </w:p>
  <w:p w14:paraId="34611A65" w14:textId="77777777" w:rsidR="00F9505E" w:rsidRDefault="00F95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5DFFE" w14:textId="77777777" w:rsidR="00BB4339" w:rsidRDefault="00BB4339" w:rsidP="006A0928">
      <w:pPr>
        <w:spacing w:after="0" w:line="240" w:lineRule="auto"/>
      </w:pPr>
      <w:r>
        <w:separator/>
      </w:r>
    </w:p>
  </w:footnote>
  <w:footnote w:type="continuationSeparator" w:id="0">
    <w:p w14:paraId="14263BE9" w14:textId="77777777" w:rsidR="00BB4339" w:rsidRDefault="00BB4339" w:rsidP="006A0928">
      <w:pPr>
        <w:spacing w:after="0" w:line="240" w:lineRule="auto"/>
      </w:pPr>
      <w:r>
        <w:continuationSeparator/>
      </w:r>
    </w:p>
  </w:footnote>
  <w:footnote w:id="1">
    <w:p w14:paraId="7A2DF538" w14:textId="77777777" w:rsidR="00F9505E" w:rsidRPr="003325AE" w:rsidRDefault="00F9505E">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lang w:val="es-MX"/>
        </w:rPr>
        <w:t>Acorde con</w:t>
      </w:r>
      <w:r w:rsidRPr="003325AE">
        <w:rPr>
          <w:rFonts w:ascii="Times New Roman" w:hAnsi="Times New Roman" w:cs="Times New Roman"/>
          <w:lang w:val="es-MX"/>
        </w:rPr>
        <w:t xml:space="preserve"> el Artículo 35 de la Ley General de Educación, se organizan en tipos la educación básica, media superior y superior, mientras que los niveles se indican para la división dentro de cada tipo educativo.</w:t>
      </w:r>
    </w:p>
  </w:footnote>
  <w:footnote w:id="2">
    <w:p w14:paraId="502563F9" w14:textId="77777777" w:rsidR="00F9505E" w:rsidRPr="003325AE" w:rsidRDefault="00F9505E">
      <w:pPr>
        <w:pStyle w:val="Textonotapie"/>
        <w:rPr>
          <w:lang w:val="es-MX"/>
        </w:rPr>
      </w:pPr>
      <w:r>
        <w:rPr>
          <w:rStyle w:val="Refdenotaalpie"/>
        </w:rPr>
        <w:footnoteRef/>
      </w:r>
      <w:r>
        <w:t xml:space="preserve"> </w:t>
      </w:r>
      <w:r>
        <w:rPr>
          <w:rFonts w:ascii="Times New Roman" w:hAnsi="Times New Roman" w:cs="Times New Roman"/>
          <w:lang w:val="es-MX"/>
        </w:rPr>
        <w:t xml:space="preserve">Ahora Sistema Nacional de Educación Media Superior (SINEMS) a partir del </w:t>
      </w:r>
      <w:r w:rsidRPr="009D3F9F">
        <w:rPr>
          <w:rFonts w:ascii="Times New Roman" w:hAnsi="Times New Roman" w:cs="Times New Roman"/>
          <w:lang w:val="es-MX"/>
        </w:rPr>
        <w:t>Acuerdo 01/01/18 (2018)</w:t>
      </w:r>
      <w:r>
        <w:rPr>
          <w:lang w:val="es-MX"/>
        </w:rPr>
        <w:t xml:space="preserve"> </w:t>
      </w:r>
    </w:p>
  </w:footnote>
  <w:footnote w:id="3">
    <w:p w14:paraId="45792066" w14:textId="77777777" w:rsidR="00F9505E" w:rsidRPr="009332BB" w:rsidRDefault="00F9505E" w:rsidP="009332BB">
      <w:pPr>
        <w:pStyle w:val="Textonotapie"/>
        <w:jc w:val="both"/>
        <w:rPr>
          <w:rFonts w:ascii="Times New Roman" w:hAnsi="Times New Roman" w:cs="Times New Roman"/>
          <w:lang w:val="es-MX"/>
        </w:rPr>
      </w:pPr>
      <w:r w:rsidRPr="009332BB">
        <w:rPr>
          <w:rStyle w:val="Refdenotaalpie"/>
          <w:rFonts w:ascii="Times New Roman" w:hAnsi="Times New Roman" w:cs="Times New Roman"/>
        </w:rPr>
        <w:footnoteRef/>
      </w:r>
      <w:r w:rsidRPr="009332BB">
        <w:rPr>
          <w:rFonts w:ascii="Times New Roman" w:hAnsi="Times New Roman" w:cs="Times New Roman"/>
        </w:rPr>
        <w:t xml:space="preserve"> </w:t>
      </w:r>
      <w:r w:rsidRPr="009332BB">
        <w:rPr>
          <w:rFonts w:ascii="Times New Roman" w:hAnsi="Times New Roman" w:cs="Times New Roman"/>
          <w:lang w:val="es-MX"/>
        </w:rPr>
        <w:t xml:space="preserve">La EMS podía ser acreditada en las opciones: presencial, intensiva, virtual, </w:t>
      </w:r>
      <w:proofErr w:type="spellStart"/>
      <w:r w:rsidRPr="009332BB">
        <w:rPr>
          <w:rFonts w:ascii="Times New Roman" w:hAnsi="Times New Roman" w:cs="Times New Roman"/>
          <w:lang w:val="es-MX"/>
        </w:rPr>
        <w:t>auto-planeada</w:t>
      </w:r>
      <w:proofErr w:type="spellEnd"/>
      <w:r w:rsidRPr="009332BB">
        <w:rPr>
          <w:rFonts w:ascii="Times New Roman" w:hAnsi="Times New Roman" w:cs="Times New Roman"/>
          <w:lang w:val="es-MX"/>
        </w:rPr>
        <w:t xml:space="preserve">, mixta, certificación por evaluaciones parciales y certificación por exámenes (SEP, 2008c, pp. 4) </w:t>
      </w:r>
    </w:p>
  </w:footnote>
  <w:footnote w:id="4">
    <w:p w14:paraId="52DCB3D5" w14:textId="77777777" w:rsidR="00F9505E" w:rsidRPr="00453573" w:rsidRDefault="00F9505E">
      <w:pPr>
        <w:pStyle w:val="Textonotapie"/>
        <w:rPr>
          <w:rFonts w:ascii="Times New Roman" w:hAnsi="Times New Roman" w:cs="Times New Roman"/>
        </w:rPr>
      </w:pPr>
      <w:r w:rsidRPr="00453573">
        <w:rPr>
          <w:rStyle w:val="Refdenotaalpie"/>
          <w:rFonts w:ascii="Times New Roman" w:hAnsi="Times New Roman" w:cs="Times New Roman"/>
        </w:rPr>
        <w:footnoteRef/>
      </w:r>
      <w:r w:rsidRPr="00453573">
        <w:rPr>
          <w:rFonts w:ascii="Times New Roman" w:hAnsi="Times New Roman" w:cs="Times New Roman"/>
        </w:rPr>
        <w:t xml:space="preserve"> El Consejo Mexicano para la Evaluación de la Educación del Tipo Medio Superior COPEEMS establece los criterios para la evaluación de planteles que ingresan o desean permanecer en el Padrón de Buena Calidad del Sistema Nacional de Educación Media Superior. </w:t>
      </w:r>
    </w:p>
  </w:footnote>
  <w:footnote w:id="5">
    <w:p w14:paraId="77EBD6DB" w14:textId="77777777" w:rsidR="00F9505E" w:rsidRPr="00A059FC" w:rsidRDefault="00F9505E" w:rsidP="00A059FC">
      <w:pPr>
        <w:pStyle w:val="Textonotapie"/>
        <w:jc w:val="both"/>
        <w:rPr>
          <w:rFonts w:ascii="Times New Roman" w:hAnsi="Times New Roman" w:cs="Times New Roman"/>
          <w:lang w:val="es-MX"/>
        </w:rPr>
      </w:pPr>
      <w:r w:rsidRPr="00A059FC">
        <w:rPr>
          <w:rStyle w:val="Refdenotaalpie"/>
          <w:rFonts w:ascii="Times New Roman" w:hAnsi="Times New Roman" w:cs="Times New Roman"/>
        </w:rPr>
        <w:footnoteRef/>
      </w:r>
      <w:r w:rsidRPr="00A059FC">
        <w:rPr>
          <w:rFonts w:ascii="Times New Roman" w:hAnsi="Times New Roman" w:cs="Times New Roman"/>
        </w:rPr>
        <w:t xml:space="preserve"> Atributos; en los que se pueden desagregar las competencias atendiendo a sus dimensiones cognitiva, afectiva y psicomotora. “Los principales atributos comparten el carácter global de las competencias dando cuenta de las distintas maneras de integrar conocimientos, habilidades, actitudes y valores, pero alcanzan un nivel mayor de especificidad. Se trata de enunciados más acotados. En este sentido, las competencias tienen un nivel de complejidad superior que los principales atributos, pues integran un repertorio más amplio de destrezas” (SEMS, 2008,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599A" w14:textId="4EB161FD" w:rsidR="00F9505E" w:rsidRDefault="00842DE3">
    <w:pPr>
      <w:pStyle w:val="Encabezado"/>
      <w:jc w:val="center"/>
    </w:pPr>
    <w:r>
      <w:rPr>
        <w:noProof/>
      </w:rPr>
      <w:drawing>
        <wp:inline distT="0" distB="0" distL="0" distR="0" wp14:anchorId="06090F97" wp14:editId="24A7BDD1">
          <wp:extent cx="5200650" cy="703580"/>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p w14:paraId="57C73452" w14:textId="77777777" w:rsidR="00F9505E" w:rsidRDefault="00F950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017E6"/>
    <w:multiLevelType w:val="hybridMultilevel"/>
    <w:tmpl w:val="3122470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643700"/>
    <w:multiLevelType w:val="hybridMultilevel"/>
    <w:tmpl w:val="7EE810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BA052F"/>
    <w:multiLevelType w:val="hybridMultilevel"/>
    <w:tmpl w:val="E8E8A116"/>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15:restartNumberingAfterBreak="0">
    <w:nsid w:val="7A3A54D8"/>
    <w:multiLevelType w:val="hybridMultilevel"/>
    <w:tmpl w:val="D1CE5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7E"/>
    <w:rsid w:val="000646D2"/>
    <w:rsid w:val="00067DC2"/>
    <w:rsid w:val="000760DA"/>
    <w:rsid w:val="00086BB5"/>
    <w:rsid w:val="000B3704"/>
    <w:rsid w:val="000B6A28"/>
    <w:rsid w:val="000C0F56"/>
    <w:rsid w:val="000C2899"/>
    <w:rsid w:val="000D38FE"/>
    <w:rsid w:val="000E6F6F"/>
    <w:rsid w:val="000F6F68"/>
    <w:rsid w:val="001109DA"/>
    <w:rsid w:val="0012320C"/>
    <w:rsid w:val="001274B8"/>
    <w:rsid w:val="00172F47"/>
    <w:rsid w:val="00176F08"/>
    <w:rsid w:val="001A3CF5"/>
    <w:rsid w:val="001A5EAE"/>
    <w:rsid w:val="001D620C"/>
    <w:rsid w:val="001F7AFF"/>
    <w:rsid w:val="0020028E"/>
    <w:rsid w:val="00221891"/>
    <w:rsid w:val="00222C28"/>
    <w:rsid w:val="00235BBA"/>
    <w:rsid w:val="00235DB2"/>
    <w:rsid w:val="0025704B"/>
    <w:rsid w:val="002749E4"/>
    <w:rsid w:val="0028659E"/>
    <w:rsid w:val="002902F5"/>
    <w:rsid w:val="00294E13"/>
    <w:rsid w:val="002B0966"/>
    <w:rsid w:val="002B301C"/>
    <w:rsid w:val="002C0C6B"/>
    <w:rsid w:val="002D583A"/>
    <w:rsid w:val="002E0B26"/>
    <w:rsid w:val="00302C8D"/>
    <w:rsid w:val="00302D32"/>
    <w:rsid w:val="00303EBA"/>
    <w:rsid w:val="00307D67"/>
    <w:rsid w:val="00313DB4"/>
    <w:rsid w:val="003325AE"/>
    <w:rsid w:val="00333854"/>
    <w:rsid w:val="00340A82"/>
    <w:rsid w:val="0035077A"/>
    <w:rsid w:val="003659C0"/>
    <w:rsid w:val="003778FC"/>
    <w:rsid w:val="003901DB"/>
    <w:rsid w:val="00392BBF"/>
    <w:rsid w:val="00393AA9"/>
    <w:rsid w:val="003D14DA"/>
    <w:rsid w:val="003D1DAB"/>
    <w:rsid w:val="003D3187"/>
    <w:rsid w:val="00453573"/>
    <w:rsid w:val="00453CA0"/>
    <w:rsid w:val="00465774"/>
    <w:rsid w:val="00472C75"/>
    <w:rsid w:val="00481934"/>
    <w:rsid w:val="00490EC7"/>
    <w:rsid w:val="004A3CA6"/>
    <w:rsid w:val="004B61AE"/>
    <w:rsid w:val="004B676B"/>
    <w:rsid w:val="004C5057"/>
    <w:rsid w:val="004F5F81"/>
    <w:rsid w:val="005037A8"/>
    <w:rsid w:val="00505F8C"/>
    <w:rsid w:val="00510697"/>
    <w:rsid w:val="00516B7A"/>
    <w:rsid w:val="00532DFA"/>
    <w:rsid w:val="00543A66"/>
    <w:rsid w:val="00546989"/>
    <w:rsid w:val="00550D9C"/>
    <w:rsid w:val="00554125"/>
    <w:rsid w:val="00575C06"/>
    <w:rsid w:val="005906C6"/>
    <w:rsid w:val="00597AA2"/>
    <w:rsid w:val="005A08AC"/>
    <w:rsid w:val="005A7B74"/>
    <w:rsid w:val="005B2A73"/>
    <w:rsid w:val="005B5D37"/>
    <w:rsid w:val="005D6D80"/>
    <w:rsid w:val="005E57FA"/>
    <w:rsid w:val="005F3218"/>
    <w:rsid w:val="00606DC3"/>
    <w:rsid w:val="00615950"/>
    <w:rsid w:val="00616186"/>
    <w:rsid w:val="006204E9"/>
    <w:rsid w:val="00632993"/>
    <w:rsid w:val="0064119E"/>
    <w:rsid w:val="0065619A"/>
    <w:rsid w:val="0066560B"/>
    <w:rsid w:val="0068033C"/>
    <w:rsid w:val="00681E45"/>
    <w:rsid w:val="00690A9F"/>
    <w:rsid w:val="006A0928"/>
    <w:rsid w:val="006B22DF"/>
    <w:rsid w:val="006C7D0B"/>
    <w:rsid w:val="006C7D10"/>
    <w:rsid w:val="007074D6"/>
    <w:rsid w:val="0072034E"/>
    <w:rsid w:val="007224CA"/>
    <w:rsid w:val="00734779"/>
    <w:rsid w:val="007352B1"/>
    <w:rsid w:val="00765725"/>
    <w:rsid w:val="0076729B"/>
    <w:rsid w:val="007850F9"/>
    <w:rsid w:val="007927BF"/>
    <w:rsid w:val="00797FAA"/>
    <w:rsid w:val="007A3F62"/>
    <w:rsid w:val="007A4917"/>
    <w:rsid w:val="007A572C"/>
    <w:rsid w:val="007A7460"/>
    <w:rsid w:val="007B02EF"/>
    <w:rsid w:val="007D1D65"/>
    <w:rsid w:val="007D40AB"/>
    <w:rsid w:val="007F7AB5"/>
    <w:rsid w:val="00800963"/>
    <w:rsid w:val="00836CEE"/>
    <w:rsid w:val="00842DE3"/>
    <w:rsid w:val="008558F7"/>
    <w:rsid w:val="00863AC5"/>
    <w:rsid w:val="008A6E63"/>
    <w:rsid w:val="008B3F7D"/>
    <w:rsid w:val="008D0699"/>
    <w:rsid w:val="008D1097"/>
    <w:rsid w:val="008E63FA"/>
    <w:rsid w:val="008F2B77"/>
    <w:rsid w:val="008F7993"/>
    <w:rsid w:val="00906E84"/>
    <w:rsid w:val="0091249C"/>
    <w:rsid w:val="009247A0"/>
    <w:rsid w:val="009332BB"/>
    <w:rsid w:val="00940ADF"/>
    <w:rsid w:val="0094734C"/>
    <w:rsid w:val="00961A19"/>
    <w:rsid w:val="00977FCF"/>
    <w:rsid w:val="0099433E"/>
    <w:rsid w:val="009A4C0A"/>
    <w:rsid w:val="009C33B4"/>
    <w:rsid w:val="009D1D29"/>
    <w:rsid w:val="009D3F9F"/>
    <w:rsid w:val="009E220A"/>
    <w:rsid w:val="009F13DC"/>
    <w:rsid w:val="009F1EDC"/>
    <w:rsid w:val="009F217E"/>
    <w:rsid w:val="009F4DB6"/>
    <w:rsid w:val="00A00126"/>
    <w:rsid w:val="00A02E59"/>
    <w:rsid w:val="00A059FC"/>
    <w:rsid w:val="00A1153F"/>
    <w:rsid w:val="00A171A6"/>
    <w:rsid w:val="00A26CA5"/>
    <w:rsid w:val="00A27341"/>
    <w:rsid w:val="00A3452B"/>
    <w:rsid w:val="00A51C51"/>
    <w:rsid w:val="00A65119"/>
    <w:rsid w:val="00A846D1"/>
    <w:rsid w:val="00A969A9"/>
    <w:rsid w:val="00AA6B90"/>
    <w:rsid w:val="00AB4B5B"/>
    <w:rsid w:val="00AE0A5F"/>
    <w:rsid w:val="00AE45E7"/>
    <w:rsid w:val="00AF7084"/>
    <w:rsid w:val="00B03ABB"/>
    <w:rsid w:val="00B06471"/>
    <w:rsid w:val="00B37D97"/>
    <w:rsid w:val="00B4203E"/>
    <w:rsid w:val="00B52279"/>
    <w:rsid w:val="00B57CD3"/>
    <w:rsid w:val="00B67E4C"/>
    <w:rsid w:val="00B97BC4"/>
    <w:rsid w:val="00BB4339"/>
    <w:rsid w:val="00BC5A90"/>
    <w:rsid w:val="00BD7712"/>
    <w:rsid w:val="00BE56E6"/>
    <w:rsid w:val="00BE6C1B"/>
    <w:rsid w:val="00BF41F7"/>
    <w:rsid w:val="00BF5B8D"/>
    <w:rsid w:val="00C07CE9"/>
    <w:rsid w:val="00C17077"/>
    <w:rsid w:val="00C2271A"/>
    <w:rsid w:val="00C33A34"/>
    <w:rsid w:val="00C94C02"/>
    <w:rsid w:val="00CB4128"/>
    <w:rsid w:val="00CB5038"/>
    <w:rsid w:val="00CB76F0"/>
    <w:rsid w:val="00CD2E27"/>
    <w:rsid w:val="00CD709E"/>
    <w:rsid w:val="00D03E2F"/>
    <w:rsid w:val="00D31448"/>
    <w:rsid w:val="00DA0575"/>
    <w:rsid w:val="00DB6C7C"/>
    <w:rsid w:val="00DF0A4A"/>
    <w:rsid w:val="00DF640F"/>
    <w:rsid w:val="00E07569"/>
    <w:rsid w:val="00E25568"/>
    <w:rsid w:val="00E261B3"/>
    <w:rsid w:val="00E518CD"/>
    <w:rsid w:val="00E60E65"/>
    <w:rsid w:val="00E82211"/>
    <w:rsid w:val="00EA4D6A"/>
    <w:rsid w:val="00EE0044"/>
    <w:rsid w:val="00EE0866"/>
    <w:rsid w:val="00EE6019"/>
    <w:rsid w:val="00F20B9C"/>
    <w:rsid w:val="00F241AC"/>
    <w:rsid w:val="00F2444D"/>
    <w:rsid w:val="00F279B2"/>
    <w:rsid w:val="00F507D2"/>
    <w:rsid w:val="00F74C8C"/>
    <w:rsid w:val="00F9505E"/>
    <w:rsid w:val="00FA21F9"/>
    <w:rsid w:val="00FA27F1"/>
    <w:rsid w:val="00FB4DF0"/>
    <w:rsid w:val="00FC2DF5"/>
    <w:rsid w:val="00FC6BE2"/>
    <w:rsid w:val="00FC7B69"/>
    <w:rsid w:val="00FD14DD"/>
    <w:rsid w:val="00FF2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20FA5"/>
  <w15:docId w15:val="{8ECE841E-9C07-4D7D-A975-F1A560F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DC"/>
  </w:style>
  <w:style w:type="paragraph" w:styleId="Ttulo1">
    <w:name w:val="heading 1"/>
    <w:basedOn w:val="Normal"/>
    <w:next w:val="Normal"/>
    <w:link w:val="Ttulo1Car"/>
    <w:uiPriority w:val="9"/>
    <w:qFormat/>
    <w:rsid w:val="009D3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61A19"/>
    <w:rPr>
      <w:sz w:val="16"/>
      <w:szCs w:val="16"/>
    </w:rPr>
  </w:style>
  <w:style w:type="paragraph" w:styleId="Textocomentario">
    <w:name w:val="annotation text"/>
    <w:basedOn w:val="Normal"/>
    <w:link w:val="TextocomentarioCar"/>
    <w:uiPriority w:val="99"/>
    <w:semiHidden/>
    <w:unhideWhenUsed/>
    <w:rsid w:val="00961A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1A19"/>
    <w:rPr>
      <w:sz w:val="20"/>
      <w:szCs w:val="20"/>
    </w:rPr>
  </w:style>
  <w:style w:type="paragraph" w:styleId="Asuntodelcomentario">
    <w:name w:val="annotation subject"/>
    <w:basedOn w:val="Textocomentario"/>
    <w:next w:val="Textocomentario"/>
    <w:link w:val="AsuntodelcomentarioCar"/>
    <w:uiPriority w:val="99"/>
    <w:semiHidden/>
    <w:unhideWhenUsed/>
    <w:rsid w:val="00961A19"/>
    <w:rPr>
      <w:b/>
      <w:bCs/>
    </w:rPr>
  </w:style>
  <w:style w:type="character" w:customStyle="1" w:styleId="AsuntodelcomentarioCar">
    <w:name w:val="Asunto del comentario Car"/>
    <w:basedOn w:val="TextocomentarioCar"/>
    <w:link w:val="Asuntodelcomentario"/>
    <w:uiPriority w:val="99"/>
    <w:semiHidden/>
    <w:rsid w:val="00961A19"/>
    <w:rPr>
      <w:b/>
      <w:bCs/>
      <w:sz w:val="20"/>
      <w:szCs w:val="20"/>
    </w:rPr>
  </w:style>
  <w:style w:type="paragraph" w:styleId="Textodeglobo">
    <w:name w:val="Balloon Text"/>
    <w:basedOn w:val="Normal"/>
    <w:link w:val="TextodegloboCar"/>
    <w:uiPriority w:val="99"/>
    <w:semiHidden/>
    <w:unhideWhenUsed/>
    <w:rsid w:val="00961A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A19"/>
    <w:rPr>
      <w:rFonts w:ascii="Segoe UI" w:hAnsi="Segoe UI" w:cs="Segoe UI"/>
      <w:sz w:val="18"/>
      <w:szCs w:val="18"/>
    </w:rPr>
  </w:style>
  <w:style w:type="paragraph" w:styleId="Encabezado">
    <w:name w:val="header"/>
    <w:basedOn w:val="Normal"/>
    <w:link w:val="EncabezadoCar"/>
    <w:uiPriority w:val="99"/>
    <w:unhideWhenUsed/>
    <w:rsid w:val="006A09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928"/>
  </w:style>
  <w:style w:type="paragraph" w:styleId="Piedepgina">
    <w:name w:val="footer"/>
    <w:basedOn w:val="Normal"/>
    <w:link w:val="PiedepginaCar"/>
    <w:uiPriority w:val="99"/>
    <w:unhideWhenUsed/>
    <w:rsid w:val="006A09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0928"/>
  </w:style>
  <w:style w:type="paragraph" w:styleId="Textonotapie">
    <w:name w:val="footnote text"/>
    <w:basedOn w:val="Normal"/>
    <w:link w:val="TextonotapieCar"/>
    <w:uiPriority w:val="99"/>
    <w:semiHidden/>
    <w:unhideWhenUsed/>
    <w:rsid w:val="006A09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0928"/>
    <w:rPr>
      <w:sz w:val="20"/>
      <w:szCs w:val="20"/>
    </w:rPr>
  </w:style>
  <w:style w:type="character" w:styleId="Refdenotaalpie">
    <w:name w:val="footnote reference"/>
    <w:basedOn w:val="Fuentedeprrafopredeter"/>
    <w:uiPriority w:val="99"/>
    <w:semiHidden/>
    <w:unhideWhenUsed/>
    <w:rsid w:val="006A0928"/>
    <w:rPr>
      <w:vertAlign w:val="superscript"/>
    </w:rPr>
  </w:style>
  <w:style w:type="character" w:styleId="Hipervnculo">
    <w:name w:val="Hyperlink"/>
    <w:basedOn w:val="Fuentedeprrafopredeter"/>
    <w:uiPriority w:val="99"/>
    <w:unhideWhenUsed/>
    <w:rsid w:val="006A0928"/>
    <w:rPr>
      <w:color w:val="0000FF" w:themeColor="hyperlink"/>
      <w:u w:val="single"/>
    </w:rPr>
  </w:style>
  <w:style w:type="character" w:customStyle="1" w:styleId="Ttulo1Car">
    <w:name w:val="Título 1 Car"/>
    <w:basedOn w:val="Fuentedeprrafopredeter"/>
    <w:link w:val="Ttulo1"/>
    <w:uiPriority w:val="9"/>
    <w:rsid w:val="009D3F9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B4128"/>
    <w:pPr>
      <w:ind w:left="720"/>
      <w:contextualSpacing/>
    </w:pPr>
    <w:rPr>
      <w:lang w:val="es-MX"/>
    </w:rPr>
  </w:style>
  <w:style w:type="table" w:styleId="Tablaconcuadrcula">
    <w:name w:val="Table Grid"/>
    <w:basedOn w:val="Tablanormal"/>
    <w:uiPriority w:val="59"/>
    <w:unhideWhenUsed/>
    <w:rsid w:val="00CB412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906C6"/>
    <w:pPr>
      <w:spacing w:line="240" w:lineRule="auto"/>
    </w:pPr>
    <w:rPr>
      <w:b/>
      <w:bCs/>
      <w:color w:val="4F81BD" w:themeColor="accent1"/>
      <w:sz w:val="18"/>
      <w:szCs w:val="18"/>
    </w:rPr>
  </w:style>
  <w:style w:type="paragraph" w:styleId="HTMLconformatoprevio">
    <w:name w:val="HTML Preformatted"/>
    <w:basedOn w:val="Normal"/>
    <w:link w:val="HTMLconformatoprevioCar"/>
    <w:uiPriority w:val="99"/>
    <w:semiHidden/>
    <w:unhideWhenUsed/>
    <w:rsid w:val="0028659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8659E"/>
    <w:rPr>
      <w:rFonts w:ascii="Consolas" w:hAnsi="Consolas"/>
      <w:sz w:val="20"/>
      <w:szCs w:val="20"/>
    </w:rPr>
  </w:style>
  <w:style w:type="character" w:styleId="Mencinsinresolver">
    <w:name w:val="Unresolved Mention"/>
    <w:basedOn w:val="Fuentedeprrafopredeter"/>
    <w:uiPriority w:val="99"/>
    <w:semiHidden/>
    <w:unhideWhenUsed/>
    <w:rsid w:val="003D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1264">
      <w:bodyDiv w:val="1"/>
      <w:marLeft w:val="0"/>
      <w:marRight w:val="0"/>
      <w:marTop w:val="0"/>
      <w:marBottom w:val="0"/>
      <w:divBdr>
        <w:top w:val="none" w:sz="0" w:space="0" w:color="auto"/>
        <w:left w:val="none" w:sz="0" w:space="0" w:color="auto"/>
        <w:bottom w:val="none" w:sz="0" w:space="0" w:color="auto"/>
        <w:right w:val="none" w:sz="0" w:space="0" w:color="auto"/>
      </w:divBdr>
    </w:div>
    <w:div w:id="158547274">
      <w:bodyDiv w:val="1"/>
      <w:marLeft w:val="0"/>
      <w:marRight w:val="0"/>
      <w:marTop w:val="0"/>
      <w:marBottom w:val="0"/>
      <w:divBdr>
        <w:top w:val="none" w:sz="0" w:space="0" w:color="auto"/>
        <w:left w:val="none" w:sz="0" w:space="0" w:color="auto"/>
        <w:bottom w:val="none" w:sz="0" w:space="0" w:color="auto"/>
        <w:right w:val="none" w:sz="0" w:space="0" w:color="auto"/>
      </w:divBdr>
    </w:div>
    <w:div w:id="169950757">
      <w:bodyDiv w:val="1"/>
      <w:marLeft w:val="0"/>
      <w:marRight w:val="0"/>
      <w:marTop w:val="0"/>
      <w:marBottom w:val="0"/>
      <w:divBdr>
        <w:top w:val="none" w:sz="0" w:space="0" w:color="auto"/>
        <w:left w:val="none" w:sz="0" w:space="0" w:color="auto"/>
        <w:bottom w:val="none" w:sz="0" w:space="0" w:color="auto"/>
        <w:right w:val="none" w:sz="0" w:space="0" w:color="auto"/>
      </w:divBdr>
    </w:div>
    <w:div w:id="403528497">
      <w:bodyDiv w:val="1"/>
      <w:marLeft w:val="0"/>
      <w:marRight w:val="0"/>
      <w:marTop w:val="0"/>
      <w:marBottom w:val="0"/>
      <w:divBdr>
        <w:top w:val="none" w:sz="0" w:space="0" w:color="auto"/>
        <w:left w:val="none" w:sz="0" w:space="0" w:color="auto"/>
        <w:bottom w:val="none" w:sz="0" w:space="0" w:color="auto"/>
        <w:right w:val="none" w:sz="0" w:space="0" w:color="auto"/>
      </w:divBdr>
    </w:div>
    <w:div w:id="505291903">
      <w:bodyDiv w:val="1"/>
      <w:marLeft w:val="0"/>
      <w:marRight w:val="0"/>
      <w:marTop w:val="0"/>
      <w:marBottom w:val="0"/>
      <w:divBdr>
        <w:top w:val="none" w:sz="0" w:space="0" w:color="auto"/>
        <w:left w:val="none" w:sz="0" w:space="0" w:color="auto"/>
        <w:bottom w:val="none" w:sz="0" w:space="0" w:color="auto"/>
        <w:right w:val="none" w:sz="0" w:space="0" w:color="auto"/>
      </w:divBdr>
    </w:div>
    <w:div w:id="1432972209">
      <w:bodyDiv w:val="1"/>
      <w:marLeft w:val="0"/>
      <w:marRight w:val="0"/>
      <w:marTop w:val="0"/>
      <w:marBottom w:val="0"/>
      <w:divBdr>
        <w:top w:val="none" w:sz="0" w:space="0" w:color="auto"/>
        <w:left w:val="none" w:sz="0" w:space="0" w:color="auto"/>
        <w:bottom w:val="none" w:sz="0" w:space="0" w:color="auto"/>
        <w:right w:val="none" w:sz="0" w:space="0" w:color="auto"/>
      </w:divBdr>
    </w:div>
    <w:div w:id="1584416898">
      <w:bodyDiv w:val="1"/>
      <w:marLeft w:val="0"/>
      <w:marRight w:val="0"/>
      <w:marTop w:val="0"/>
      <w:marBottom w:val="0"/>
      <w:divBdr>
        <w:top w:val="none" w:sz="0" w:space="0" w:color="auto"/>
        <w:left w:val="none" w:sz="0" w:space="0" w:color="auto"/>
        <w:bottom w:val="none" w:sz="0" w:space="0" w:color="auto"/>
        <w:right w:val="none" w:sz="0" w:space="0" w:color="auto"/>
      </w:divBdr>
    </w:div>
    <w:div w:id="1597975827">
      <w:bodyDiv w:val="1"/>
      <w:marLeft w:val="0"/>
      <w:marRight w:val="0"/>
      <w:marTop w:val="0"/>
      <w:marBottom w:val="0"/>
      <w:divBdr>
        <w:top w:val="none" w:sz="0" w:space="0" w:color="auto"/>
        <w:left w:val="none" w:sz="0" w:space="0" w:color="auto"/>
        <w:bottom w:val="none" w:sz="0" w:space="0" w:color="auto"/>
        <w:right w:val="none" w:sz="0" w:space="0" w:color="auto"/>
      </w:divBdr>
    </w:div>
    <w:div w:id="1805074238">
      <w:bodyDiv w:val="1"/>
      <w:marLeft w:val="0"/>
      <w:marRight w:val="0"/>
      <w:marTop w:val="0"/>
      <w:marBottom w:val="0"/>
      <w:divBdr>
        <w:top w:val="none" w:sz="0" w:space="0" w:color="auto"/>
        <w:left w:val="none" w:sz="0" w:space="0" w:color="auto"/>
        <w:bottom w:val="none" w:sz="0" w:space="0" w:color="auto"/>
        <w:right w:val="none" w:sz="0" w:space="0" w:color="auto"/>
      </w:divBdr>
    </w:div>
    <w:div w:id="1835297713">
      <w:bodyDiv w:val="1"/>
      <w:marLeft w:val="0"/>
      <w:marRight w:val="0"/>
      <w:marTop w:val="0"/>
      <w:marBottom w:val="0"/>
      <w:divBdr>
        <w:top w:val="none" w:sz="0" w:space="0" w:color="auto"/>
        <w:left w:val="none" w:sz="0" w:space="0" w:color="auto"/>
        <w:bottom w:val="none" w:sz="0" w:space="0" w:color="auto"/>
        <w:right w:val="none" w:sz="0" w:space="0" w:color="auto"/>
      </w:divBdr>
    </w:div>
    <w:div w:id="20980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7909-0232-4B53-BF63-8C07DAF4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6642</Words>
  <Characters>36533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Gustavo Toledo</cp:lastModifiedBy>
  <cp:revision>5</cp:revision>
  <cp:lastPrinted>2020-10-19T19:34:00Z</cp:lastPrinted>
  <dcterms:created xsi:type="dcterms:W3CDTF">2020-10-19T19:30:00Z</dcterms:created>
  <dcterms:modified xsi:type="dcterms:W3CDTF">2020-10-19T19:38:00Z</dcterms:modified>
</cp:coreProperties>
</file>