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49B" w:rsidRPr="00F818C8" w:rsidRDefault="00802E99" w:rsidP="00F818C8">
      <w:pPr>
        <w:spacing w:before="100" w:beforeAutospacing="1" w:after="100" w:afterAutospacing="1" w:line="276" w:lineRule="auto"/>
        <w:jc w:val="right"/>
        <w:rPr>
          <w:rFonts w:ascii="Calibri" w:eastAsia="Calibri" w:hAnsi="Calibri" w:cs="Calibri"/>
          <w:bCs/>
          <w:color w:val="7030A0"/>
          <w:sz w:val="36"/>
          <w:szCs w:val="24"/>
        </w:rPr>
      </w:pPr>
      <w:r w:rsidRPr="00F818C8">
        <w:rPr>
          <w:rFonts w:ascii="Calibri" w:eastAsia="Calibri" w:hAnsi="Calibri" w:cs="Calibri"/>
          <w:bCs/>
          <w:color w:val="7030A0"/>
          <w:sz w:val="36"/>
          <w:szCs w:val="24"/>
        </w:rPr>
        <w:t>Trasposición didáctica de la aplicación de las NIF: Estado de Situación Financiera y Estado de Resultado Integral</w:t>
      </w:r>
    </w:p>
    <w:p w:rsidR="007748CC" w:rsidRPr="00F818C8" w:rsidRDefault="007748CC" w:rsidP="00F818C8">
      <w:pPr>
        <w:spacing w:before="100" w:beforeAutospacing="1" w:after="100" w:afterAutospacing="1" w:line="276" w:lineRule="auto"/>
        <w:jc w:val="right"/>
        <w:rPr>
          <w:rFonts w:ascii="Calibri" w:eastAsia="Calibri" w:hAnsi="Calibri" w:cs="Calibri"/>
          <w:bCs/>
          <w:i/>
          <w:color w:val="7030A0"/>
          <w:sz w:val="36"/>
          <w:szCs w:val="24"/>
        </w:rPr>
      </w:pPr>
      <w:r w:rsidRPr="00F818C8">
        <w:rPr>
          <w:rFonts w:ascii="Calibri" w:eastAsia="Calibri" w:hAnsi="Calibri" w:cs="Calibri"/>
          <w:bCs/>
          <w:i/>
          <w:color w:val="7030A0"/>
          <w:sz w:val="28"/>
          <w:szCs w:val="24"/>
        </w:rPr>
        <w:t xml:space="preserve">Didactic transposition of the </w:t>
      </w:r>
      <w:r w:rsidR="00C1627C" w:rsidRPr="00F818C8">
        <w:rPr>
          <w:rFonts w:ascii="Calibri" w:eastAsia="Calibri" w:hAnsi="Calibri" w:cs="Calibri"/>
          <w:bCs/>
          <w:i/>
          <w:color w:val="7030A0"/>
          <w:sz w:val="28"/>
          <w:szCs w:val="24"/>
        </w:rPr>
        <w:t>NIF</w:t>
      </w:r>
      <w:r w:rsidRPr="00F818C8">
        <w:rPr>
          <w:rFonts w:ascii="Calibri" w:eastAsia="Calibri" w:hAnsi="Calibri" w:cs="Calibri"/>
          <w:bCs/>
          <w:i/>
          <w:color w:val="7030A0"/>
          <w:sz w:val="28"/>
          <w:szCs w:val="24"/>
        </w:rPr>
        <w:t xml:space="preserve"> implementation: Statement of Financial Posi</w:t>
      </w:r>
      <w:r w:rsidR="00735F34" w:rsidRPr="00F818C8">
        <w:rPr>
          <w:rFonts w:ascii="Calibri" w:eastAsia="Calibri" w:hAnsi="Calibri" w:cs="Calibri"/>
          <w:bCs/>
          <w:i/>
          <w:color w:val="7030A0"/>
          <w:sz w:val="28"/>
          <w:szCs w:val="24"/>
        </w:rPr>
        <w:t>tion and Statement of comprehensive income</w:t>
      </w:r>
    </w:p>
    <w:p w:rsidR="00184C0E" w:rsidRPr="00F818C8" w:rsidRDefault="00184C0E" w:rsidP="00F818C8">
      <w:pPr>
        <w:spacing w:after="0" w:line="276" w:lineRule="auto"/>
        <w:jc w:val="right"/>
        <w:rPr>
          <w:rFonts w:ascii="Calibri" w:eastAsia="Calibri" w:hAnsi="Calibri" w:cs="Calibri"/>
          <w:b/>
          <w:sz w:val="24"/>
          <w:szCs w:val="24"/>
          <w:shd w:val="clear" w:color="auto" w:fill="FFFFFF"/>
        </w:rPr>
      </w:pPr>
      <w:r w:rsidRPr="00F818C8">
        <w:rPr>
          <w:rFonts w:ascii="Calibri" w:eastAsia="Calibri" w:hAnsi="Calibri" w:cs="Calibri"/>
          <w:b/>
          <w:sz w:val="24"/>
          <w:szCs w:val="24"/>
          <w:shd w:val="clear" w:color="auto" w:fill="FFFFFF"/>
        </w:rPr>
        <w:t xml:space="preserve">Josefina Hernández Jaime </w:t>
      </w:r>
    </w:p>
    <w:p w:rsidR="00184C0E" w:rsidRPr="00F818C8" w:rsidRDefault="00061C5C" w:rsidP="00F818C8">
      <w:pPr>
        <w:spacing w:after="0" w:line="276" w:lineRule="auto"/>
        <w:jc w:val="right"/>
        <w:rPr>
          <w:rFonts w:ascii="Calibri" w:eastAsia="Calibri" w:hAnsi="Calibri" w:cs="Calibri"/>
          <w:sz w:val="24"/>
          <w:szCs w:val="24"/>
        </w:rPr>
      </w:pPr>
      <w:r w:rsidRPr="00F818C8">
        <w:rPr>
          <w:rFonts w:ascii="Calibri" w:eastAsia="Calibri" w:hAnsi="Calibri" w:cs="Calibri"/>
          <w:sz w:val="24"/>
          <w:szCs w:val="24"/>
        </w:rPr>
        <w:t>Instituto Politécnico Nacional</w:t>
      </w:r>
      <w:r w:rsidR="00822FF3" w:rsidRPr="00F818C8">
        <w:rPr>
          <w:rFonts w:ascii="Calibri" w:eastAsia="Calibri" w:hAnsi="Calibri" w:cs="Calibri"/>
          <w:sz w:val="24"/>
          <w:szCs w:val="24"/>
        </w:rPr>
        <w:t xml:space="preserve"> </w:t>
      </w:r>
      <w:r w:rsidRPr="00F818C8">
        <w:rPr>
          <w:rFonts w:ascii="Calibri" w:eastAsia="Calibri" w:hAnsi="Calibri" w:cs="Calibri"/>
          <w:sz w:val="24"/>
          <w:szCs w:val="24"/>
        </w:rPr>
        <w:t>-</w:t>
      </w:r>
      <w:r w:rsidR="00822FF3" w:rsidRPr="00F818C8">
        <w:rPr>
          <w:rFonts w:ascii="Calibri" w:eastAsia="Calibri" w:hAnsi="Calibri" w:cs="Calibri"/>
          <w:sz w:val="24"/>
          <w:szCs w:val="24"/>
        </w:rPr>
        <w:t xml:space="preserve"> </w:t>
      </w:r>
      <w:r w:rsidR="00184C0E" w:rsidRPr="00F818C8">
        <w:rPr>
          <w:rFonts w:ascii="Calibri" w:eastAsia="Calibri" w:hAnsi="Calibri" w:cs="Calibri"/>
          <w:sz w:val="24"/>
          <w:szCs w:val="24"/>
        </w:rPr>
        <w:t xml:space="preserve">Escuela Superior de Cómputo </w:t>
      </w:r>
    </w:p>
    <w:p w:rsidR="00184C0E" w:rsidRPr="00F818C8" w:rsidRDefault="00467BDD" w:rsidP="00F818C8">
      <w:pPr>
        <w:spacing w:after="0" w:line="276" w:lineRule="auto"/>
        <w:jc w:val="right"/>
        <w:rPr>
          <w:rFonts w:ascii="Calibri" w:eastAsia="Calibri" w:hAnsi="Calibri" w:cs="Calibri"/>
          <w:color w:val="FF0000"/>
          <w:sz w:val="24"/>
          <w:szCs w:val="24"/>
          <w:shd w:val="clear" w:color="auto" w:fill="FFFFFF"/>
        </w:rPr>
      </w:pPr>
      <w:hyperlink r:id="rId9" w:history="1">
        <w:r w:rsidR="00597033" w:rsidRPr="00F818C8">
          <w:rPr>
            <w:rFonts w:ascii="Calibri" w:eastAsia="Calibri" w:hAnsi="Calibri" w:cs="Calibri"/>
            <w:color w:val="FF0000"/>
            <w:sz w:val="24"/>
            <w:szCs w:val="24"/>
            <w:shd w:val="clear" w:color="auto" w:fill="FFFFFF"/>
          </w:rPr>
          <w:t>johernandezj@</w:t>
        </w:r>
      </w:hyperlink>
      <w:r w:rsidR="00597033" w:rsidRPr="00F818C8">
        <w:rPr>
          <w:rFonts w:ascii="Calibri" w:eastAsia="Calibri" w:hAnsi="Calibri" w:cs="Calibri"/>
          <w:color w:val="FF0000"/>
          <w:sz w:val="24"/>
          <w:szCs w:val="24"/>
          <w:shd w:val="clear" w:color="auto" w:fill="FFFFFF"/>
        </w:rPr>
        <w:t>ipn.mx</w:t>
      </w:r>
    </w:p>
    <w:p w:rsidR="00184C0E" w:rsidRPr="00F636E6" w:rsidRDefault="00184C0E" w:rsidP="00F818C8">
      <w:pPr>
        <w:spacing w:after="0" w:line="276" w:lineRule="auto"/>
        <w:jc w:val="center"/>
        <w:rPr>
          <w:rFonts w:ascii="Times New Roman" w:hAnsi="Times New Roman" w:cs="Times New Roman"/>
          <w:i/>
          <w:szCs w:val="20"/>
        </w:rPr>
      </w:pPr>
    </w:p>
    <w:p w:rsidR="00822FF3" w:rsidRPr="00F818C8" w:rsidRDefault="00184C0E" w:rsidP="00F818C8">
      <w:pPr>
        <w:spacing w:after="0" w:line="276" w:lineRule="auto"/>
        <w:jc w:val="right"/>
        <w:rPr>
          <w:rFonts w:ascii="Calibri" w:eastAsia="Calibri" w:hAnsi="Calibri" w:cs="Calibri"/>
          <w:b/>
          <w:sz w:val="24"/>
          <w:szCs w:val="24"/>
          <w:shd w:val="clear" w:color="auto" w:fill="FFFFFF"/>
        </w:rPr>
      </w:pPr>
      <w:r w:rsidRPr="00F818C8">
        <w:rPr>
          <w:rFonts w:ascii="Calibri" w:eastAsia="Calibri" w:hAnsi="Calibri" w:cs="Calibri"/>
          <w:b/>
          <w:sz w:val="24"/>
          <w:szCs w:val="24"/>
          <w:shd w:val="clear" w:color="auto" w:fill="FFFFFF"/>
        </w:rPr>
        <w:t>Yasmín Ivette Jiménez Galán</w:t>
      </w:r>
    </w:p>
    <w:p w:rsidR="00184C0E" w:rsidRPr="00F818C8" w:rsidRDefault="00822FF3" w:rsidP="00F818C8">
      <w:pPr>
        <w:spacing w:after="0" w:line="276" w:lineRule="auto"/>
        <w:jc w:val="right"/>
        <w:rPr>
          <w:rFonts w:ascii="Calibri" w:eastAsia="Calibri" w:hAnsi="Calibri" w:cs="Calibri"/>
          <w:sz w:val="24"/>
          <w:szCs w:val="24"/>
        </w:rPr>
      </w:pPr>
      <w:r w:rsidRPr="00F818C8">
        <w:rPr>
          <w:rFonts w:ascii="Calibri" w:eastAsia="Calibri" w:hAnsi="Calibri" w:cs="Calibri"/>
          <w:sz w:val="24"/>
          <w:szCs w:val="24"/>
        </w:rPr>
        <w:t xml:space="preserve"> Instituto Politécnico Nacional - Escuela Superior de Cómputo</w:t>
      </w:r>
      <w:r w:rsidR="00184C0E" w:rsidRPr="00F818C8">
        <w:rPr>
          <w:rFonts w:ascii="Calibri" w:eastAsia="Calibri" w:hAnsi="Calibri" w:cs="Calibri"/>
          <w:sz w:val="24"/>
          <w:szCs w:val="24"/>
        </w:rPr>
        <w:t xml:space="preserve"> </w:t>
      </w:r>
    </w:p>
    <w:p w:rsidR="00184C0E" w:rsidRPr="00F818C8" w:rsidRDefault="00467BDD" w:rsidP="00F818C8">
      <w:pPr>
        <w:spacing w:after="0" w:line="276" w:lineRule="auto"/>
        <w:jc w:val="right"/>
        <w:rPr>
          <w:rFonts w:ascii="Calibri" w:eastAsia="Calibri" w:hAnsi="Calibri" w:cs="Calibri"/>
          <w:color w:val="FF0000"/>
          <w:sz w:val="24"/>
          <w:szCs w:val="24"/>
          <w:shd w:val="clear" w:color="auto" w:fill="FFFFFF"/>
        </w:rPr>
      </w:pPr>
      <w:hyperlink r:id="rId10" w:history="1">
        <w:r w:rsidR="00597033" w:rsidRPr="00F818C8">
          <w:rPr>
            <w:rFonts w:ascii="Calibri" w:eastAsia="Calibri" w:hAnsi="Calibri" w:cs="Calibri"/>
            <w:color w:val="FF0000"/>
            <w:sz w:val="24"/>
            <w:szCs w:val="24"/>
            <w:shd w:val="clear" w:color="auto" w:fill="FFFFFF"/>
          </w:rPr>
          <w:t>yjimenezg@ipn.mx</w:t>
        </w:r>
      </w:hyperlink>
    </w:p>
    <w:p w:rsidR="00DD7352" w:rsidRPr="00F636E6" w:rsidRDefault="00DD7352" w:rsidP="00F818C8">
      <w:pPr>
        <w:spacing w:after="0" w:line="276" w:lineRule="auto"/>
        <w:jc w:val="right"/>
        <w:rPr>
          <w:rFonts w:ascii="Times New Roman" w:hAnsi="Times New Roman" w:cs="Times New Roman"/>
          <w:b/>
          <w:szCs w:val="20"/>
        </w:rPr>
      </w:pPr>
    </w:p>
    <w:p w:rsidR="00822FF3" w:rsidRPr="00F818C8" w:rsidRDefault="00DD7352" w:rsidP="00F818C8">
      <w:pPr>
        <w:spacing w:after="0" w:line="276" w:lineRule="auto"/>
        <w:jc w:val="right"/>
        <w:rPr>
          <w:rFonts w:ascii="Calibri" w:eastAsia="Calibri" w:hAnsi="Calibri" w:cs="Calibri"/>
          <w:b/>
          <w:sz w:val="24"/>
          <w:szCs w:val="24"/>
          <w:shd w:val="clear" w:color="auto" w:fill="FFFFFF"/>
        </w:rPr>
      </w:pPr>
      <w:r w:rsidRPr="00F818C8">
        <w:rPr>
          <w:rFonts w:ascii="Calibri" w:eastAsia="Calibri" w:hAnsi="Calibri" w:cs="Calibri"/>
          <w:b/>
          <w:sz w:val="24"/>
          <w:szCs w:val="24"/>
          <w:shd w:val="clear" w:color="auto" w:fill="FFFFFF"/>
        </w:rPr>
        <w:t>Alberto Jesús Alcántara Méndez</w:t>
      </w:r>
    </w:p>
    <w:p w:rsidR="00822FF3" w:rsidRPr="00F636E6" w:rsidRDefault="00DD7352" w:rsidP="00F818C8">
      <w:pPr>
        <w:spacing w:after="0" w:line="276" w:lineRule="auto"/>
        <w:jc w:val="right"/>
        <w:rPr>
          <w:rFonts w:ascii="Times New Roman" w:hAnsi="Times New Roman" w:cs="Times New Roman"/>
          <w:b/>
          <w:szCs w:val="20"/>
        </w:rPr>
      </w:pPr>
      <w:r w:rsidRPr="00F636E6">
        <w:rPr>
          <w:rFonts w:ascii="Times New Roman" w:hAnsi="Times New Roman" w:cs="Times New Roman"/>
          <w:i/>
          <w:szCs w:val="20"/>
        </w:rPr>
        <w:t xml:space="preserve"> </w:t>
      </w:r>
      <w:r w:rsidR="00822FF3" w:rsidRPr="00F818C8">
        <w:rPr>
          <w:rFonts w:ascii="Calibri" w:eastAsia="Calibri" w:hAnsi="Calibri" w:cs="Calibri"/>
          <w:sz w:val="24"/>
          <w:szCs w:val="24"/>
        </w:rPr>
        <w:t>Instituto Politécnico Nacional - Escuela Superior de Cómputo</w:t>
      </w:r>
      <w:r w:rsidR="00822FF3" w:rsidRPr="00F636E6">
        <w:rPr>
          <w:rFonts w:ascii="Times New Roman" w:hAnsi="Times New Roman" w:cs="Times New Roman"/>
          <w:b/>
          <w:szCs w:val="20"/>
        </w:rPr>
        <w:t xml:space="preserve"> </w:t>
      </w:r>
    </w:p>
    <w:p w:rsidR="00DD7352" w:rsidRPr="00F818C8" w:rsidRDefault="00467BDD" w:rsidP="00F818C8">
      <w:pPr>
        <w:spacing w:after="0" w:line="276" w:lineRule="auto"/>
        <w:jc w:val="right"/>
        <w:rPr>
          <w:rFonts w:ascii="Calibri" w:eastAsia="Calibri" w:hAnsi="Calibri" w:cs="Calibri"/>
          <w:color w:val="FF0000"/>
          <w:sz w:val="24"/>
          <w:szCs w:val="24"/>
          <w:shd w:val="clear" w:color="auto" w:fill="FFFFFF"/>
        </w:rPr>
      </w:pPr>
      <w:hyperlink r:id="rId11" w:history="1">
        <w:r w:rsidR="00597033" w:rsidRPr="00F818C8">
          <w:rPr>
            <w:rFonts w:ascii="Calibri" w:eastAsia="Calibri" w:hAnsi="Calibri" w:cs="Calibri"/>
            <w:color w:val="FF0000"/>
            <w:sz w:val="24"/>
            <w:szCs w:val="24"/>
            <w:shd w:val="clear" w:color="auto" w:fill="FFFFFF"/>
          </w:rPr>
          <w:t>ajalcantaram@ipn.mx</w:t>
        </w:r>
      </w:hyperlink>
    </w:p>
    <w:p w:rsidR="00DD7352" w:rsidRPr="00F818C8" w:rsidRDefault="00DD7352" w:rsidP="00DD7352">
      <w:pPr>
        <w:spacing w:after="0" w:line="240" w:lineRule="auto"/>
        <w:jc w:val="right"/>
        <w:rPr>
          <w:rFonts w:ascii="Calibri" w:eastAsia="Calibri" w:hAnsi="Calibri" w:cs="Calibri"/>
          <w:color w:val="FF0000"/>
          <w:sz w:val="24"/>
          <w:szCs w:val="24"/>
          <w:shd w:val="clear" w:color="auto" w:fill="FFFFFF"/>
        </w:rPr>
      </w:pPr>
    </w:p>
    <w:p w:rsidR="00DD7352" w:rsidRPr="00DD7352" w:rsidRDefault="00DD7352" w:rsidP="00DD7352">
      <w:pPr>
        <w:spacing w:after="0" w:line="240" w:lineRule="auto"/>
        <w:jc w:val="right"/>
        <w:rPr>
          <w:b/>
          <w:szCs w:val="20"/>
        </w:rPr>
      </w:pPr>
    </w:p>
    <w:p w:rsidR="00203C33" w:rsidRPr="00F818C8" w:rsidRDefault="00203C33" w:rsidP="00F636E6">
      <w:pPr>
        <w:spacing w:after="0" w:line="360" w:lineRule="auto"/>
        <w:jc w:val="both"/>
        <w:rPr>
          <w:rFonts w:ascii="Calibri" w:eastAsia="Calibri" w:hAnsi="Calibri" w:cs="Calibri"/>
          <w:color w:val="7030A0"/>
          <w:sz w:val="28"/>
          <w:szCs w:val="24"/>
        </w:rPr>
      </w:pPr>
      <w:bookmarkStart w:id="0" w:name="_GoBack"/>
      <w:r w:rsidRPr="00F818C8">
        <w:rPr>
          <w:rFonts w:ascii="Calibri" w:eastAsia="Calibri" w:hAnsi="Calibri" w:cs="Calibri"/>
          <w:color w:val="7030A0"/>
          <w:sz w:val="28"/>
          <w:szCs w:val="24"/>
        </w:rPr>
        <w:t>R</w:t>
      </w:r>
      <w:r w:rsidR="00D2249B" w:rsidRPr="00F818C8">
        <w:rPr>
          <w:rFonts w:ascii="Calibri" w:eastAsia="Calibri" w:hAnsi="Calibri" w:cs="Calibri"/>
          <w:color w:val="7030A0"/>
          <w:sz w:val="28"/>
          <w:szCs w:val="24"/>
        </w:rPr>
        <w:t>esumen</w:t>
      </w:r>
    </w:p>
    <w:p w:rsidR="00F92937" w:rsidRPr="00F636E6" w:rsidRDefault="009D61DB" w:rsidP="00F636E6">
      <w:pPr>
        <w:spacing w:after="0" w:line="360" w:lineRule="auto"/>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La información financiera es medular para la toma de decisiones; d</w:t>
      </w:r>
      <w:r w:rsidR="00451906" w:rsidRPr="00F636E6">
        <w:rPr>
          <w:rFonts w:ascii="Times New Roman" w:eastAsia="Times New Roman" w:hAnsi="Times New Roman" w:cs="Times New Roman"/>
          <w:sz w:val="24"/>
          <w:szCs w:val="24"/>
          <w:lang w:val="es-ES" w:eastAsia="es-MX"/>
        </w:rPr>
        <w:t xml:space="preserve">erivado del proceso de globalización de la actividad económica los usuarios de </w:t>
      </w:r>
      <w:r w:rsidRPr="00F636E6">
        <w:rPr>
          <w:rFonts w:ascii="Times New Roman" w:eastAsia="Times New Roman" w:hAnsi="Times New Roman" w:cs="Times New Roman"/>
          <w:sz w:val="24"/>
          <w:szCs w:val="24"/>
          <w:lang w:val="es-ES" w:eastAsia="es-MX"/>
        </w:rPr>
        <w:t>esta in</w:t>
      </w:r>
      <w:r w:rsidR="00451906" w:rsidRPr="00F636E6">
        <w:rPr>
          <w:rFonts w:ascii="Times New Roman" w:eastAsia="Times New Roman" w:hAnsi="Times New Roman" w:cs="Times New Roman"/>
          <w:sz w:val="24"/>
          <w:szCs w:val="24"/>
          <w:lang w:val="es-ES" w:eastAsia="es-MX"/>
        </w:rPr>
        <w:t>formación se enfrent</w:t>
      </w:r>
      <w:r w:rsidRPr="00F636E6">
        <w:rPr>
          <w:rFonts w:ascii="Times New Roman" w:eastAsia="Times New Roman" w:hAnsi="Times New Roman" w:cs="Times New Roman"/>
          <w:sz w:val="24"/>
          <w:szCs w:val="24"/>
          <w:lang w:val="es-ES" w:eastAsia="es-MX"/>
        </w:rPr>
        <w:t>a</w:t>
      </w:r>
      <w:r w:rsidR="00451906" w:rsidRPr="00F636E6">
        <w:rPr>
          <w:rFonts w:ascii="Times New Roman" w:eastAsia="Times New Roman" w:hAnsi="Times New Roman" w:cs="Times New Roman"/>
          <w:sz w:val="24"/>
          <w:szCs w:val="24"/>
          <w:lang w:val="es-ES" w:eastAsia="es-MX"/>
        </w:rPr>
        <w:t xml:space="preserve">n al problema de que </w:t>
      </w:r>
      <w:r w:rsidR="00671B22" w:rsidRPr="00F636E6">
        <w:rPr>
          <w:rFonts w:ascii="Times New Roman" w:eastAsia="Times New Roman" w:hAnsi="Times New Roman" w:cs="Times New Roman"/>
          <w:sz w:val="24"/>
          <w:szCs w:val="24"/>
          <w:lang w:val="es-ES" w:eastAsia="es-MX"/>
        </w:rPr>
        <w:t>ésta</w:t>
      </w:r>
      <w:r w:rsidR="00451906" w:rsidRPr="00F636E6">
        <w:rPr>
          <w:rFonts w:ascii="Times New Roman" w:eastAsia="Times New Roman" w:hAnsi="Times New Roman" w:cs="Times New Roman"/>
          <w:sz w:val="24"/>
          <w:szCs w:val="24"/>
          <w:lang w:val="es-ES" w:eastAsia="es-MX"/>
        </w:rPr>
        <w:t xml:space="preserve"> se ha preparado con diversos principios y normas contables</w:t>
      </w:r>
      <w:r w:rsidR="00EF5525" w:rsidRPr="00F636E6">
        <w:rPr>
          <w:rFonts w:ascii="Times New Roman" w:eastAsia="Times New Roman" w:hAnsi="Times New Roman" w:cs="Times New Roman"/>
          <w:sz w:val="24"/>
          <w:szCs w:val="24"/>
          <w:lang w:val="es-ES" w:eastAsia="es-MX"/>
        </w:rPr>
        <w:t xml:space="preserve">, lo que dificulta la toma de decisiones </w:t>
      </w:r>
      <w:r w:rsidR="0095351A" w:rsidRPr="00F636E6">
        <w:rPr>
          <w:rFonts w:ascii="Times New Roman" w:eastAsia="Times New Roman" w:hAnsi="Times New Roman" w:cs="Times New Roman"/>
          <w:sz w:val="24"/>
          <w:szCs w:val="24"/>
          <w:lang w:val="es-ES" w:eastAsia="es-MX"/>
        </w:rPr>
        <w:t xml:space="preserve">de inversión, financiamiento y asociación con otras empresas. </w:t>
      </w:r>
      <w:r w:rsidR="00A15095" w:rsidRPr="00F636E6">
        <w:rPr>
          <w:rFonts w:ascii="Times New Roman" w:eastAsia="Times New Roman" w:hAnsi="Times New Roman" w:cs="Times New Roman"/>
          <w:sz w:val="24"/>
          <w:szCs w:val="24"/>
          <w:lang w:val="es-ES" w:eastAsia="es-MX"/>
        </w:rPr>
        <w:t>M</w:t>
      </w:r>
      <w:r w:rsidR="00E573A1" w:rsidRPr="00F636E6">
        <w:rPr>
          <w:rFonts w:ascii="Times New Roman" w:eastAsia="Times New Roman" w:hAnsi="Times New Roman" w:cs="Times New Roman"/>
          <w:sz w:val="24"/>
          <w:szCs w:val="24"/>
          <w:lang w:val="es-ES" w:eastAsia="es-MX"/>
        </w:rPr>
        <w:t>otivo</w:t>
      </w:r>
      <w:r w:rsidR="00A15095" w:rsidRPr="00F636E6">
        <w:rPr>
          <w:rFonts w:ascii="Times New Roman" w:eastAsia="Times New Roman" w:hAnsi="Times New Roman" w:cs="Times New Roman"/>
          <w:sz w:val="24"/>
          <w:szCs w:val="24"/>
          <w:lang w:val="es-ES" w:eastAsia="es-MX"/>
        </w:rPr>
        <w:t xml:space="preserve"> por el cual</w:t>
      </w:r>
      <w:r w:rsidR="00E573A1" w:rsidRPr="00F636E6">
        <w:rPr>
          <w:rFonts w:ascii="Times New Roman" w:eastAsia="Times New Roman" w:hAnsi="Times New Roman" w:cs="Times New Roman"/>
          <w:sz w:val="24"/>
          <w:szCs w:val="24"/>
          <w:lang w:val="es-ES" w:eastAsia="es-MX"/>
        </w:rPr>
        <w:t xml:space="preserve"> s</w:t>
      </w:r>
      <w:r w:rsidR="00680341" w:rsidRPr="00F636E6">
        <w:rPr>
          <w:rFonts w:ascii="Times New Roman" w:eastAsia="Times New Roman" w:hAnsi="Times New Roman" w:cs="Times New Roman"/>
          <w:sz w:val="24"/>
          <w:szCs w:val="24"/>
          <w:lang w:val="es-ES" w:eastAsia="es-MX"/>
        </w:rPr>
        <w:t>e están haciendo esfuerzos para que</w:t>
      </w:r>
      <w:r w:rsidR="00EF5525" w:rsidRPr="00F636E6">
        <w:rPr>
          <w:rFonts w:ascii="Times New Roman" w:eastAsia="Times New Roman" w:hAnsi="Times New Roman" w:cs="Times New Roman"/>
          <w:sz w:val="24"/>
          <w:szCs w:val="24"/>
          <w:lang w:val="es-ES" w:eastAsia="es-MX"/>
        </w:rPr>
        <w:t xml:space="preserve"> las normas contables se unifiquen mediante una convergencia con</w:t>
      </w:r>
      <w:r w:rsidR="00EF5525" w:rsidRPr="00F636E6">
        <w:rPr>
          <w:rFonts w:ascii="Times New Roman" w:eastAsia="Times New Roman" w:hAnsi="Times New Roman" w:cs="Times New Roman"/>
          <w:color w:val="4B4B57"/>
          <w:sz w:val="28"/>
          <w:szCs w:val="28"/>
          <w:lang w:val="es-ES" w:eastAsia="es-MX"/>
        </w:rPr>
        <w:t xml:space="preserve"> </w:t>
      </w:r>
      <w:r w:rsidR="00EF5525" w:rsidRPr="00F636E6">
        <w:rPr>
          <w:rFonts w:ascii="Times New Roman" w:eastAsia="Times New Roman" w:hAnsi="Times New Roman" w:cs="Times New Roman"/>
          <w:sz w:val="24"/>
          <w:szCs w:val="24"/>
          <w:lang w:val="es-ES" w:eastAsia="es-MX"/>
        </w:rPr>
        <w:t>las Normas Inter</w:t>
      </w:r>
      <w:r w:rsidR="00802E99" w:rsidRPr="00F636E6">
        <w:rPr>
          <w:rFonts w:ascii="Times New Roman" w:eastAsia="Times New Roman" w:hAnsi="Times New Roman" w:cs="Times New Roman"/>
          <w:sz w:val="24"/>
          <w:szCs w:val="24"/>
          <w:lang w:val="es-ES" w:eastAsia="es-MX"/>
        </w:rPr>
        <w:t>nacionales de Contabilidad</w:t>
      </w:r>
      <w:r w:rsidR="00EF5525" w:rsidRPr="00F636E6">
        <w:rPr>
          <w:rFonts w:ascii="Times New Roman" w:eastAsia="Times New Roman" w:hAnsi="Times New Roman" w:cs="Times New Roman"/>
          <w:sz w:val="24"/>
          <w:szCs w:val="24"/>
          <w:lang w:val="es-ES" w:eastAsia="es-MX"/>
        </w:rPr>
        <w:t xml:space="preserve"> y con las Normas</w:t>
      </w:r>
      <w:r w:rsidR="00070CD7" w:rsidRPr="00F636E6">
        <w:rPr>
          <w:rFonts w:ascii="Times New Roman" w:eastAsia="Times New Roman" w:hAnsi="Times New Roman" w:cs="Times New Roman"/>
          <w:sz w:val="24"/>
          <w:szCs w:val="24"/>
          <w:lang w:val="es-ES" w:eastAsia="es-MX"/>
        </w:rPr>
        <w:t xml:space="preserve"> </w:t>
      </w:r>
      <w:r w:rsidR="00EF5525" w:rsidRPr="00F636E6">
        <w:rPr>
          <w:rFonts w:ascii="Times New Roman" w:eastAsia="Times New Roman" w:hAnsi="Times New Roman" w:cs="Times New Roman"/>
          <w:sz w:val="24"/>
          <w:szCs w:val="24"/>
          <w:lang w:val="es-ES" w:eastAsia="es-MX"/>
        </w:rPr>
        <w:t>Internacionales de In</w:t>
      </w:r>
      <w:r w:rsidR="00802E99" w:rsidRPr="00F636E6">
        <w:rPr>
          <w:rFonts w:ascii="Times New Roman" w:eastAsia="Times New Roman" w:hAnsi="Times New Roman" w:cs="Times New Roman"/>
          <w:sz w:val="24"/>
          <w:szCs w:val="24"/>
          <w:lang w:val="es-ES" w:eastAsia="es-MX"/>
        </w:rPr>
        <w:t>formación Financiera</w:t>
      </w:r>
      <w:r w:rsidR="0095351A" w:rsidRPr="00F636E6">
        <w:rPr>
          <w:rFonts w:ascii="Times New Roman" w:eastAsia="Times New Roman" w:hAnsi="Times New Roman" w:cs="Times New Roman"/>
          <w:sz w:val="24"/>
          <w:szCs w:val="24"/>
          <w:lang w:val="es-ES" w:eastAsia="es-MX"/>
        </w:rPr>
        <w:t>. En este sentido</w:t>
      </w:r>
      <w:r w:rsidR="00A15095" w:rsidRPr="00F636E6">
        <w:rPr>
          <w:rFonts w:ascii="Times New Roman" w:eastAsia="Times New Roman" w:hAnsi="Times New Roman" w:cs="Times New Roman"/>
          <w:sz w:val="24"/>
          <w:szCs w:val="24"/>
          <w:lang w:val="es-ES" w:eastAsia="es-MX"/>
        </w:rPr>
        <w:t>;</w:t>
      </w:r>
      <w:r w:rsidR="0095351A" w:rsidRPr="00F636E6">
        <w:rPr>
          <w:rFonts w:ascii="Times New Roman" w:eastAsia="Times New Roman" w:hAnsi="Times New Roman" w:cs="Times New Roman"/>
          <w:sz w:val="24"/>
          <w:szCs w:val="24"/>
          <w:lang w:val="es-ES" w:eastAsia="es-MX"/>
        </w:rPr>
        <w:t xml:space="preserve"> México ya inició este proceso de convergencia</w:t>
      </w:r>
      <w:r w:rsidR="00F203CB" w:rsidRPr="00F636E6">
        <w:rPr>
          <w:rFonts w:ascii="Times New Roman" w:eastAsia="Times New Roman" w:hAnsi="Times New Roman" w:cs="Times New Roman"/>
          <w:sz w:val="24"/>
          <w:szCs w:val="24"/>
          <w:lang w:val="es-ES" w:eastAsia="es-MX"/>
        </w:rPr>
        <w:t>,</w:t>
      </w:r>
      <w:r w:rsidR="0095351A" w:rsidRPr="00F636E6">
        <w:rPr>
          <w:rFonts w:ascii="Times New Roman" w:eastAsia="Times New Roman" w:hAnsi="Times New Roman" w:cs="Times New Roman"/>
          <w:sz w:val="24"/>
          <w:szCs w:val="24"/>
          <w:lang w:val="es-ES" w:eastAsia="es-MX"/>
        </w:rPr>
        <w:t xml:space="preserve"> </w:t>
      </w:r>
      <w:r w:rsidR="00A15095" w:rsidRPr="00F636E6">
        <w:rPr>
          <w:rFonts w:ascii="Times New Roman" w:eastAsia="Times New Roman" w:hAnsi="Times New Roman" w:cs="Times New Roman"/>
          <w:sz w:val="24"/>
          <w:szCs w:val="24"/>
          <w:lang w:val="es-ES" w:eastAsia="es-MX"/>
        </w:rPr>
        <w:t xml:space="preserve">para lo cual </w:t>
      </w:r>
      <w:r w:rsidR="0095351A" w:rsidRPr="00F636E6">
        <w:rPr>
          <w:rFonts w:ascii="Times New Roman" w:eastAsia="Times New Roman" w:hAnsi="Times New Roman" w:cs="Times New Roman"/>
          <w:sz w:val="24"/>
          <w:szCs w:val="24"/>
          <w:lang w:val="es-ES" w:eastAsia="es-MX"/>
        </w:rPr>
        <w:t>cre</w:t>
      </w:r>
      <w:r w:rsidR="00A15095" w:rsidRPr="00F636E6">
        <w:rPr>
          <w:rFonts w:ascii="Times New Roman" w:eastAsia="Times New Roman" w:hAnsi="Times New Roman" w:cs="Times New Roman"/>
          <w:sz w:val="24"/>
          <w:szCs w:val="24"/>
          <w:lang w:val="es-ES" w:eastAsia="es-MX"/>
        </w:rPr>
        <w:t>ó</w:t>
      </w:r>
      <w:r w:rsidR="0095351A" w:rsidRPr="00F636E6">
        <w:rPr>
          <w:rFonts w:ascii="Times New Roman" w:eastAsia="Times New Roman" w:hAnsi="Times New Roman" w:cs="Times New Roman"/>
          <w:sz w:val="24"/>
          <w:szCs w:val="24"/>
          <w:lang w:val="es-ES" w:eastAsia="es-MX"/>
        </w:rPr>
        <w:t xml:space="preserve"> las N</w:t>
      </w:r>
      <w:r w:rsidR="00A15095" w:rsidRPr="00F636E6">
        <w:rPr>
          <w:rFonts w:ascii="Times New Roman" w:eastAsia="Times New Roman" w:hAnsi="Times New Roman" w:cs="Times New Roman"/>
          <w:sz w:val="24"/>
          <w:szCs w:val="24"/>
          <w:lang w:val="es-ES" w:eastAsia="es-MX"/>
        </w:rPr>
        <w:t xml:space="preserve">ormas de </w:t>
      </w:r>
      <w:r w:rsidR="0095351A" w:rsidRPr="00F636E6">
        <w:rPr>
          <w:rFonts w:ascii="Times New Roman" w:eastAsia="Times New Roman" w:hAnsi="Times New Roman" w:cs="Times New Roman"/>
          <w:sz w:val="24"/>
          <w:szCs w:val="24"/>
          <w:lang w:val="es-ES" w:eastAsia="es-MX"/>
        </w:rPr>
        <w:t>I</w:t>
      </w:r>
      <w:r w:rsidR="00A15095" w:rsidRPr="00F636E6">
        <w:rPr>
          <w:rFonts w:ascii="Times New Roman" w:eastAsia="Times New Roman" w:hAnsi="Times New Roman" w:cs="Times New Roman"/>
          <w:sz w:val="24"/>
          <w:szCs w:val="24"/>
          <w:lang w:val="es-ES" w:eastAsia="es-MX"/>
        </w:rPr>
        <w:t xml:space="preserve">nformación </w:t>
      </w:r>
      <w:r w:rsidR="0095351A" w:rsidRPr="00F636E6">
        <w:rPr>
          <w:rFonts w:ascii="Times New Roman" w:eastAsia="Times New Roman" w:hAnsi="Times New Roman" w:cs="Times New Roman"/>
          <w:sz w:val="24"/>
          <w:szCs w:val="24"/>
          <w:lang w:val="es-ES" w:eastAsia="es-MX"/>
        </w:rPr>
        <w:t>F</w:t>
      </w:r>
      <w:r w:rsidR="00802E99" w:rsidRPr="00F636E6">
        <w:rPr>
          <w:rFonts w:ascii="Times New Roman" w:eastAsia="Times New Roman" w:hAnsi="Times New Roman" w:cs="Times New Roman"/>
          <w:sz w:val="24"/>
          <w:szCs w:val="24"/>
          <w:lang w:val="es-ES" w:eastAsia="es-MX"/>
        </w:rPr>
        <w:t>inanciera</w:t>
      </w:r>
      <w:r w:rsidR="00C52085" w:rsidRPr="00F636E6">
        <w:rPr>
          <w:rFonts w:ascii="Times New Roman" w:eastAsia="Times New Roman" w:hAnsi="Times New Roman" w:cs="Times New Roman"/>
          <w:sz w:val="24"/>
          <w:szCs w:val="24"/>
          <w:lang w:val="es-ES" w:eastAsia="es-MX"/>
        </w:rPr>
        <w:t xml:space="preserve"> (NIF)</w:t>
      </w:r>
      <w:r w:rsidR="00A15095" w:rsidRPr="00F636E6">
        <w:rPr>
          <w:rFonts w:ascii="Times New Roman" w:eastAsia="Times New Roman" w:hAnsi="Times New Roman" w:cs="Times New Roman"/>
          <w:sz w:val="24"/>
          <w:szCs w:val="24"/>
          <w:lang w:val="es-ES" w:eastAsia="es-MX"/>
        </w:rPr>
        <w:t>.</w:t>
      </w:r>
      <w:r w:rsidR="00E573A1" w:rsidRPr="00F636E6">
        <w:rPr>
          <w:rFonts w:ascii="Times New Roman" w:eastAsia="Times New Roman" w:hAnsi="Times New Roman" w:cs="Times New Roman"/>
          <w:sz w:val="24"/>
          <w:szCs w:val="24"/>
          <w:lang w:val="es-ES" w:eastAsia="es-MX"/>
        </w:rPr>
        <w:t xml:space="preserve"> </w:t>
      </w:r>
      <w:r w:rsidR="00F203CB" w:rsidRPr="00F636E6">
        <w:rPr>
          <w:rFonts w:ascii="Times New Roman" w:eastAsia="Times New Roman" w:hAnsi="Times New Roman" w:cs="Times New Roman"/>
          <w:sz w:val="24"/>
          <w:szCs w:val="24"/>
          <w:lang w:val="es-ES" w:eastAsia="es-MX"/>
        </w:rPr>
        <w:t>Razón por la que este trabajo</w:t>
      </w:r>
      <w:r w:rsidR="00A15095" w:rsidRPr="00F636E6">
        <w:rPr>
          <w:rFonts w:ascii="Times New Roman" w:eastAsia="Times New Roman" w:hAnsi="Times New Roman" w:cs="Times New Roman"/>
          <w:sz w:val="24"/>
          <w:szCs w:val="24"/>
          <w:lang w:val="es-ES" w:eastAsia="es-MX"/>
        </w:rPr>
        <w:t xml:space="preserve"> </w:t>
      </w:r>
      <w:r w:rsidR="00680341" w:rsidRPr="00F636E6">
        <w:rPr>
          <w:rFonts w:ascii="Times New Roman" w:eastAsia="Times New Roman" w:hAnsi="Times New Roman" w:cs="Times New Roman"/>
          <w:sz w:val="24"/>
          <w:szCs w:val="24"/>
          <w:lang w:val="es-ES" w:eastAsia="es-MX"/>
        </w:rPr>
        <w:t>re</w:t>
      </w:r>
      <w:r w:rsidR="00802E99" w:rsidRPr="00F636E6">
        <w:rPr>
          <w:rFonts w:ascii="Times New Roman" w:eastAsia="Times New Roman" w:hAnsi="Times New Roman" w:cs="Times New Roman"/>
          <w:sz w:val="24"/>
          <w:szCs w:val="24"/>
          <w:lang w:val="es-ES" w:eastAsia="es-MX"/>
        </w:rPr>
        <w:t>ú</w:t>
      </w:r>
      <w:r w:rsidR="003B68CA" w:rsidRPr="00F636E6">
        <w:rPr>
          <w:rFonts w:ascii="Times New Roman" w:eastAsia="Times New Roman" w:hAnsi="Times New Roman" w:cs="Times New Roman"/>
          <w:sz w:val="24"/>
          <w:szCs w:val="24"/>
          <w:lang w:val="es-ES" w:eastAsia="es-MX"/>
        </w:rPr>
        <w:t>ne</w:t>
      </w:r>
      <w:r w:rsidR="00680341" w:rsidRPr="00F636E6">
        <w:rPr>
          <w:rFonts w:ascii="Times New Roman" w:eastAsia="Times New Roman" w:hAnsi="Times New Roman" w:cs="Times New Roman"/>
          <w:sz w:val="24"/>
          <w:szCs w:val="24"/>
          <w:lang w:val="es-ES" w:eastAsia="es-MX"/>
        </w:rPr>
        <w:t xml:space="preserve"> </w:t>
      </w:r>
      <w:r w:rsidR="00F203CB" w:rsidRPr="00F636E6">
        <w:rPr>
          <w:rFonts w:ascii="Times New Roman" w:eastAsia="Times New Roman" w:hAnsi="Times New Roman" w:cs="Times New Roman"/>
          <w:sz w:val="24"/>
          <w:szCs w:val="24"/>
          <w:lang w:val="es-ES" w:eastAsia="es-MX"/>
        </w:rPr>
        <w:t xml:space="preserve">información </w:t>
      </w:r>
      <w:r w:rsidR="001D052F" w:rsidRPr="00F636E6">
        <w:rPr>
          <w:rFonts w:ascii="Times New Roman" w:eastAsia="Times New Roman" w:hAnsi="Times New Roman" w:cs="Times New Roman"/>
          <w:sz w:val="24"/>
          <w:szCs w:val="24"/>
          <w:lang w:val="es-ES" w:eastAsia="es-MX"/>
        </w:rPr>
        <w:t>vigente</w:t>
      </w:r>
      <w:r w:rsidR="00680341" w:rsidRPr="00F636E6">
        <w:rPr>
          <w:rFonts w:ascii="Times New Roman" w:eastAsia="Times New Roman" w:hAnsi="Times New Roman" w:cs="Times New Roman"/>
          <w:sz w:val="24"/>
          <w:szCs w:val="24"/>
          <w:lang w:val="es-ES" w:eastAsia="es-MX"/>
        </w:rPr>
        <w:t xml:space="preserve"> que facilite </w:t>
      </w:r>
      <w:r w:rsidR="003B68CA" w:rsidRPr="00F636E6">
        <w:rPr>
          <w:rFonts w:ascii="Times New Roman" w:eastAsia="Times New Roman" w:hAnsi="Times New Roman" w:cs="Times New Roman"/>
          <w:sz w:val="24"/>
          <w:szCs w:val="24"/>
          <w:lang w:val="es-ES" w:eastAsia="es-MX"/>
        </w:rPr>
        <w:t>la trasposici</w:t>
      </w:r>
      <w:r w:rsidR="00802E99" w:rsidRPr="00F636E6">
        <w:rPr>
          <w:rFonts w:ascii="Times New Roman" w:eastAsia="Times New Roman" w:hAnsi="Times New Roman" w:cs="Times New Roman"/>
          <w:sz w:val="24"/>
          <w:szCs w:val="24"/>
          <w:lang w:val="es-ES" w:eastAsia="es-MX"/>
        </w:rPr>
        <w:t>ón didáctica de las Normas de Información Financiera para</w:t>
      </w:r>
      <w:r w:rsidR="003B68CA" w:rsidRPr="00F636E6">
        <w:rPr>
          <w:rFonts w:ascii="Times New Roman" w:eastAsia="Times New Roman" w:hAnsi="Times New Roman" w:cs="Times New Roman"/>
          <w:sz w:val="24"/>
          <w:szCs w:val="24"/>
          <w:lang w:val="es-ES" w:eastAsia="es-MX"/>
        </w:rPr>
        <w:t xml:space="preserve"> </w:t>
      </w:r>
      <w:r w:rsidR="006032EF" w:rsidRPr="00F636E6">
        <w:rPr>
          <w:rFonts w:ascii="Times New Roman" w:eastAsia="Times New Roman" w:hAnsi="Times New Roman" w:cs="Times New Roman"/>
          <w:sz w:val="24"/>
          <w:szCs w:val="24"/>
          <w:lang w:val="es-ES" w:eastAsia="es-MX"/>
        </w:rPr>
        <w:t>el proceso de enseñanza – aprendizaje</w:t>
      </w:r>
      <w:r w:rsidR="003B68CA" w:rsidRPr="00F636E6">
        <w:rPr>
          <w:rFonts w:ascii="Times New Roman" w:eastAsia="Times New Roman" w:hAnsi="Times New Roman" w:cs="Times New Roman"/>
          <w:sz w:val="24"/>
          <w:szCs w:val="24"/>
          <w:lang w:val="es-ES" w:eastAsia="es-MX"/>
        </w:rPr>
        <w:t xml:space="preserve"> de materias relacionadas con la contabilidad y las finanzas</w:t>
      </w:r>
      <w:r w:rsidR="001D052F" w:rsidRPr="00F636E6">
        <w:rPr>
          <w:rFonts w:ascii="Times New Roman" w:eastAsia="Times New Roman" w:hAnsi="Times New Roman" w:cs="Times New Roman"/>
          <w:sz w:val="24"/>
          <w:szCs w:val="24"/>
          <w:lang w:val="es-ES" w:eastAsia="es-MX"/>
        </w:rPr>
        <w:t xml:space="preserve">, con la intención de </w:t>
      </w:r>
      <w:r w:rsidR="00680341" w:rsidRPr="00F636E6">
        <w:rPr>
          <w:rFonts w:ascii="Times New Roman" w:eastAsia="Times New Roman" w:hAnsi="Times New Roman" w:cs="Times New Roman"/>
          <w:sz w:val="24"/>
          <w:szCs w:val="24"/>
          <w:lang w:val="es-ES" w:eastAsia="es-MX"/>
        </w:rPr>
        <w:t xml:space="preserve">proporcionar una base de referencia práctica para el </w:t>
      </w:r>
      <w:r w:rsidR="00070CD7" w:rsidRPr="00F636E6">
        <w:rPr>
          <w:rFonts w:ascii="Times New Roman" w:eastAsia="Times New Roman" w:hAnsi="Times New Roman" w:cs="Times New Roman"/>
          <w:sz w:val="24"/>
          <w:szCs w:val="24"/>
          <w:lang w:val="es-ES" w:eastAsia="es-MX"/>
        </w:rPr>
        <w:t xml:space="preserve">profesor o </w:t>
      </w:r>
      <w:r w:rsidR="00680341" w:rsidRPr="00F636E6">
        <w:rPr>
          <w:rFonts w:ascii="Times New Roman" w:eastAsia="Times New Roman" w:hAnsi="Times New Roman" w:cs="Times New Roman"/>
          <w:sz w:val="24"/>
          <w:szCs w:val="24"/>
          <w:lang w:val="es-ES" w:eastAsia="es-MX"/>
        </w:rPr>
        <w:t xml:space="preserve">estudiante que </w:t>
      </w:r>
      <w:r w:rsidR="00A15095" w:rsidRPr="00F636E6">
        <w:rPr>
          <w:rFonts w:ascii="Times New Roman" w:eastAsia="Times New Roman" w:hAnsi="Times New Roman" w:cs="Times New Roman"/>
          <w:sz w:val="24"/>
          <w:szCs w:val="24"/>
          <w:lang w:val="es-ES" w:eastAsia="es-MX"/>
        </w:rPr>
        <w:t>desee</w:t>
      </w:r>
      <w:r w:rsidR="00680341" w:rsidRPr="00F636E6">
        <w:rPr>
          <w:rFonts w:ascii="Times New Roman" w:eastAsia="Times New Roman" w:hAnsi="Times New Roman" w:cs="Times New Roman"/>
          <w:sz w:val="24"/>
          <w:szCs w:val="24"/>
          <w:lang w:val="es-ES" w:eastAsia="es-MX"/>
        </w:rPr>
        <w:t xml:space="preserve"> </w:t>
      </w:r>
      <w:r w:rsidR="00C451F1" w:rsidRPr="00F636E6">
        <w:rPr>
          <w:rFonts w:ascii="Times New Roman" w:eastAsia="Times New Roman" w:hAnsi="Times New Roman" w:cs="Times New Roman"/>
          <w:sz w:val="24"/>
          <w:szCs w:val="24"/>
          <w:lang w:val="es-ES" w:eastAsia="es-MX"/>
        </w:rPr>
        <w:t>profundizar más en este tema.</w:t>
      </w:r>
      <w:r w:rsidR="001D052F" w:rsidRPr="00F636E6">
        <w:rPr>
          <w:rFonts w:ascii="Times New Roman" w:eastAsia="Times New Roman" w:hAnsi="Times New Roman" w:cs="Times New Roman"/>
          <w:sz w:val="24"/>
          <w:szCs w:val="24"/>
          <w:lang w:val="es-ES" w:eastAsia="es-MX"/>
        </w:rPr>
        <w:t xml:space="preserve"> </w:t>
      </w:r>
      <w:r w:rsidR="00680341" w:rsidRPr="00F636E6">
        <w:rPr>
          <w:rFonts w:ascii="Times New Roman" w:eastAsia="Times New Roman" w:hAnsi="Times New Roman" w:cs="Times New Roman"/>
          <w:sz w:val="24"/>
          <w:szCs w:val="24"/>
          <w:lang w:val="es-ES" w:eastAsia="es-MX"/>
        </w:rPr>
        <w:t xml:space="preserve"> </w:t>
      </w:r>
    </w:p>
    <w:p w:rsidR="00680341" w:rsidRPr="00CE3FC8" w:rsidRDefault="004E2AD2" w:rsidP="00F636E6">
      <w:pPr>
        <w:spacing w:before="100" w:beforeAutospacing="1" w:after="100" w:afterAutospacing="1" w:line="360" w:lineRule="auto"/>
        <w:jc w:val="both"/>
        <w:rPr>
          <w:rFonts w:ascii="Times New Roman" w:eastAsia="Times New Roman" w:hAnsi="Times New Roman" w:cs="Times New Roman"/>
          <w:sz w:val="24"/>
          <w:szCs w:val="24"/>
          <w:lang w:val="es-ES" w:eastAsia="es-MX"/>
        </w:rPr>
      </w:pPr>
      <w:r w:rsidRPr="00F818C8">
        <w:rPr>
          <w:rFonts w:ascii="Calibri" w:eastAsia="Calibri" w:hAnsi="Calibri" w:cs="Calibri"/>
          <w:color w:val="7030A0"/>
          <w:sz w:val="28"/>
          <w:szCs w:val="24"/>
        </w:rPr>
        <w:lastRenderedPageBreak/>
        <w:t>Palabras clave:</w:t>
      </w:r>
      <w:r w:rsidRPr="00F636E6">
        <w:rPr>
          <w:rFonts w:ascii="Times New Roman" w:eastAsia="Times New Roman" w:hAnsi="Times New Roman" w:cs="Times New Roman"/>
          <w:b/>
          <w:sz w:val="24"/>
          <w:szCs w:val="24"/>
          <w:lang w:val="es-ES" w:eastAsia="es-MX"/>
        </w:rPr>
        <w:t xml:space="preserve"> </w:t>
      </w:r>
      <w:r w:rsidRPr="00CE3FC8">
        <w:rPr>
          <w:rFonts w:ascii="Times New Roman" w:eastAsia="Times New Roman" w:hAnsi="Times New Roman" w:cs="Times New Roman"/>
          <w:sz w:val="24"/>
          <w:szCs w:val="24"/>
          <w:lang w:val="es-ES" w:eastAsia="es-MX"/>
        </w:rPr>
        <w:t>Normas de información Financiera (NIF), trasposición didáctica, Estado de Situación Financiera y Estado de Resultado Integral.</w:t>
      </w:r>
    </w:p>
    <w:p w:rsidR="00CE3FC8" w:rsidRPr="00CE3FC8" w:rsidRDefault="00F818C8" w:rsidP="00CE3FC8">
      <w:pPr>
        <w:spacing w:after="0" w:line="360" w:lineRule="auto"/>
        <w:jc w:val="both"/>
        <w:rPr>
          <w:rFonts w:ascii="Times New Roman" w:eastAsia="Times New Roman" w:hAnsi="Times New Roman" w:cs="Times New Roman"/>
          <w:b/>
          <w:sz w:val="24"/>
          <w:szCs w:val="24"/>
          <w:lang w:val="es-ES" w:eastAsia="es-MX"/>
        </w:rPr>
      </w:pPr>
      <w:proofErr w:type="spellStart"/>
      <w:r>
        <w:rPr>
          <w:rFonts w:ascii="Calibri" w:eastAsia="Calibri" w:hAnsi="Calibri" w:cs="Calibri"/>
          <w:color w:val="7030A0"/>
          <w:sz w:val="28"/>
          <w:szCs w:val="24"/>
        </w:rPr>
        <w:t>Abstract</w:t>
      </w:r>
      <w:proofErr w:type="spellEnd"/>
    </w:p>
    <w:p w:rsidR="00CE3FC8" w:rsidRPr="00CE3FC8" w:rsidRDefault="00CE3FC8" w:rsidP="00F818C8">
      <w:pPr>
        <w:spacing w:line="360" w:lineRule="auto"/>
        <w:jc w:val="both"/>
        <w:rPr>
          <w:rFonts w:ascii="Times New Roman" w:eastAsia="Times New Roman" w:hAnsi="Times New Roman" w:cs="Times New Roman"/>
          <w:sz w:val="24"/>
          <w:szCs w:val="24"/>
          <w:lang w:val="es-ES" w:eastAsia="es-MX"/>
        </w:rPr>
      </w:pPr>
      <w:r w:rsidRPr="00CE3FC8">
        <w:rPr>
          <w:rFonts w:ascii="Times New Roman" w:eastAsia="Times New Roman" w:hAnsi="Times New Roman" w:cs="Times New Roman"/>
          <w:sz w:val="24"/>
          <w:szCs w:val="24"/>
          <w:lang w:val="es-ES" w:eastAsia="es-MX"/>
        </w:rPr>
        <w:t>Financial information is central to decision making; Derived from the process of globalization of the economic activity, the users of this information face the problem that it has been prepared with different accounting principles and standards, making it difficult to make investment and finance decisions and also, association decisions with other companies. This is the reason why efforts are being made to ensure that accounting standards are unified through convergence with International Accounting Standards and International Financial Reporting Standards. In this sense; Mexico has already begun this process of convergence, for which it created the Financial Information Standards (NIF). The reason why this work brings together current information that facilitates the didactic transposition of the Financial Information Norms for the teaching - learning process of subjects related to accounting and finance, with the intention of providing a practical reference base for the teacher or student who desires to go deeper into this topic.</w:t>
      </w:r>
    </w:p>
    <w:p w:rsidR="00CE3FC8" w:rsidRDefault="00CE3FC8" w:rsidP="00CE3FC8">
      <w:pPr>
        <w:spacing w:after="0" w:line="360" w:lineRule="auto"/>
        <w:jc w:val="both"/>
        <w:rPr>
          <w:rFonts w:ascii="Times New Roman" w:eastAsia="Times New Roman" w:hAnsi="Times New Roman" w:cs="Times New Roman"/>
          <w:sz w:val="24"/>
          <w:szCs w:val="24"/>
          <w:lang w:val="es-ES" w:eastAsia="es-MX"/>
        </w:rPr>
      </w:pPr>
      <w:r w:rsidRPr="00F818C8">
        <w:rPr>
          <w:rFonts w:ascii="Calibri" w:eastAsia="Calibri" w:hAnsi="Calibri" w:cs="Calibri"/>
          <w:color w:val="7030A0"/>
          <w:sz w:val="28"/>
          <w:szCs w:val="24"/>
        </w:rPr>
        <w:t xml:space="preserve">Key </w:t>
      </w:r>
      <w:proofErr w:type="spellStart"/>
      <w:r w:rsidRPr="00F818C8">
        <w:rPr>
          <w:rFonts w:ascii="Calibri" w:eastAsia="Calibri" w:hAnsi="Calibri" w:cs="Calibri"/>
          <w:color w:val="7030A0"/>
          <w:sz w:val="28"/>
          <w:szCs w:val="24"/>
        </w:rPr>
        <w:t>words</w:t>
      </w:r>
      <w:proofErr w:type="spellEnd"/>
      <w:r w:rsidRPr="00F818C8">
        <w:rPr>
          <w:rFonts w:ascii="Calibri" w:eastAsia="Calibri" w:hAnsi="Calibri" w:cs="Calibri"/>
          <w:color w:val="7030A0"/>
          <w:sz w:val="28"/>
          <w:szCs w:val="24"/>
        </w:rPr>
        <w:t>:</w:t>
      </w:r>
      <w:r w:rsidRPr="00CE3FC8">
        <w:rPr>
          <w:rFonts w:ascii="Times New Roman" w:eastAsia="Times New Roman" w:hAnsi="Times New Roman" w:cs="Times New Roman"/>
          <w:b/>
          <w:sz w:val="24"/>
          <w:szCs w:val="24"/>
          <w:lang w:val="es-ES" w:eastAsia="es-MX"/>
        </w:rPr>
        <w:t xml:space="preserve"> </w:t>
      </w:r>
      <w:r w:rsidRPr="00CE3FC8">
        <w:rPr>
          <w:rFonts w:ascii="Times New Roman" w:eastAsia="Times New Roman" w:hAnsi="Times New Roman" w:cs="Times New Roman"/>
          <w:sz w:val="24"/>
          <w:szCs w:val="24"/>
          <w:lang w:val="es-ES" w:eastAsia="es-MX"/>
        </w:rPr>
        <w:t xml:space="preserve">Financial Information Standards (NIF), didactic transposition, </w:t>
      </w:r>
      <w:proofErr w:type="spellStart"/>
      <w:r w:rsidRPr="00CE3FC8">
        <w:rPr>
          <w:rFonts w:ascii="Times New Roman" w:eastAsia="Times New Roman" w:hAnsi="Times New Roman" w:cs="Times New Roman"/>
          <w:sz w:val="24"/>
          <w:szCs w:val="24"/>
          <w:lang w:val="es-ES" w:eastAsia="es-MX"/>
        </w:rPr>
        <w:t>Financial</w:t>
      </w:r>
      <w:proofErr w:type="spellEnd"/>
      <w:r w:rsidRPr="00CE3FC8">
        <w:rPr>
          <w:rFonts w:ascii="Times New Roman" w:eastAsia="Times New Roman" w:hAnsi="Times New Roman" w:cs="Times New Roman"/>
          <w:sz w:val="24"/>
          <w:szCs w:val="24"/>
          <w:lang w:val="es-ES" w:eastAsia="es-MX"/>
        </w:rPr>
        <w:t xml:space="preserve"> </w:t>
      </w:r>
      <w:proofErr w:type="spellStart"/>
      <w:r w:rsidRPr="00CE3FC8">
        <w:rPr>
          <w:rFonts w:ascii="Times New Roman" w:eastAsia="Times New Roman" w:hAnsi="Times New Roman" w:cs="Times New Roman"/>
          <w:sz w:val="24"/>
          <w:szCs w:val="24"/>
          <w:lang w:val="es-ES" w:eastAsia="es-MX"/>
        </w:rPr>
        <w:t>Statements</w:t>
      </w:r>
      <w:proofErr w:type="spellEnd"/>
      <w:r w:rsidRPr="00CE3FC8">
        <w:rPr>
          <w:rFonts w:ascii="Times New Roman" w:eastAsia="Times New Roman" w:hAnsi="Times New Roman" w:cs="Times New Roman"/>
          <w:sz w:val="24"/>
          <w:szCs w:val="24"/>
          <w:lang w:val="es-ES" w:eastAsia="es-MX"/>
        </w:rPr>
        <w:t xml:space="preserve"> and </w:t>
      </w:r>
      <w:proofErr w:type="spellStart"/>
      <w:r w:rsidRPr="00CE3FC8">
        <w:rPr>
          <w:rFonts w:ascii="Times New Roman" w:eastAsia="Times New Roman" w:hAnsi="Times New Roman" w:cs="Times New Roman"/>
          <w:sz w:val="24"/>
          <w:szCs w:val="24"/>
          <w:lang w:val="es-ES" w:eastAsia="es-MX"/>
        </w:rPr>
        <w:t>Comprehensive</w:t>
      </w:r>
      <w:proofErr w:type="spellEnd"/>
      <w:r w:rsidRPr="00CE3FC8">
        <w:rPr>
          <w:rFonts w:ascii="Times New Roman" w:eastAsia="Times New Roman" w:hAnsi="Times New Roman" w:cs="Times New Roman"/>
          <w:sz w:val="24"/>
          <w:szCs w:val="24"/>
          <w:lang w:val="es-ES" w:eastAsia="es-MX"/>
        </w:rPr>
        <w:t xml:space="preserve"> </w:t>
      </w:r>
      <w:proofErr w:type="spellStart"/>
      <w:r w:rsidRPr="00CE3FC8">
        <w:rPr>
          <w:rFonts w:ascii="Times New Roman" w:eastAsia="Times New Roman" w:hAnsi="Times New Roman" w:cs="Times New Roman"/>
          <w:sz w:val="24"/>
          <w:szCs w:val="24"/>
          <w:lang w:val="es-ES" w:eastAsia="es-MX"/>
        </w:rPr>
        <w:t>Income</w:t>
      </w:r>
      <w:proofErr w:type="spellEnd"/>
      <w:r w:rsidRPr="00CE3FC8">
        <w:rPr>
          <w:rFonts w:ascii="Times New Roman" w:eastAsia="Times New Roman" w:hAnsi="Times New Roman" w:cs="Times New Roman"/>
          <w:sz w:val="24"/>
          <w:szCs w:val="24"/>
          <w:lang w:val="es-ES" w:eastAsia="es-MX"/>
        </w:rPr>
        <w:t xml:space="preserve"> </w:t>
      </w:r>
      <w:proofErr w:type="spellStart"/>
      <w:r w:rsidRPr="00CE3FC8">
        <w:rPr>
          <w:rFonts w:ascii="Times New Roman" w:eastAsia="Times New Roman" w:hAnsi="Times New Roman" w:cs="Times New Roman"/>
          <w:sz w:val="24"/>
          <w:szCs w:val="24"/>
          <w:lang w:val="es-ES" w:eastAsia="es-MX"/>
        </w:rPr>
        <w:t>Statement</w:t>
      </w:r>
      <w:proofErr w:type="spellEnd"/>
      <w:r w:rsidRPr="00CE3FC8">
        <w:rPr>
          <w:rFonts w:ascii="Times New Roman" w:eastAsia="Times New Roman" w:hAnsi="Times New Roman" w:cs="Times New Roman"/>
          <w:sz w:val="24"/>
          <w:szCs w:val="24"/>
          <w:lang w:val="es-ES" w:eastAsia="es-MX"/>
        </w:rPr>
        <w:t>.</w:t>
      </w:r>
      <w:bookmarkEnd w:id="0"/>
    </w:p>
    <w:p w:rsidR="00F818C8" w:rsidRDefault="00F818C8" w:rsidP="00CE3FC8">
      <w:pPr>
        <w:spacing w:after="0" w:line="360" w:lineRule="auto"/>
        <w:jc w:val="both"/>
        <w:rPr>
          <w:rFonts w:ascii="Times New Roman" w:eastAsia="Times New Roman" w:hAnsi="Times New Roman" w:cs="Times New Roman"/>
          <w:sz w:val="24"/>
          <w:szCs w:val="24"/>
          <w:lang w:val="es-ES" w:eastAsia="es-MX"/>
        </w:rPr>
      </w:pPr>
    </w:p>
    <w:p w:rsidR="00F818C8" w:rsidRPr="00077FFC" w:rsidRDefault="00F818C8" w:rsidP="00F818C8">
      <w:pPr>
        <w:pStyle w:val="Default"/>
        <w:spacing w:line="360" w:lineRule="auto"/>
        <w:jc w:val="both"/>
        <w:rPr>
          <w:rFonts w:ascii="Times New Roman" w:hAnsi="Times New Roman" w:cs="Times New Roman"/>
        </w:rPr>
      </w:pPr>
      <w:proofErr w:type="spellStart"/>
      <w:r w:rsidRPr="00077FFC">
        <w:rPr>
          <w:rFonts w:ascii="Times New Roman" w:hAnsi="Times New Roman" w:cs="Times New Roman"/>
          <w:b/>
          <w:lang w:val="en-US"/>
        </w:rPr>
        <w:t>Fecha</w:t>
      </w:r>
      <w:proofErr w:type="spellEnd"/>
      <w:r w:rsidRPr="00077FFC">
        <w:rPr>
          <w:rFonts w:ascii="Times New Roman" w:hAnsi="Times New Roman" w:cs="Times New Roman"/>
          <w:b/>
          <w:lang w:val="en-US"/>
        </w:rPr>
        <w:t xml:space="preserve"> </w:t>
      </w:r>
      <w:proofErr w:type="spellStart"/>
      <w:r w:rsidRPr="00077FFC">
        <w:rPr>
          <w:rFonts w:ascii="Times New Roman" w:hAnsi="Times New Roman" w:cs="Times New Roman"/>
          <w:b/>
          <w:lang w:val="en-US"/>
        </w:rPr>
        <w:t>recepción</w:t>
      </w:r>
      <w:proofErr w:type="spellEnd"/>
      <w:r w:rsidRPr="00077FFC">
        <w:rPr>
          <w:rFonts w:ascii="Times New Roman" w:hAnsi="Times New Roman" w:cs="Times New Roman"/>
          <w:b/>
          <w:lang w:val="en-US"/>
        </w:rPr>
        <w:t>:</w:t>
      </w:r>
      <w:r w:rsidRPr="00077FFC">
        <w:rPr>
          <w:rFonts w:ascii="Times New Roman" w:hAnsi="Times New Roman" w:cs="Times New Roman"/>
          <w:lang w:val="en-US"/>
        </w:rPr>
        <w:t xml:space="preserve">   Julio 2016          </w:t>
      </w:r>
      <w:proofErr w:type="spellStart"/>
      <w:r w:rsidRPr="00077FFC">
        <w:rPr>
          <w:rFonts w:ascii="Times New Roman" w:hAnsi="Times New Roman" w:cs="Times New Roman"/>
          <w:b/>
          <w:lang w:val="en-US"/>
        </w:rPr>
        <w:t>Fecha</w:t>
      </w:r>
      <w:proofErr w:type="spellEnd"/>
      <w:r w:rsidRPr="00077FFC">
        <w:rPr>
          <w:rFonts w:ascii="Times New Roman" w:hAnsi="Times New Roman" w:cs="Times New Roman"/>
          <w:b/>
          <w:lang w:val="en-US"/>
        </w:rPr>
        <w:t xml:space="preserve"> </w:t>
      </w:r>
      <w:proofErr w:type="spellStart"/>
      <w:r w:rsidRPr="00077FFC">
        <w:rPr>
          <w:rFonts w:ascii="Times New Roman" w:hAnsi="Times New Roman" w:cs="Times New Roman"/>
          <w:b/>
          <w:lang w:val="en-US"/>
        </w:rPr>
        <w:t>aceptación</w:t>
      </w:r>
      <w:proofErr w:type="spellEnd"/>
      <w:r w:rsidRPr="00077FFC">
        <w:rPr>
          <w:rFonts w:ascii="Times New Roman" w:hAnsi="Times New Roman" w:cs="Times New Roman"/>
          <w:b/>
          <w:lang w:val="en-US"/>
        </w:rPr>
        <w:t>:</w:t>
      </w:r>
      <w:r w:rsidRPr="00077FFC">
        <w:rPr>
          <w:rFonts w:ascii="Times New Roman" w:hAnsi="Times New Roman" w:cs="Times New Roman"/>
          <w:lang w:val="en-US"/>
        </w:rPr>
        <w:t xml:space="preserve"> </w:t>
      </w:r>
      <w:proofErr w:type="spellStart"/>
      <w:r w:rsidRPr="00077FFC">
        <w:rPr>
          <w:rFonts w:ascii="Times New Roman" w:hAnsi="Times New Roman" w:cs="Times New Roman"/>
          <w:lang w:val="en-US"/>
        </w:rPr>
        <w:t>Diciembre</w:t>
      </w:r>
      <w:proofErr w:type="spellEnd"/>
      <w:r w:rsidRPr="00077FFC">
        <w:rPr>
          <w:rFonts w:ascii="Times New Roman" w:hAnsi="Times New Roman" w:cs="Times New Roman"/>
          <w:lang w:val="en-US"/>
        </w:rPr>
        <w:t xml:space="preserve"> 2016</w:t>
      </w:r>
    </w:p>
    <w:p w:rsidR="00F818C8" w:rsidRDefault="00467BDD" w:rsidP="00F818C8">
      <w:pPr>
        <w:spacing w:after="0" w:line="360" w:lineRule="auto"/>
        <w:jc w:val="both"/>
        <w:rPr>
          <w:rFonts w:cstheme="minorHAnsi"/>
        </w:rPr>
      </w:pPr>
      <w:r>
        <w:rPr>
          <w:rFonts w:cstheme="minorHAnsi"/>
        </w:rPr>
        <w:pict>
          <v:rect id="_x0000_i1025" style="width:0;height:1.5pt" o:hralign="center" o:hrstd="t" o:hr="t" fillcolor="#a0a0a0" stroked="f"/>
        </w:pict>
      </w:r>
    </w:p>
    <w:p w:rsidR="00F818C8" w:rsidRPr="00CE3FC8" w:rsidRDefault="00F818C8" w:rsidP="00F818C8">
      <w:pPr>
        <w:spacing w:after="0" w:line="360" w:lineRule="auto"/>
        <w:jc w:val="both"/>
        <w:rPr>
          <w:rFonts w:ascii="Times New Roman" w:eastAsia="Times New Roman" w:hAnsi="Times New Roman" w:cs="Times New Roman"/>
          <w:sz w:val="24"/>
          <w:szCs w:val="24"/>
          <w:lang w:val="es-ES" w:eastAsia="es-MX"/>
        </w:rPr>
      </w:pPr>
    </w:p>
    <w:p w:rsidR="00CE3FC8" w:rsidRDefault="00CE3FC8" w:rsidP="00C1627C">
      <w:pPr>
        <w:spacing w:after="0" w:line="360" w:lineRule="auto"/>
        <w:jc w:val="both"/>
        <w:rPr>
          <w:rFonts w:ascii="Times New Roman" w:eastAsia="Times New Roman" w:hAnsi="Times New Roman" w:cs="Times New Roman"/>
          <w:b/>
          <w:sz w:val="24"/>
          <w:szCs w:val="24"/>
          <w:lang w:val="es-ES" w:eastAsia="es-MX"/>
        </w:rPr>
      </w:pPr>
    </w:p>
    <w:p w:rsidR="00C1627C" w:rsidRPr="00F818C8" w:rsidRDefault="003A16DD" w:rsidP="00C1627C">
      <w:pPr>
        <w:spacing w:after="0" w:line="360" w:lineRule="auto"/>
        <w:jc w:val="both"/>
        <w:rPr>
          <w:rFonts w:ascii="Calibri" w:eastAsia="Calibri" w:hAnsi="Calibri" w:cs="Calibri"/>
          <w:color w:val="7030A0"/>
          <w:sz w:val="28"/>
          <w:szCs w:val="24"/>
        </w:rPr>
      </w:pPr>
      <w:r w:rsidRPr="00F818C8">
        <w:rPr>
          <w:rFonts w:ascii="Calibri" w:eastAsia="Calibri" w:hAnsi="Calibri" w:cs="Calibri"/>
          <w:color w:val="7030A0"/>
          <w:sz w:val="28"/>
          <w:szCs w:val="24"/>
        </w:rPr>
        <w:t>Introducción</w:t>
      </w:r>
    </w:p>
    <w:p w:rsidR="007933BF" w:rsidRPr="00F636E6" w:rsidRDefault="006D5D5E" w:rsidP="00C1627C">
      <w:pPr>
        <w:spacing w:after="0" w:line="360" w:lineRule="auto"/>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 xml:space="preserve">Desde el siglo XX, en la década de los años noventa, se han observado cambios trascendentales en la economía mundial, basados en un proceso de </w:t>
      </w:r>
      <w:r w:rsidR="00956865" w:rsidRPr="00F636E6">
        <w:rPr>
          <w:rFonts w:ascii="Times New Roman" w:eastAsia="Times New Roman" w:hAnsi="Times New Roman" w:cs="Times New Roman"/>
          <w:sz w:val="24"/>
          <w:szCs w:val="24"/>
          <w:lang w:val="es-ES" w:eastAsia="es-MX"/>
        </w:rPr>
        <w:t>globalización</w:t>
      </w:r>
      <w:r w:rsidRPr="00F636E6">
        <w:rPr>
          <w:rFonts w:ascii="Times New Roman" w:eastAsia="Times New Roman" w:hAnsi="Times New Roman" w:cs="Times New Roman"/>
          <w:sz w:val="24"/>
          <w:szCs w:val="24"/>
          <w:lang w:val="es-ES" w:eastAsia="es-MX"/>
        </w:rPr>
        <w:t xml:space="preserve"> de</w:t>
      </w:r>
      <w:r w:rsidR="00956865" w:rsidRPr="00F636E6">
        <w:rPr>
          <w:rFonts w:ascii="Times New Roman" w:eastAsia="Times New Roman" w:hAnsi="Times New Roman" w:cs="Times New Roman"/>
          <w:sz w:val="24"/>
          <w:szCs w:val="24"/>
          <w:lang w:val="es-ES" w:eastAsia="es-MX"/>
        </w:rPr>
        <w:t xml:space="preserve"> </w:t>
      </w:r>
      <w:r w:rsidRPr="00F636E6">
        <w:rPr>
          <w:rFonts w:ascii="Times New Roman" w:eastAsia="Times New Roman" w:hAnsi="Times New Roman" w:cs="Times New Roman"/>
          <w:sz w:val="24"/>
          <w:szCs w:val="24"/>
          <w:lang w:val="es-ES" w:eastAsia="es-MX"/>
        </w:rPr>
        <w:t>la actividad económica</w:t>
      </w:r>
      <w:r w:rsidR="00582801" w:rsidRPr="00F636E6">
        <w:rPr>
          <w:rFonts w:ascii="Times New Roman" w:eastAsia="Times New Roman" w:hAnsi="Times New Roman" w:cs="Times New Roman"/>
          <w:sz w:val="24"/>
          <w:szCs w:val="24"/>
          <w:lang w:val="es-ES" w:eastAsia="es-MX"/>
        </w:rPr>
        <w:t xml:space="preserve">, </w:t>
      </w:r>
      <w:r w:rsidRPr="00F636E6">
        <w:rPr>
          <w:rFonts w:ascii="Times New Roman" w:eastAsia="Times New Roman" w:hAnsi="Times New Roman" w:cs="Times New Roman"/>
          <w:sz w:val="24"/>
          <w:szCs w:val="24"/>
          <w:lang w:val="es-ES" w:eastAsia="es-MX"/>
        </w:rPr>
        <w:t>realizado</w:t>
      </w:r>
      <w:r w:rsidR="00EE0C0A" w:rsidRPr="00F636E6">
        <w:rPr>
          <w:rFonts w:ascii="Times New Roman" w:eastAsia="Times New Roman" w:hAnsi="Times New Roman" w:cs="Times New Roman"/>
          <w:sz w:val="24"/>
          <w:szCs w:val="24"/>
          <w:lang w:val="es-ES" w:eastAsia="es-MX"/>
        </w:rPr>
        <w:t xml:space="preserve"> principalmente </w:t>
      </w:r>
      <w:r w:rsidRPr="00F636E6">
        <w:rPr>
          <w:rFonts w:ascii="Times New Roman" w:eastAsia="Times New Roman" w:hAnsi="Times New Roman" w:cs="Times New Roman"/>
          <w:sz w:val="24"/>
          <w:szCs w:val="24"/>
          <w:lang w:val="es-ES" w:eastAsia="es-MX"/>
        </w:rPr>
        <w:t>por las empresas multinacionales</w:t>
      </w:r>
      <w:r w:rsidR="00EE0C0A" w:rsidRPr="00F636E6">
        <w:rPr>
          <w:rFonts w:ascii="Times New Roman" w:eastAsia="Times New Roman" w:hAnsi="Times New Roman" w:cs="Times New Roman"/>
          <w:sz w:val="24"/>
          <w:szCs w:val="24"/>
          <w:lang w:val="es-ES" w:eastAsia="es-MX"/>
        </w:rPr>
        <w:t xml:space="preserve"> </w:t>
      </w:r>
      <w:r w:rsidRPr="00F636E6">
        <w:rPr>
          <w:rFonts w:ascii="Times New Roman" w:eastAsia="Times New Roman" w:hAnsi="Times New Roman" w:cs="Times New Roman"/>
          <w:sz w:val="24"/>
          <w:szCs w:val="24"/>
          <w:lang w:val="es-ES" w:eastAsia="es-MX"/>
        </w:rPr>
        <w:t xml:space="preserve">a fin de </w:t>
      </w:r>
      <w:r w:rsidR="00956865" w:rsidRPr="00F636E6">
        <w:rPr>
          <w:rFonts w:ascii="Times New Roman" w:eastAsia="Times New Roman" w:hAnsi="Times New Roman" w:cs="Times New Roman"/>
          <w:sz w:val="24"/>
          <w:szCs w:val="24"/>
          <w:lang w:val="es-ES" w:eastAsia="es-MX"/>
        </w:rPr>
        <w:t>incursionar en nuevos mercados</w:t>
      </w:r>
      <w:r w:rsidR="00EE0C0A" w:rsidRPr="00F636E6">
        <w:rPr>
          <w:rFonts w:ascii="Times New Roman" w:eastAsia="Times New Roman" w:hAnsi="Times New Roman" w:cs="Times New Roman"/>
          <w:sz w:val="24"/>
          <w:szCs w:val="24"/>
          <w:lang w:val="es-ES" w:eastAsia="es-MX"/>
        </w:rPr>
        <w:t xml:space="preserve"> y</w:t>
      </w:r>
      <w:r w:rsidR="00956865" w:rsidRPr="00F636E6">
        <w:rPr>
          <w:rFonts w:ascii="Times New Roman" w:eastAsia="Times New Roman" w:hAnsi="Times New Roman" w:cs="Times New Roman"/>
          <w:sz w:val="24"/>
          <w:szCs w:val="24"/>
          <w:lang w:val="es-ES" w:eastAsia="es-MX"/>
        </w:rPr>
        <w:t xml:space="preserve"> </w:t>
      </w:r>
      <w:r w:rsidRPr="00F636E6">
        <w:rPr>
          <w:rFonts w:ascii="Times New Roman" w:eastAsia="Times New Roman" w:hAnsi="Times New Roman" w:cs="Times New Roman"/>
          <w:sz w:val="24"/>
          <w:szCs w:val="24"/>
          <w:lang w:val="es-ES" w:eastAsia="es-MX"/>
        </w:rPr>
        <w:t xml:space="preserve">obtener recursos financieros de origen mundial. </w:t>
      </w:r>
      <w:r w:rsidR="00F92937" w:rsidRPr="00F636E6">
        <w:rPr>
          <w:rFonts w:ascii="Times New Roman" w:eastAsia="Times New Roman" w:hAnsi="Times New Roman" w:cs="Times New Roman"/>
          <w:sz w:val="24"/>
          <w:szCs w:val="24"/>
          <w:lang w:val="es-ES" w:eastAsia="es-MX"/>
        </w:rPr>
        <w:t>C</w:t>
      </w:r>
      <w:r w:rsidR="00710A18" w:rsidRPr="00F636E6">
        <w:rPr>
          <w:rFonts w:ascii="Times New Roman" w:eastAsia="Times New Roman" w:hAnsi="Times New Roman" w:cs="Times New Roman"/>
          <w:sz w:val="24"/>
          <w:szCs w:val="24"/>
          <w:lang w:val="es-ES" w:eastAsia="es-MX"/>
        </w:rPr>
        <w:t>onseguir</w:t>
      </w:r>
      <w:r w:rsidRPr="00F636E6">
        <w:rPr>
          <w:rFonts w:ascii="Times New Roman" w:eastAsia="Times New Roman" w:hAnsi="Times New Roman" w:cs="Times New Roman"/>
          <w:sz w:val="24"/>
          <w:szCs w:val="24"/>
          <w:lang w:val="es-ES" w:eastAsia="es-MX"/>
        </w:rPr>
        <w:t xml:space="preserve"> recursos </w:t>
      </w:r>
      <w:r w:rsidR="00710A18" w:rsidRPr="00F636E6">
        <w:rPr>
          <w:rFonts w:ascii="Times New Roman" w:eastAsia="Times New Roman" w:hAnsi="Times New Roman" w:cs="Times New Roman"/>
          <w:sz w:val="24"/>
          <w:szCs w:val="24"/>
          <w:lang w:val="es-ES" w:eastAsia="es-MX"/>
        </w:rPr>
        <w:t xml:space="preserve">financieros </w:t>
      </w:r>
      <w:r w:rsidRPr="00F636E6">
        <w:rPr>
          <w:rFonts w:ascii="Times New Roman" w:eastAsia="Times New Roman" w:hAnsi="Times New Roman" w:cs="Times New Roman"/>
          <w:sz w:val="24"/>
          <w:szCs w:val="24"/>
          <w:lang w:val="es-ES" w:eastAsia="es-MX"/>
        </w:rPr>
        <w:t xml:space="preserve">de fuentes internacionales, ha originado </w:t>
      </w:r>
      <w:r w:rsidR="00710A18" w:rsidRPr="00F636E6">
        <w:rPr>
          <w:rFonts w:ascii="Times New Roman" w:eastAsia="Times New Roman" w:hAnsi="Times New Roman" w:cs="Times New Roman"/>
          <w:sz w:val="24"/>
          <w:szCs w:val="24"/>
          <w:lang w:val="es-ES" w:eastAsia="es-MX"/>
        </w:rPr>
        <w:t>la</w:t>
      </w:r>
      <w:r w:rsidRPr="00F636E6">
        <w:rPr>
          <w:rFonts w:ascii="Times New Roman" w:eastAsia="Times New Roman" w:hAnsi="Times New Roman" w:cs="Times New Roman"/>
          <w:sz w:val="24"/>
          <w:szCs w:val="24"/>
          <w:lang w:val="es-ES" w:eastAsia="es-MX"/>
        </w:rPr>
        <w:t xml:space="preserve"> necesidad de obtener</w:t>
      </w:r>
      <w:r w:rsidR="00710A18" w:rsidRPr="00F636E6">
        <w:rPr>
          <w:rFonts w:ascii="Times New Roman" w:eastAsia="Times New Roman" w:hAnsi="Times New Roman" w:cs="Times New Roman"/>
          <w:sz w:val="24"/>
          <w:szCs w:val="24"/>
          <w:lang w:val="es-ES" w:eastAsia="es-MX"/>
        </w:rPr>
        <w:t xml:space="preserve"> y proporcionar </w:t>
      </w:r>
      <w:r w:rsidRPr="00F636E6">
        <w:rPr>
          <w:rFonts w:ascii="Times New Roman" w:eastAsia="Times New Roman" w:hAnsi="Times New Roman" w:cs="Times New Roman"/>
          <w:sz w:val="24"/>
          <w:szCs w:val="24"/>
          <w:lang w:val="es-ES" w:eastAsia="es-MX"/>
        </w:rPr>
        <w:t xml:space="preserve">información financiera </w:t>
      </w:r>
      <w:r w:rsidR="00710A18" w:rsidRPr="00F636E6">
        <w:rPr>
          <w:rFonts w:ascii="Times New Roman" w:eastAsia="Times New Roman" w:hAnsi="Times New Roman" w:cs="Times New Roman"/>
          <w:sz w:val="24"/>
          <w:szCs w:val="24"/>
          <w:lang w:val="es-ES" w:eastAsia="es-MX"/>
        </w:rPr>
        <w:t xml:space="preserve">por parte </w:t>
      </w:r>
      <w:r w:rsidRPr="00F636E6">
        <w:rPr>
          <w:rFonts w:ascii="Times New Roman" w:eastAsia="Times New Roman" w:hAnsi="Times New Roman" w:cs="Times New Roman"/>
          <w:sz w:val="24"/>
          <w:szCs w:val="24"/>
          <w:lang w:val="es-ES" w:eastAsia="es-MX"/>
        </w:rPr>
        <w:t>de las empresas multinacionales</w:t>
      </w:r>
      <w:r w:rsidR="00710A18" w:rsidRPr="00F636E6">
        <w:rPr>
          <w:rFonts w:ascii="Times New Roman" w:eastAsia="Times New Roman" w:hAnsi="Times New Roman" w:cs="Times New Roman"/>
          <w:sz w:val="24"/>
          <w:szCs w:val="24"/>
          <w:lang w:val="es-ES" w:eastAsia="es-MX"/>
        </w:rPr>
        <w:t xml:space="preserve">, </w:t>
      </w:r>
      <w:r w:rsidR="00710A18" w:rsidRPr="00F636E6">
        <w:rPr>
          <w:rFonts w:ascii="Times New Roman" w:eastAsia="Times New Roman" w:hAnsi="Times New Roman" w:cs="Times New Roman"/>
          <w:sz w:val="24"/>
          <w:szCs w:val="24"/>
          <w:lang w:val="es-ES" w:eastAsia="es-MX"/>
        </w:rPr>
        <w:lastRenderedPageBreak/>
        <w:t>tal información es</w:t>
      </w:r>
      <w:r w:rsidR="001E53FB" w:rsidRPr="00F636E6">
        <w:rPr>
          <w:rFonts w:ascii="Times New Roman" w:eastAsia="Times New Roman" w:hAnsi="Times New Roman" w:cs="Times New Roman"/>
          <w:sz w:val="24"/>
          <w:szCs w:val="24"/>
          <w:lang w:val="es-ES" w:eastAsia="es-MX"/>
        </w:rPr>
        <w:t xml:space="preserve"> analizada e</w:t>
      </w:r>
      <w:r w:rsidRPr="00F636E6">
        <w:rPr>
          <w:rFonts w:ascii="Times New Roman" w:eastAsia="Times New Roman" w:hAnsi="Times New Roman" w:cs="Times New Roman"/>
          <w:sz w:val="24"/>
          <w:szCs w:val="24"/>
          <w:lang w:val="es-ES" w:eastAsia="es-MX"/>
        </w:rPr>
        <w:t xml:space="preserve"> interpreta</w:t>
      </w:r>
      <w:r w:rsidR="00710A18" w:rsidRPr="00F636E6">
        <w:rPr>
          <w:rFonts w:ascii="Times New Roman" w:eastAsia="Times New Roman" w:hAnsi="Times New Roman" w:cs="Times New Roman"/>
          <w:sz w:val="24"/>
          <w:szCs w:val="24"/>
          <w:lang w:val="es-ES" w:eastAsia="es-MX"/>
        </w:rPr>
        <w:t>da</w:t>
      </w:r>
      <w:r w:rsidRPr="00F636E6">
        <w:rPr>
          <w:rFonts w:ascii="Times New Roman" w:eastAsia="Times New Roman" w:hAnsi="Times New Roman" w:cs="Times New Roman"/>
          <w:sz w:val="24"/>
          <w:szCs w:val="24"/>
          <w:lang w:val="es-ES" w:eastAsia="es-MX"/>
        </w:rPr>
        <w:t xml:space="preserve"> por los usuarios responsables de toma</w:t>
      </w:r>
      <w:r w:rsidR="00582801" w:rsidRPr="00F636E6">
        <w:rPr>
          <w:rFonts w:ascii="Times New Roman" w:eastAsia="Times New Roman" w:hAnsi="Times New Roman" w:cs="Times New Roman"/>
          <w:sz w:val="24"/>
          <w:szCs w:val="24"/>
          <w:lang w:val="es-ES" w:eastAsia="es-MX"/>
        </w:rPr>
        <w:t>r</w:t>
      </w:r>
      <w:r w:rsidRPr="00F636E6">
        <w:rPr>
          <w:rFonts w:ascii="Times New Roman" w:eastAsia="Times New Roman" w:hAnsi="Times New Roman" w:cs="Times New Roman"/>
          <w:sz w:val="24"/>
          <w:szCs w:val="24"/>
          <w:lang w:val="es-ES" w:eastAsia="es-MX"/>
        </w:rPr>
        <w:t xml:space="preserve"> decisiones económicas sobre dichas empresas</w:t>
      </w:r>
      <w:r w:rsidR="007933BF" w:rsidRPr="00F636E6">
        <w:rPr>
          <w:rFonts w:ascii="Times New Roman" w:eastAsia="Times New Roman" w:hAnsi="Times New Roman" w:cs="Times New Roman"/>
          <w:sz w:val="24"/>
          <w:szCs w:val="24"/>
          <w:lang w:val="es-ES" w:eastAsia="es-MX"/>
        </w:rPr>
        <w:t>.</w:t>
      </w:r>
    </w:p>
    <w:p w:rsidR="00BF3A9D" w:rsidRPr="00F636E6" w:rsidRDefault="00F92937" w:rsidP="00F636E6">
      <w:pPr>
        <w:spacing w:before="100" w:beforeAutospacing="1" w:after="100" w:afterAutospacing="1" w:line="360" w:lineRule="auto"/>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 xml:space="preserve">Los usuarios de la información financiera se encuentran en distintos países y constantemente se </w:t>
      </w:r>
      <w:r w:rsidR="006D5D5E" w:rsidRPr="00F636E6">
        <w:rPr>
          <w:rFonts w:ascii="Times New Roman" w:eastAsia="Times New Roman" w:hAnsi="Times New Roman" w:cs="Times New Roman"/>
          <w:sz w:val="24"/>
          <w:szCs w:val="24"/>
          <w:lang w:val="es-ES" w:eastAsia="es-MX"/>
        </w:rPr>
        <w:t>enfrent</w:t>
      </w:r>
      <w:r w:rsidRPr="00F636E6">
        <w:rPr>
          <w:rFonts w:ascii="Times New Roman" w:eastAsia="Times New Roman" w:hAnsi="Times New Roman" w:cs="Times New Roman"/>
          <w:sz w:val="24"/>
          <w:szCs w:val="24"/>
          <w:lang w:val="es-ES" w:eastAsia="es-MX"/>
        </w:rPr>
        <w:t>a</w:t>
      </w:r>
      <w:r w:rsidR="006D5D5E" w:rsidRPr="00F636E6">
        <w:rPr>
          <w:rFonts w:ascii="Times New Roman" w:eastAsia="Times New Roman" w:hAnsi="Times New Roman" w:cs="Times New Roman"/>
          <w:sz w:val="24"/>
          <w:szCs w:val="24"/>
          <w:lang w:val="es-ES" w:eastAsia="es-MX"/>
        </w:rPr>
        <w:t>n a</w:t>
      </w:r>
      <w:r w:rsidR="00582801" w:rsidRPr="00F636E6">
        <w:rPr>
          <w:rFonts w:ascii="Times New Roman" w:eastAsia="Times New Roman" w:hAnsi="Times New Roman" w:cs="Times New Roman"/>
          <w:sz w:val="24"/>
          <w:szCs w:val="24"/>
          <w:lang w:val="es-ES" w:eastAsia="es-MX"/>
        </w:rPr>
        <w:t xml:space="preserve">l problema de </w:t>
      </w:r>
      <w:r w:rsidR="006D5D5E" w:rsidRPr="00F636E6">
        <w:rPr>
          <w:rFonts w:ascii="Times New Roman" w:eastAsia="Times New Roman" w:hAnsi="Times New Roman" w:cs="Times New Roman"/>
          <w:sz w:val="24"/>
          <w:szCs w:val="24"/>
          <w:lang w:val="es-ES" w:eastAsia="es-MX"/>
        </w:rPr>
        <w:t xml:space="preserve">que la información financiera se </w:t>
      </w:r>
      <w:r w:rsidR="00582801" w:rsidRPr="00F636E6">
        <w:rPr>
          <w:rFonts w:ascii="Times New Roman" w:eastAsia="Times New Roman" w:hAnsi="Times New Roman" w:cs="Times New Roman"/>
          <w:sz w:val="24"/>
          <w:szCs w:val="24"/>
          <w:lang w:val="es-ES" w:eastAsia="es-MX"/>
        </w:rPr>
        <w:t xml:space="preserve">ha </w:t>
      </w:r>
      <w:r w:rsidR="006D5D5E" w:rsidRPr="00F636E6">
        <w:rPr>
          <w:rFonts w:ascii="Times New Roman" w:eastAsia="Times New Roman" w:hAnsi="Times New Roman" w:cs="Times New Roman"/>
          <w:sz w:val="24"/>
          <w:szCs w:val="24"/>
          <w:lang w:val="es-ES" w:eastAsia="es-MX"/>
        </w:rPr>
        <w:t>preparado con diversos principios y normas contables.</w:t>
      </w:r>
      <w:r w:rsidR="007933BF" w:rsidRPr="00F636E6">
        <w:rPr>
          <w:rFonts w:ascii="Times New Roman" w:eastAsia="Times New Roman" w:hAnsi="Times New Roman" w:cs="Times New Roman"/>
          <w:sz w:val="24"/>
          <w:szCs w:val="24"/>
          <w:lang w:val="es-ES" w:eastAsia="es-MX"/>
        </w:rPr>
        <w:t xml:space="preserve"> </w:t>
      </w:r>
      <w:r w:rsidR="006D5D5E" w:rsidRPr="00F636E6">
        <w:rPr>
          <w:rFonts w:ascii="Times New Roman" w:eastAsia="Times New Roman" w:hAnsi="Times New Roman" w:cs="Times New Roman"/>
          <w:sz w:val="24"/>
          <w:szCs w:val="24"/>
          <w:lang w:val="es-ES" w:eastAsia="es-MX"/>
        </w:rPr>
        <w:t xml:space="preserve">El hecho de que la información financiera se </w:t>
      </w:r>
      <w:r w:rsidR="00582801" w:rsidRPr="00F636E6">
        <w:rPr>
          <w:rFonts w:ascii="Times New Roman" w:eastAsia="Times New Roman" w:hAnsi="Times New Roman" w:cs="Times New Roman"/>
          <w:sz w:val="24"/>
          <w:szCs w:val="24"/>
          <w:lang w:val="es-ES" w:eastAsia="es-MX"/>
        </w:rPr>
        <w:t>haya preparado y presentado</w:t>
      </w:r>
      <w:r w:rsidR="006D5D5E" w:rsidRPr="00F636E6">
        <w:rPr>
          <w:rFonts w:ascii="Times New Roman" w:eastAsia="Times New Roman" w:hAnsi="Times New Roman" w:cs="Times New Roman"/>
          <w:sz w:val="24"/>
          <w:szCs w:val="24"/>
          <w:lang w:val="es-ES" w:eastAsia="es-MX"/>
        </w:rPr>
        <w:t xml:space="preserve"> con base en principios contables d</w:t>
      </w:r>
      <w:r w:rsidR="00582801" w:rsidRPr="00F636E6">
        <w:rPr>
          <w:rFonts w:ascii="Times New Roman" w:eastAsia="Times New Roman" w:hAnsi="Times New Roman" w:cs="Times New Roman"/>
          <w:sz w:val="24"/>
          <w:szCs w:val="24"/>
          <w:lang w:val="es-ES" w:eastAsia="es-MX"/>
        </w:rPr>
        <w:t>iferentes</w:t>
      </w:r>
      <w:r w:rsidR="006D5D5E" w:rsidRPr="00F636E6">
        <w:rPr>
          <w:rFonts w:ascii="Times New Roman" w:eastAsia="Times New Roman" w:hAnsi="Times New Roman" w:cs="Times New Roman"/>
          <w:sz w:val="24"/>
          <w:szCs w:val="24"/>
          <w:lang w:val="es-ES" w:eastAsia="es-MX"/>
        </w:rPr>
        <w:t xml:space="preserve"> a las normas contables del país en que reside un inversionista que desea invertir su capital en una entidad económica ubicada en otro país, se convierte en una tarea difícil de resolver, toda vez que impide </w:t>
      </w:r>
      <w:r w:rsidR="00BF3A9D" w:rsidRPr="00F636E6">
        <w:rPr>
          <w:rFonts w:ascii="Times New Roman" w:eastAsia="Times New Roman" w:hAnsi="Times New Roman" w:cs="Times New Roman"/>
          <w:sz w:val="24"/>
          <w:szCs w:val="24"/>
          <w:lang w:val="es-ES" w:eastAsia="es-MX"/>
        </w:rPr>
        <w:t xml:space="preserve">informar </w:t>
      </w:r>
      <w:r w:rsidR="006617EB" w:rsidRPr="00F636E6">
        <w:rPr>
          <w:rFonts w:ascii="Times New Roman" w:eastAsia="Times New Roman" w:hAnsi="Times New Roman" w:cs="Times New Roman"/>
          <w:sz w:val="24"/>
          <w:szCs w:val="24"/>
          <w:lang w:val="es-ES" w:eastAsia="es-MX"/>
        </w:rPr>
        <w:t xml:space="preserve">de manera adecuada </w:t>
      </w:r>
      <w:r w:rsidR="00BF3A9D" w:rsidRPr="00F636E6">
        <w:rPr>
          <w:rFonts w:ascii="Times New Roman" w:eastAsia="Times New Roman" w:hAnsi="Times New Roman" w:cs="Times New Roman"/>
          <w:sz w:val="24"/>
          <w:szCs w:val="24"/>
          <w:lang w:val="es-ES" w:eastAsia="es-MX"/>
        </w:rPr>
        <w:t xml:space="preserve">a los diversos interesados sobre la situación financiera de una entidad local o multinacional, </w:t>
      </w:r>
      <w:r w:rsidR="006617EB" w:rsidRPr="00F636E6">
        <w:rPr>
          <w:rFonts w:ascii="Times New Roman" w:eastAsia="Times New Roman" w:hAnsi="Times New Roman" w:cs="Times New Roman"/>
          <w:sz w:val="24"/>
          <w:szCs w:val="24"/>
          <w:lang w:val="es-ES" w:eastAsia="es-MX"/>
        </w:rPr>
        <w:t>lo</w:t>
      </w:r>
      <w:r w:rsidR="00D408D6" w:rsidRPr="00F636E6">
        <w:rPr>
          <w:rFonts w:ascii="Times New Roman" w:eastAsia="Times New Roman" w:hAnsi="Times New Roman" w:cs="Times New Roman"/>
          <w:sz w:val="24"/>
          <w:szCs w:val="24"/>
          <w:lang w:val="es-ES" w:eastAsia="es-MX"/>
        </w:rPr>
        <w:t xml:space="preserve"> </w:t>
      </w:r>
      <w:r w:rsidR="00BF3A9D" w:rsidRPr="00F636E6">
        <w:rPr>
          <w:rFonts w:ascii="Times New Roman" w:eastAsia="Times New Roman" w:hAnsi="Times New Roman" w:cs="Times New Roman"/>
          <w:sz w:val="24"/>
          <w:szCs w:val="24"/>
          <w:lang w:val="es-ES" w:eastAsia="es-MX"/>
        </w:rPr>
        <w:t xml:space="preserve">que podría exigir un gran esfuerzo para poder interpretar en forma razonable si es o no conveniente invertir recursos en una entidad económica situada en otro país. </w:t>
      </w:r>
    </w:p>
    <w:p w:rsidR="00F636E6" w:rsidRDefault="00BF3A9D" w:rsidP="00F636E6">
      <w:pPr>
        <w:spacing w:before="100" w:beforeAutospacing="1" w:after="100" w:afterAutospacing="1" w:line="360" w:lineRule="auto"/>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 xml:space="preserve">Para resolver tal problemática </w:t>
      </w:r>
      <w:r w:rsidR="00DA45DD" w:rsidRPr="00F636E6">
        <w:rPr>
          <w:rFonts w:ascii="Times New Roman" w:eastAsia="Times New Roman" w:hAnsi="Times New Roman" w:cs="Times New Roman"/>
          <w:sz w:val="24"/>
          <w:szCs w:val="24"/>
          <w:lang w:val="es-ES" w:eastAsia="es-MX"/>
        </w:rPr>
        <w:t>es importante que la información financiera se prepar</w:t>
      </w:r>
      <w:r w:rsidR="00F92937" w:rsidRPr="00F636E6">
        <w:rPr>
          <w:rFonts w:ascii="Times New Roman" w:eastAsia="Times New Roman" w:hAnsi="Times New Roman" w:cs="Times New Roman"/>
          <w:sz w:val="24"/>
          <w:szCs w:val="24"/>
          <w:lang w:val="es-ES" w:eastAsia="es-MX"/>
        </w:rPr>
        <w:t>e y se presente</w:t>
      </w:r>
      <w:r w:rsidR="00DA45DD" w:rsidRPr="00F636E6">
        <w:rPr>
          <w:rFonts w:ascii="Times New Roman" w:eastAsia="Times New Roman" w:hAnsi="Times New Roman" w:cs="Times New Roman"/>
          <w:sz w:val="24"/>
          <w:szCs w:val="24"/>
          <w:lang w:val="es-ES" w:eastAsia="es-MX"/>
        </w:rPr>
        <w:t xml:space="preserve"> de la misma manera</w:t>
      </w:r>
      <w:r w:rsidR="007933BF" w:rsidRPr="00F636E6">
        <w:rPr>
          <w:rFonts w:ascii="Times New Roman" w:eastAsia="Times New Roman" w:hAnsi="Times New Roman" w:cs="Times New Roman"/>
          <w:sz w:val="24"/>
          <w:szCs w:val="24"/>
          <w:lang w:val="es-ES" w:eastAsia="es-MX"/>
        </w:rPr>
        <w:t>, independientemente del país de que se trate,</w:t>
      </w:r>
      <w:r w:rsidR="00DA45DD" w:rsidRPr="00F636E6">
        <w:rPr>
          <w:rFonts w:ascii="Times New Roman" w:eastAsia="Times New Roman" w:hAnsi="Times New Roman" w:cs="Times New Roman"/>
          <w:sz w:val="24"/>
          <w:szCs w:val="24"/>
          <w:lang w:val="es-ES" w:eastAsia="es-MX"/>
        </w:rPr>
        <w:t xml:space="preserve"> lo que permit</w:t>
      </w:r>
      <w:r w:rsidRPr="00F636E6">
        <w:rPr>
          <w:rFonts w:ascii="Times New Roman" w:eastAsia="Times New Roman" w:hAnsi="Times New Roman" w:cs="Times New Roman"/>
          <w:sz w:val="24"/>
          <w:szCs w:val="24"/>
          <w:lang w:val="es-ES" w:eastAsia="es-MX"/>
        </w:rPr>
        <w:t>irá</w:t>
      </w:r>
      <w:r w:rsidR="00DA45DD" w:rsidRPr="00F636E6">
        <w:rPr>
          <w:rFonts w:ascii="Times New Roman" w:eastAsia="Times New Roman" w:hAnsi="Times New Roman" w:cs="Times New Roman"/>
          <w:sz w:val="24"/>
          <w:szCs w:val="24"/>
          <w:lang w:val="es-ES" w:eastAsia="es-MX"/>
        </w:rPr>
        <w:t xml:space="preserve"> a las empresas tomar decisiones importantes </w:t>
      </w:r>
      <w:r w:rsidRPr="00F636E6">
        <w:rPr>
          <w:rFonts w:ascii="Times New Roman" w:eastAsia="Times New Roman" w:hAnsi="Times New Roman" w:cs="Times New Roman"/>
          <w:sz w:val="24"/>
          <w:szCs w:val="24"/>
          <w:lang w:val="es-ES" w:eastAsia="es-MX"/>
        </w:rPr>
        <w:t>de inversión, de financiamiento y de</w:t>
      </w:r>
      <w:r w:rsidR="00DA45DD" w:rsidRPr="00F636E6">
        <w:rPr>
          <w:rFonts w:ascii="Times New Roman" w:eastAsia="Times New Roman" w:hAnsi="Times New Roman" w:cs="Times New Roman"/>
          <w:sz w:val="24"/>
          <w:szCs w:val="24"/>
          <w:lang w:val="es-ES" w:eastAsia="es-MX"/>
        </w:rPr>
        <w:t xml:space="preserve"> asocia</w:t>
      </w:r>
      <w:r w:rsidRPr="00F636E6">
        <w:rPr>
          <w:rFonts w:ascii="Times New Roman" w:eastAsia="Times New Roman" w:hAnsi="Times New Roman" w:cs="Times New Roman"/>
          <w:sz w:val="24"/>
          <w:szCs w:val="24"/>
          <w:lang w:val="es-ES" w:eastAsia="es-MX"/>
        </w:rPr>
        <w:t>ción</w:t>
      </w:r>
      <w:r w:rsidR="00DA45DD" w:rsidRPr="00F636E6">
        <w:rPr>
          <w:rFonts w:ascii="Times New Roman" w:eastAsia="Times New Roman" w:hAnsi="Times New Roman" w:cs="Times New Roman"/>
          <w:sz w:val="24"/>
          <w:szCs w:val="24"/>
          <w:lang w:val="es-ES" w:eastAsia="es-MX"/>
        </w:rPr>
        <w:t xml:space="preserve"> con otras empresas mexicanas o extranjeras para </w:t>
      </w:r>
      <w:r w:rsidR="00A3742D" w:rsidRPr="00F636E6">
        <w:rPr>
          <w:rFonts w:ascii="Times New Roman" w:eastAsia="Times New Roman" w:hAnsi="Times New Roman" w:cs="Times New Roman"/>
          <w:sz w:val="24"/>
          <w:szCs w:val="24"/>
          <w:lang w:val="es-ES" w:eastAsia="es-MX"/>
        </w:rPr>
        <w:t xml:space="preserve">así </w:t>
      </w:r>
      <w:r w:rsidR="00DA45DD" w:rsidRPr="00F636E6">
        <w:rPr>
          <w:rFonts w:ascii="Times New Roman" w:eastAsia="Times New Roman" w:hAnsi="Times New Roman" w:cs="Times New Roman"/>
          <w:sz w:val="24"/>
          <w:szCs w:val="24"/>
          <w:lang w:val="es-ES" w:eastAsia="es-MX"/>
        </w:rPr>
        <w:t>poder sumar ventajas competitivas.</w:t>
      </w:r>
      <w:r w:rsidR="00A3742D" w:rsidRPr="00F636E6">
        <w:rPr>
          <w:rFonts w:ascii="Times New Roman" w:eastAsia="Times New Roman" w:hAnsi="Times New Roman" w:cs="Times New Roman"/>
          <w:sz w:val="24"/>
          <w:szCs w:val="24"/>
          <w:lang w:val="es-ES" w:eastAsia="es-MX"/>
        </w:rPr>
        <w:t xml:space="preserve"> </w:t>
      </w:r>
    </w:p>
    <w:p w:rsidR="00A3742D" w:rsidRPr="00F636E6" w:rsidRDefault="00A3742D" w:rsidP="00F636E6">
      <w:pPr>
        <w:spacing w:before="100" w:beforeAutospacing="1" w:after="100" w:afterAutospacing="1" w:line="360" w:lineRule="auto"/>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En la medida que las normas contables de cada país se unifiquen mediante una convergencia con</w:t>
      </w:r>
      <w:r w:rsidR="007A1CDC" w:rsidRPr="00F636E6">
        <w:rPr>
          <w:rFonts w:ascii="Times New Roman" w:eastAsia="Times New Roman" w:hAnsi="Times New Roman" w:cs="Times New Roman"/>
          <w:color w:val="4B4B57"/>
          <w:sz w:val="28"/>
          <w:szCs w:val="28"/>
          <w:lang w:val="es-ES" w:eastAsia="es-MX"/>
        </w:rPr>
        <w:t xml:space="preserve"> </w:t>
      </w:r>
      <w:r w:rsidR="007A1CDC" w:rsidRPr="00F636E6">
        <w:rPr>
          <w:rFonts w:ascii="Times New Roman" w:eastAsia="Times New Roman" w:hAnsi="Times New Roman" w:cs="Times New Roman"/>
          <w:sz w:val="24"/>
          <w:szCs w:val="24"/>
          <w:lang w:val="es-ES" w:eastAsia="es-MX"/>
        </w:rPr>
        <w:t>las Normas Internacionales de Contabilidad (NIC) y con las Normas Internacionales de Información Financiera (NIIF</w:t>
      </w:r>
      <w:r w:rsidR="00F92937" w:rsidRPr="00F636E6">
        <w:rPr>
          <w:rFonts w:ascii="Times New Roman" w:eastAsia="Times New Roman" w:hAnsi="Times New Roman" w:cs="Times New Roman"/>
          <w:sz w:val="24"/>
          <w:szCs w:val="24"/>
          <w:lang w:val="es-ES" w:eastAsia="es-MX"/>
        </w:rPr>
        <w:t xml:space="preserve">) también conocidas </w:t>
      </w:r>
      <w:r w:rsidR="0096576D" w:rsidRPr="00F636E6">
        <w:rPr>
          <w:rFonts w:ascii="Times New Roman" w:eastAsia="Times New Roman" w:hAnsi="Times New Roman" w:cs="Times New Roman"/>
          <w:sz w:val="24"/>
          <w:szCs w:val="24"/>
          <w:lang w:val="es-ES" w:eastAsia="es-MX"/>
        </w:rPr>
        <w:t xml:space="preserve">por sus siglas en inglés como </w:t>
      </w:r>
      <w:r w:rsidR="007A1CDC" w:rsidRPr="00F636E6">
        <w:rPr>
          <w:rFonts w:ascii="Times New Roman" w:eastAsia="Times New Roman" w:hAnsi="Times New Roman" w:cs="Times New Roman"/>
          <w:sz w:val="24"/>
          <w:szCs w:val="24"/>
          <w:lang w:val="es-ES" w:eastAsia="es-MX"/>
        </w:rPr>
        <w:t>IFRS</w:t>
      </w:r>
      <w:r w:rsidR="0096576D" w:rsidRPr="00F636E6">
        <w:rPr>
          <w:rFonts w:ascii="Times New Roman" w:eastAsia="Times New Roman" w:hAnsi="Times New Roman" w:cs="Times New Roman"/>
          <w:sz w:val="24"/>
          <w:szCs w:val="24"/>
          <w:lang w:val="es-ES" w:eastAsia="es-MX"/>
        </w:rPr>
        <w:t xml:space="preserve"> (International Financial Reporting Standards)</w:t>
      </w:r>
      <w:r w:rsidRPr="00F636E6">
        <w:rPr>
          <w:rFonts w:ascii="Times New Roman" w:eastAsia="Times New Roman" w:hAnsi="Times New Roman" w:cs="Times New Roman"/>
          <w:sz w:val="24"/>
          <w:szCs w:val="24"/>
          <w:lang w:val="es-ES" w:eastAsia="es-MX"/>
        </w:rPr>
        <w:t xml:space="preserve"> podrán ser interpretadas </w:t>
      </w:r>
      <w:r w:rsidR="00D408D6" w:rsidRPr="00F636E6">
        <w:rPr>
          <w:rFonts w:ascii="Times New Roman" w:eastAsia="Times New Roman" w:hAnsi="Times New Roman" w:cs="Times New Roman"/>
          <w:sz w:val="24"/>
          <w:szCs w:val="24"/>
          <w:lang w:val="es-ES" w:eastAsia="es-MX"/>
        </w:rPr>
        <w:t xml:space="preserve">en forma </w:t>
      </w:r>
      <w:r w:rsidR="001E53FB" w:rsidRPr="00F636E6">
        <w:rPr>
          <w:rFonts w:ascii="Times New Roman" w:eastAsia="Times New Roman" w:hAnsi="Times New Roman" w:cs="Times New Roman"/>
          <w:sz w:val="24"/>
          <w:szCs w:val="24"/>
          <w:lang w:val="es-ES" w:eastAsia="es-MX"/>
        </w:rPr>
        <w:t>clara y precisa</w:t>
      </w:r>
      <w:r w:rsidR="00D408D6" w:rsidRPr="00F636E6">
        <w:rPr>
          <w:rFonts w:ascii="Times New Roman" w:eastAsia="Times New Roman" w:hAnsi="Times New Roman" w:cs="Times New Roman"/>
          <w:sz w:val="24"/>
          <w:szCs w:val="24"/>
          <w:lang w:val="es-ES" w:eastAsia="es-MX"/>
        </w:rPr>
        <w:t xml:space="preserve"> y con el mínimo de costos y de tiempo</w:t>
      </w:r>
      <w:r w:rsidR="001E53FB" w:rsidRPr="00F636E6">
        <w:rPr>
          <w:rFonts w:ascii="Times New Roman" w:eastAsia="Times New Roman" w:hAnsi="Times New Roman" w:cs="Times New Roman"/>
          <w:sz w:val="24"/>
          <w:szCs w:val="24"/>
          <w:lang w:val="es-ES" w:eastAsia="es-MX"/>
        </w:rPr>
        <w:t xml:space="preserve"> </w:t>
      </w:r>
      <w:r w:rsidRPr="00F636E6">
        <w:rPr>
          <w:rFonts w:ascii="Times New Roman" w:eastAsia="Times New Roman" w:hAnsi="Times New Roman" w:cs="Times New Roman"/>
          <w:sz w:val="24"/>
          <w:szCs w:val="24"/>
          <w:lang w:val="es-ES" w:eastAsia="es-MX"/>
        </w:rPr>
        <w:t xml:space="preserve">por todos los interesados a nivel mundial, a fin de facilitar la toma de decisiones económicas sobre una entidad. </w:t>
      </w:r>
    </w:p>
    <w:p w:rsidR="00D408D6" w:rsidRPr="00F636E6" w:rsidRDefault="00CE07FE" w:rsidP="00F636E6">
      <w:pPr>
        <w:spacing w:before="100" w:beforeAutospacing="1" w:after="100" w:afterAutospacing="1" w:line="360" w:lineRule="auto"/>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Ante este contexto, e</w:t>
      </w:r>
      <w:r w:rsidR="001E53FB" w:rsidRPr="00F636E6">
        <w:rPr>
          <w:rFonts w:ascii="Times New Roman" w:eastAsia="Times New Roman" w:hAnsi="Times New Roman" w:cs="Times New Roman"/>
          <w:sz w:val="24"/>
          <w:szCs w:val="24"/>
          <w:lang w:val="es-ES" w:eastAsia="es-MX"/>
        </w:rPr>
        <w:t xml:space="preserve">n México a partir del 01 de junio del 2004 se inició un proceso de convergencia </w:t>
      </w:r>
      <w:r w:rsidR="00D76394" w:rsidRPr="00F636E6">
        <w:rPr>
          <w:rFonts w:ascii="Times New Roman" w:eastAsia="Times New Roman" w:hAnsi="Times New Roman" w:cs="Times New Roman"/>
          <w:sz w:val="24"/>
          <w:szCs w:val="24"/>
          <w:lang w:val="es-ES" w:eastAsia="es-MX"/>
        </w:rPr>
        <w:t xml:space="preserve">con las normas contables </w:t>
      </w:r>
      <w:r w:rsidR="001E53FB" w:rsidRPr="00F636E6">
        <w:rPr>
          <w:rFonts w:ascii="Times New Roman" w:eastAsia="Times New Roman" w:hAnsi="Times New Roman" w:cs="Times New Roman"/>
          <w:sz w:val="24"/>
          <w:szCs w:val="24"/>
          <w:lang w:val="es-ES" w:eastAsia="es-MX"/>
        </w:rPr>
        <w:t>internacional</w:t>
      </w:r>
      <w:r w:rsidR="00D76394" w:rsidRPr="00F636E6">
        <w:rPr>
          <w:rFonts w:ascii="Times New Roman" w:eastAsia="Times New Roman" w:hAnsi="Times New Roman" w:cs="Times New Roman"/>
          <w:sz w:val="24"/>
          <w:szCs w:val="24"/>
          <w:lang w:val="es-ES" w:eastAsia="es-MX"/>
        </w:rPr>
        <w:t>es,</w:t>
      </w:r>
      <w:r w:rsidR="001E53FB" w:rsidRPr="00F636E6">
        <w:rPr>
          <w:rFonts w:ascii="Times New Roman" w:eastAsia="Times New Roman" w:hAnsi="Times New Roman" w:cs="Times New Roman"/>
          <w:sz w:val="24"/>
          <w:szCs w:val="24"/>
          <w:lang w:val="es-ES" w:eastAsia="es-MX"/>
        </w:rPr>
        <w:t xml:space="preserve"> primero armonizándol</w:t>
      </w:r>
      <w:r w:rsidR="00D76394" w:rsidRPr="00F636E6">
        <w:rPr>
          <w:rFonts w:ascii="Times New Roman" w:eastAsia="Times New Roman" w:hAnsi="Times New Roman" w:cs="Times New Roman"/>
          <w:sz w:val="24"/>
          <w:szCs w:val="24"/>
          <w:lang w:val="es-ES" w:eastAsia="es-MX"/>
        </w:rPr>
        <w:t>a</w:t>
      </w:r>
      <w:r w:rsidR="001E53FB" w:rsidRPr="00F636E6">
        <w:rPr>
          <w:rFonts w:ascii="Times New Roman" w:eastAsia="Times New Roman" w:hAnsi="Times New Roman" w:cs="Times New Roman"/>
          <w:sz w:val="24"/>
          <w:szCs w:val="24"/>
          <w:lang w:val="es-ES" w:eastAsia="es-MX"/>
        </w:rPr>
        <w:t>s con la denominación llamada Normas de Información Financiera</w:t>
      </w:r>
      <w:r w:rsidR="00D76394" w:rsidRPr="00F636E6">
        <w:rPr>
          <w:rFonts w:ascii="Times New Roman" w:eastAsia="Times New Roman" w:hAnsi="Times New Roman" w:cs="Times New Roman"/>
          <w:sz w:val="24"/>
          <w:szCs w:val="24"/>
          <w:lang w:val="es-ES" w:eastAsia="es-MX"/>
        </w:rPr>
        <w:t xml:space="preserve"> (NIF)</w:t>
      </w:r>
      <w:r w:rsidR="001E53FB" w:rsidRPr="00F636E6">
        <w:rPr>
          <w:rFonts w:ascii="Times New Roman" w:eastAsia="Times New Roman" w:hAnsi="Times New Roman" w:cs="Times New Roman"/>
          <w:sz w:val="24"/>
          <w:szCs w:val="24"/>
          <w:lang w:val="es-ES" w:eastAsia="es-MX"/>
        </w:rPr>
        <w:t xml:space="preserve"> </w:t>
      </w:r>
      <w:r w:rsidR="00D76394" w:rsidRPr="00F636E6">
        <w:rPr>
          <w:rFonts w:ascii="Times New Roman" w:eastAsia="Times New Roman" w:hAnsi="Times New Roman" w:cs="Times New Roman"/>
          <w:sz w:val="24"/>
          <w:szCs w:val="24"/>
          <w:lang w:val="es-ES" w:eastAsia="es-MX"/>
        </w:rPr>
        <w:t xml:space="preserve">establecidas por el Consejo Mexicano de normas de información financiera (CINIF) </w:t>
      </w:r>
      <w:r w:rsidR="001E53FB" w:rsidRPr="00F636E6">
        <w:rPr>
          <w:rFonts w:ascii="Times New Roman" w:eastAsia="Times New Roman" w:hAnsi="Times New Roman" w:cs="Times New Roman"/>
          <w:sz w:val="24"/>
          <w:szCs w:val="24"/>
          <w:lang w:val="es-ES" w:eastAsia="es-MX"/>
        </w:rPr>
        <w:t>a fin de emitir normas contables particulares y desechando con ello planteamientos apoyados meramente en la experiencia</w:t>
      </w:r>
      <w:r w:rsidR="0096576D" w:rsidRPr="00F636E6">
        <w:rPr>
          <w:rFonts w:ascii="Times New Roman" w:eastAsia="Times New Roman" w:hAnsi="Times New Roman" w:cs="Times New Roman"/>
          <w:sz w:val="24"/>
          <w:szCs w:val="24"/>
          <w:lang w:val="es-ES" w:eastAsia="es-MX"/>
        </w:rPr>
        <w:t>,</w:t>
      </w:r>
      <w:r w:rsidR="00D76394" w:rsidRPr="00F636E6">
        <w:rPr>
          <w:rFonts w:ascii="Times New Roman" w:eastAsia="Times New Roman" w:hAnsi="Times New Roman" w:cs="Times New Roman"/>
          <w:sz w:val="24"/>
          <w:szCs w:val="24"/>
          <w:lang w:val="es-ES" w:eastAsia="es-MX"/>
        </w:rPr>
        <w:t xml:space="preserve"> </w:t>
      </w:r>
      <w:r w:rsidR="001E53FB" w:rsidRPr="00F636E6">
        <w:rPr>
          <w:rFonts w:ascii="Times New Roman" w:eastAsia="Times New Roman" w:hAnsi="Times New Roman" w:cs="Times New Roman"/>
          <w:sz w:val="24"/>
          <w:szCs w:val="24"/>
          <w:lang w:val="es-ES" w:eastAsia="es-MX"/>
        </w:rPr>
        <w:t>uso</w:t>
      </w:r>
      <w:r w:rsidR="00D76394" w:rsidRPr="00F636E6">
        <w:rPr>
          <w:rFonts w:ascii="Times New Roman" w:eastAsia="Times New Roman" w:hAnsi="Times New Roman" w:cs="Times New Roman"/>
          <w:sz w:val="24"/>
          <w:szCs w:val="24"/>
          <w:lang w:val="es-ES" w:eastAsia="es-MX"/>
        </w:rPr>
        <w:t>s</w:t>
      </w:r>
      <w:r w:rsidR="001E53FB" w:rsidRPr="00F636E6">
        <w:rPr>
          <w:rFonts w:ascii="Times New Roman" w:eastAsia="Times New Roman" w:hAnsi="Times New Roman" w:cs="Times New Roman"/>
          <w:sz w:val="24"/>
          <w:szCs w:val="24"/>
          <w:lang w:val="es-ES" w:eastAsia="es-MX"/>
        </w:rPr>
        <w:t xml:space="preserve"> </w:t>
      </w:r>
      <w:r w:rsidR="007A1CDC" w:rsidRPr="00F636E6">
        <w:rPr>
          <w:rFonts w:ascii="Times New Roman" w:eastAsia="Times New Roman" w:hAnsi="Times New Roman" w:cs="Times New Roman"/>
          <w:sz w:val="24"/>
          <w:szCs w:val="24"/>
          <w:lang w:val="es-ES" w:eastAsia="es-MX"/>
        </w:rPr>
        <w:t>y</w:t>
      </w:r>
      <w:r w:rsidR="001E53FB" w:rsidRPr="00F636E6">
        <w:rPr>
          <w:rFonts w:ascii="Times New Roman" w:eastAsia="Times New Roman" w:hAnsi="Times New Roman" w:cs="Times New Roman"/>
          <w:sz w:val="24"/>
          <w:szCs w:val="24"/>
          <w:lang w:val="es-ES" w:eastAsia="es-MX"/>
        </w:rPr>
        <w:t xml:space="preserve"> costumbres</w:t>
      </w:r>
      <w:r w:rsidR="00D76394" w:rsidRPr="00F636E6">
        <w:rPr>
          <w:rFonts w:ascii="Times New Roman" w:eastAsia="Times New Roman" w:hAnsi="Times New Roman" w:cs="Times New Roman"/>
          <w:sz w:val="24"/>
          <w:szCs w:val="24"/>
          <w:lang w:val="es-ES" w:eastAsia="es-MX"/>
        </w:rPr>
        <w:t>.</w:t>
      </w:r>
      <w:r w:rsidR="007A1CDC" w:rsidRPr="00F636E6">
        <w:rPr>
          <w:rFonts w:ascii="Times New Roman" w:eastAsia="Times New Roman" w:hAnsi="Times New Roman" w:cs="Times New Roman"/>
          <w:sz w:val="24"/>
          <w:szCs w:val="24"/>
          <w:lang w:val="es-ES" w:eastAsia="es-MX"/>
        </w:rPr>
        <w:t xml:space="preserve"> Cabe señalar que l</w:t>
      </w:r>
      <w:r w:rsidR="008B55B3" w:rsidRPr="00F636E6">
        <w:rPr>
          <w:rFonts w:ascii="Times New Roman" w:eastAsia="Times New Roman" w:hAnsi="Times New Roman" w:cs="Times New Roman"/>
          <w:sz w:val="24"/>
          <w:szCs w:val="24"/>
          <w:lang w:val="es-ES" w:eastAsia="es-MX"/>
        </w:rPr>
        <w:t xml:space="preserve">a información que se presenta en los </w:t>
      </w:r>
      <w:r w:rsidR="008B55B3" w:rsidRPr="00F636E6">
        <w:rPr>
          <w:rFonts w:ascii="Times New Roman" w:eastAsia="Times New Roman" w:hAnsi="Times New Roman" w:cs="Times New Roman"/>
          <w:sz w:val="24"/>
          <w:szCs w:val="24"/>
          <w:lang w:val="es-ES" w:eastAsia="es-MX"/>
        </w:rPr>
        <w:lastRenderedPageBreak/>
        <w:t>estados financieros formulados con base en las NIF permite</w:t>
      </w:r>
      <w:r w:rsidR="00DA45DD" w:rsidRPr="00F636E6">
        <w:rPr>
          <w:rFonts w:ascii="Times New Roman" w:eastAsia="Times New Roman" w:hAnsi="Times New Roman" w:cs="Times New Roman"/>
          <w:sz w:val="24"/>
          <w:szCs w:val="24"/>
          <w:lang w:val="es-ES" w:eastAsia="es-MX"/>
        </w:rPr>
        <w:t xml:space="preserve"> a cualquier usuario de la información financiera</w:t>
      </w:r>
      <w:r w:rsidR="008B55B3" w:rsidRPr="00F636E6">
        <w:rPr>
          <w:rFonts w:ascii="Times New Roman" w:eastAsia="Times New Roman" w:hAnsi="Times New Roman" w:cs="Times New Roman"/>
          <w:sz w:val="24"/>
          <w:szCs w:val="24"/>
          <w:lang w:val="es-ES" w:eastAsia="es-MX"/>
        </w:rPr>
        <w:t xml:space="preserve"> conocer y entender </w:t>
      </w:r>
      <w:r w:rsidR="00DA45DD" w:rsidRPr="00F636E6">
        <w:rPr>
          <w:rFonts w:ascii="Times New Roman" w:eastAsia="Times New Roman" w:hAnsi="Times New Roman" w:cs="Times New Roman"/>
          <w:sz w:val="24"/>
          <w:szCs w:val="24"/>
          <w:lang w:val="es-ES" w:eastAsia="es-MX"/>
        </w:rPr>
        <w:t>la posición financiera, la productividad y rendimiento de cualquier entida</w:t>
      </w:r>
      <w:r w:rsidR="007A1CDC" w:rsidRPr="00F636E6">
        <w:rPr>
          <w:rFonts w:ascii="Times New Roman" w:eastAsia="Times New Roman" w:hAnsi="Times New Roman" w:cs="Times New Roman"/>
          <w:sz w:val="24"/>
          <w:szCs w:val="24"/>
          <w:lang w:val="es-ES" w:eastAsia="es-MX"/>
        </w:rPr>
        <w:t xml:space="preserve">d en cualquier parte del mundo; sin embargo, en </w:t>
      </w:r>
      <w:r w:rsidR="00591625" w:rsidRPr="00F636E6">
        <w:rPr>
          <w:rFonts w:ascii="Times New Roman" w:eastAsia="Times New Roman" w:hAnsi="Times New Roman" w:cs="Times New Roman"/>
          <w:sz w:val="24"/>
          <w:szCs w:val="24"/>
          <w:lang w:val="es-ES" w:eastAsia="es-MX"/>
        </w:rPr>
        <w:t>México</w:t>
      </w:r>
      <w:r w:rsidR="007A1CDC" w:rsidRPr="00F636E6">
        <w:rPr>
          <w:rFonts w:ascii="Times New Roman" w:eastAsia="Times New Roman" w:hAnsi="Times New Roman" w:cs="Times New Roman"/>
          <w:sz w:val="24"/>
          <w:szCs w:val="24"/>
          <w:lang w:val="es-ES" w:eastAsia="es-MX"/>
        </w:rPr>
        <w:t xml:space="preserve"> el estudio y aplicación obligatoria en forma integral de las Normas de Información Financiera emitidas por el CINIF es realizado </w:t>
      </w:r>
      <w:r w:rsidR="000806CE" w:rsidRPr="00F636E6">
        <w:rPr>
          <w:rFonts w:ascii="Times New Roman" w:eastAsia="Times New Roman" w:hAnsi="Times New Roman" w:cs="Times New Roman"/>
          <w:sz w:val="24"/>
          <w:szCs w:val="24"/>
          <w:lang w:val="es-ES" w:eastAsia="es-MX"/>
        </w:rPr>
        <w:t xml:space="preserve">solo </w:t>
      </w:r>
      <w:r w:rsidR="007A1CDC" w:rsidRPr="00F636E6">
        <w:rPr>
          <w:rFonts w:ascii="Times New Roman" w:eastAsia="Times New Roman" w:hAnsi="Times New Roman" w:cs="Times New Roman"/>
          <w:sz w:val="24"/>
          <w:szCs w:val="24"/>
          <w:lang w:val="es-ES" w:eastAsia="es-MX"/>
        </w:rPr>
        <w:t xml:space="preserve">por un grupo reducido de contadores públicos que generalmente pertenecen a Firmas Internacionales de Contadores Públicos, las cuales tienen </w:t>
      </w:r>
      <w:r w:rsidR="0096576D" w:rsidRPr="00F636E6">
        <w:rPr>
          <w:rFonts w:ascii="Times New Roman" w:eastAsia="Times New Roman" w:hAnsi="Times New Roman" w:cs="Times New Roman"/>
          <w:sz w:val="24"/>
          <w:szCs w:val="24"/>
          <w:lang w:val="es-ES" w:eastAsia="es-MX"/>
        </w:rPr>
        <w:t xml:space="preserve">equipos </w:t>
      </w:r>
      <w:r w:rsidR="007A1CDC" w:rsidRPr="00F636E6">
        <w:rPr>
          <w:rFonts w:ascii="Times New Roman" w:eastAsia="Times New Roman" w:hAnsi="Times New Roman" w:cs="Times New Roman"/>
          <w:sz w:val="24"/>
          <w:szCs w:val="24"/>
          <w:lang w:val="es-ES" w:eastAsia="es-MX"/>
        </w:rPr>
        <w:t>integrados encargados de brindar capacitación interna periódica a todos sus miembros</w:t>
      </w:r>
      <w:r w:rsidR="000806CE" w:rsidRPr="00F636E6">
        <w:rPr>
          <w:rFonts w:ascii="Times New Roman" w:eastAsia="Times New Roman" w:hAnsi="Times New Roman" w:cs="Times New Roman"/>
          <w:sz w:val="24"/>
          <w:szCs w:val="24"/>
          <w:lang w:val="es-ES" w:eastAsia="es-MX"/>
        </w:rPr>
        <w:t xml:space="preserve"> para que </w:t>
      </w:r>
      <w:r w:rsidR="007A1CDC" w:rsidRPr="00F636E6">
        <w:rPr>
          <w:rFonts w:ascii="Times New Roman" w:eastAsia="Times New Roman" w:hAnsi="Times New Roman" w:cs="Times New Roman"/>
          <w:sz w:val="24"/>
          <w:szCs w:val="24"/>
          <w:lang w:val="es-ES" w:eastAsia="es-MX"/>
        </w:rPr>
        <w:t xml:space="preserve"> puedan brindar un servicio de calidad que derive en confianza en la información financiera preparada o auditada de sus clientes que pueden ser empresas mexicanas o de origen extranjero pertenecientes a empresas multinacionales. La situación antes mencionada, denota que </w:t>
      </w:r>
      <w:r w:rsidR="000806CE" w:rsidRPr="00F636E6">
        <w:rPr>
          <w:rFonts w:ascii="Times New Roman" w:eastAsia="Times New Roman" w:hAnsi="Times New Roman" w:cs="Times New Roman"/>
          <w:sz w:val="24"/>
          <w:szCs w:val="24"/>
          <w:lang w:val="es-ES" w:eastAsia="es-MX"/>
        </w:rPr>
        <w:t xml:space="preserve">aun cuando se siguen haciendo esfuerzos </w:t>
      </w:r>
      <w:r w:rsidR="007A1CDC" w:rsidRPr="00F636E6">
        <w:rPr>
          <w:rFonts w:ascii="Times New Roman" w:eastAsia="Times New Roman" w:hAnsi="Times New Roman" w:cs="Times New Roman"/>
          <w:sz w:val="24"/>
          <w:szCs w:val="24"/>
          <w:lang w:val="es-ES" w:eastAsia="es-MX"/>
        </w:rPr>
        <w:t xml:space="preserve">los contadores públicos que pertenecen a firmas medianas o pequeñas carecen de una infraestructura sólida de capacitación continua que asegure </w:t>
      </w:r>
      <w:r w:rsidR="000806CE" w:rsidRPr="00F636E6">
        <w:rPr>
          <w:rFonts w:ascii="Times New Roman" w:eastAsia="Times New Roman" w:hAnsi="Times New Roman" w:cs="Times New Roman"/>
          <w:sz w:val="24"/>
          <w:szCs w:val="24"/>
          <w:lang w:val="es-ES" w:eastAsia="es-MX"/>
        </w:rPr>
        <w:t xml:space="preserve">el </w:t>
      </w:r>
      <w:r w:rsidR="007A1CDC" w:rsidRPr="00F636E6">
        <w:rPr>
          <w:rFonts w:ascii="Times New Roman" w:eastAsia="Times New Roman" w:hAnsi="Times New Roman" w:cs="Times New Roman"/>
          <w:sz w:val="24"/>
          <w:szCs w:val="24"/>
          <w:lang w:val="es-ES" w:eastAsia="es-MX"/>
        </w:rPr>
        <w:t>ent</w:t>
      </w:r>
      <w:r w:rsidR="000806CE" w:rsidRPr="00F636E6">
        <w:rPr>
          <w:rFonts w:ascii="Times New Roman" w:eastAsia="Times New Roman" w:hAnsi="Times New Roman" w:cs="Times New Roman"/>
          <w:sz w:val="24"/>
          <w:szCs w:val="24"/>
          <w:lang w:val="es-ES" w:eastAsia="es-MX"/>
        </w:rPr>
        <w:t>endimiento</w:t>
      </w:r>
      <w:r w:rsidR="007A1CDC" w:rsidRPr="00F636E6">
        <w:rPr>
          <w:rFonts w:ascii="Times New Roman" w:eastAsia="Times New Roman" w:hAnsi="Times New Roman" w:cs="Times New Roman"/>
          <w:sz w:val="24"/>
          <w:szCs w:val="24"/>
          <w:lang w:val="es-ES" w:eastAsia="es-MX"/>
        </w:rPr>
        <w:t xml:space="preserve"> y apli</w:t>
      </w:r>
      <w:r w:rsidR="000806CE" w:rsidRPr="00F636E6">
        <w:rPr>
          <w:rFonts w:ascii="Times New Roman" w:eastAsia="Times New Roman" w:hAnsi="Times New Roman" w:cs="Times New Roman"/>
          <w:sz w:val="24"/>
          <w:szCs w:val="24"/>
          <w:lang w:val="es-ES" w:eastAsia="es-MX"/>
        </w:rPr>
        <w:t>cación</w:t>
      </w:r>
      <w:r w:rsidR="007A1CDC" w:rsidRPr="00F636E6">
        <w:rPr>
          <w:rFonts w:ascii="Times New Roman" w:eastAsia="Times New Roman" w:hAnsi="Times New Roman" w:cs="Times New Roman"/>
          <w:sz w:val="24"/>
          <w:szCs w:val="24"/>
          <w:lang w:val="es-ES" w:eastAsia="es-MX"/>
        </w:rPr>
        <w:t xml:space="preserve"> en forma integral las Normas de Información Financiera</w:t>
      </w:r>
      <w:r w:rsidR="00F45F86" w:rsidRPr="00F636E6">
        <w:rPr>
          <w:rFonts w:ascii="Times New Roman" w:eastAsia="Times New Roman" w:hAnsi="Times New Roman" w:cs="Times New Roman"/>
          <w:sz w:val="24"/>
          <w:szCs w:val="24"/>
          <w:lang w:val="es-ES" w:eastAsia="es-MX"/>
        </w:rPr>
        <w:t xml:space="preserve"> (NIF)</w:t>
      </w:r>
      <w:r w:rsidR="007A1CDC" w:rsidRPr="00F636E6">
        <w:rPr>
          <w:rFonts w:ascii="Times New Roman" w:eastAsia="Times New Roman" w:hAnsi="Times New Roman" w:cs="Times New Roman"/>
          <w:sz w:val="24"/>
          <w:szCs w:val="24"/>
          <w:lang w:val="es-ES" w:eastAsia="es-MX"/>
        </w:rPr>
        <w:t xml:space="preserve"> emitidas por el CINIF</w:t>
      </w:r>
      <w:r w:rsidR="006617EB" w:rsidRPr="00F636E6">
        <w:rPr>
          <w:rFonts w:ascii="Times New Roman" w:eastAsia="Times New Roman" w:hAnsi="Times New Roman" w:cs="Times New Roman"/>
          <w:sz w:val="24"/>
          <w:szCs w:val="24"/>
          <w:lang w:val="es-ES" w:eastAsia="es-MX"/>
        </w:rPr>
        <w:t xml:space="preserve">. </w:t>
      </w:r>
    </w:p>
    <w:p w:rsidR="006C29D5" w:rsidRPr="00F636E6" w:rsidRDefault="007A1CDC" w:rsidP="00F636E6">
      <w:pPr>
        <w:spacing w:before="100" w:beforeAutospacing="1" w:after="100" w:afterAutospacing="1" w:line="360" w:lineRule="auto"/>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 xml:space="preserve">Actualmente, la Contaduría Pública organizada en México está </w:t>
      </w:r>
      <w:r w:rsidR="00D408D6" w:rsidRPr="00F636E6">
        <w:rPr>
          <w:rFonts w:ascii="Times New Roman" w:eastAsia="Times New Roman" w:hAnsi="Times New Roman" w:cs="Times New Roman"/>
          <w:sz w:val="24"/>
          <w:szCs w:val="24"/>
          <w:lang w:val="es-ES" w:eastAsia="es-MX"/>
        </w:rPr>
        <w:t xml:space="preserve">llevando a cabo una serie de acciones </w:t>
      </w:r>
      <w:r w:rsidRPr="00F636E6">
        <w:rPr>
          <w:rFonts w:ascii="Times New Roman" w:eastAsia="Times New Roman" w:hAnsi="Times New Roman" w:cs="Times New Roman"/>
          <w:sz w:val="24"/>
          <w:szCs w:val="24"/>
          <w:lang w:val="es-ES" w:eastAsia="es-MX"/>
        </w:rPr>
        <w:t>para que los contadores públicos apliquen en forma obligatoria las Normas de Información Financiera</w:t>
      </w:r>
      <w:r w:rsidR="00D408D6" w:rsidRPr="00F636E6">
        <w:rPr>
          <w:rFonts w:ascii="Times New Roman" w:eastAsia="Times New Roman" w:hAnsi="Times New Roman" w:cs="Times New Roman"/>
          <w:sz w:val="24"/>
          <w:szCs w:val="24"/>
          <w:lang w:val="es-ES" w:eastAsia="es-MX"/>
        </w:rPr>
        <w:t xml:space="preserve"> (NIF)</w:t>
      </w:r>
      <w:r w:rsidRPr="00F636E6">
        <w:rPr>
          <w:rFonts w:ascii="Times New Roman" w:eastAsia="Times New Roman" w:hAnsi="Times New Roman" w:cs="Times New Roman"/>
          <w:sz w:val="24"/>
          <w:szCs w:val="24"/>
          <w:lang w:val="es-ES" w:eastAsia="es-MX"/>
        </w:rPr>
        <w:t xml:space="preserve">, mediante procesos de capacitación continua en las áreas técnicas fundamentales que integran su quehacer profesional. </w:t>
      </w:r>
      <w:r w:rsidR="00F45F86" w:rsidRPr="00F636E6">
        <w:rPr>
          <w:rFonts w:ascii="Times New Roman" w:eastAsia="Times New Roman" w:hAnsi="Times New Roman" w:cs="Times New Roman"/>
          <w:sz w:val="24"/>
          <w:szCs w:val="24"/>
          <w:lang w:val="es-ES" w:eastAsia="es-MX"/>
        </w:rPr>
        <w:t xml:space="preserve">Por lo antes </w:t>
      </w:r>
      <w:r w:rsidR="006C29D5" w:rsidRPr="00F636E6">
        <w:rPr>
          <w:rFonts w:ascii="Times New Roman" w:eastAsia="Times New Roman" w:hAnsi="Times New Roman" w:cs="Times New Roman"/>
          <w:sz w:val="24"/>
          <w:szCs w:val="24"/>
          <w:lang w:val="es-ES" w:eastAsia="es-MX"/>
        </w:rPr>
        <w:t>descrito</w:t>
      </w:r>
      <w:r w:rsidR="00F45F86" w:rsidRPr="00F636E6">
        <w:rPr>
          <w:rFonts w:ascii="Times New Roman" w:eastAsia="Times New Roman" w:hAnsi="Times New Roman" w:cs="Times New Roman"/>
          <w:sz w:val="24"/>
          <w:szCs w:val="24"/>
          <w:lang w:val="es-ES" w:eastAsia="es-MX"/>
        </w:rPr>
        <w:t xml:space="preserve"> es evidente</w:t>
      </w:r>
      <w:r w:rsidR="00D408D6" w:rsidRPr="00F636E6">
        <w:rPr>
          <w:rFonts w:ascii="Times New Roman" w:eastAsia="Times New Roman" w:hAnsi="Times New Roman" w:cs="Times New Roman"/>
          <w:sz w:val="24"/>
          <w:szCs w:val="24"/>
          <w:lang w:val="es-ES" w:eastAsia="es-MX"/>
        </w:rPr>
        <w:t xml:space="preserve"> que en el ámbito profesional </w:t>
      </w:r>
      <w:r w:rsidR="000F2594" w:rsidRPr="00F636E6">
        <w:rPr>
          <w:rFonts w:ascii="Times New Roman" w:eastAsia="Times New Roman" w:hAnsi="Times New Roman" w:cs="Times New Roman"/>
          <w:sz w:val="24"/>
          <w:szCs w:val="24"/>
          <w:lang w:val="es-ES" w:eastAsia="es-MX"/>
        </w:rPr>
        <w:t>falta mucho por hacer en lo que a la</w:t>
      </w:r>
      <w:r w:rsidR="0096576D" w:rsidRPr="00F636E6">
        <w:rPr>
          <w:rFonts w:ascii="Times New Roman" w:eastAsia="Times New Roman" w:hAnsi="Times New Roman" w:cs="Times New Roman"/>
          <w:sz w:val="24"/>
          <w:szCs w:val="24"/>
          <w:lang w:val="es-ES" w:eastAsia="es-MX"/>
        </w:rPr>
        <w:t xml:space="preserve"> aplicación de las</w:t>
      </w:r>
      <w:r w:rsidR="000F2594" w:rsidRPr="00F636E6">
        <w:rPr>
          <w:rFonts w:ascii="Times New Roman" w:eastAsia="Times New Roman" w:hAnsi="Times New Roman" w:cs="Times New Roman"/>
          <w:sz w:val="24"/>
          <w:szCs w:val="24"/>
          <w:lang w:val="es-ES" w:eastAsia="es-MX"/>
        </w:rPr>
        <w:t xml:space="preserve"> NIF se refiere</w:t>
      </w:r>
      <w:r w:rsidR="00F45F86" w:rsidRPr="00F636E6">
        <w:rPr>
          <w:rFonts w:ascii="Times New Roman" w:eastAsia="Times New Roman" w:hAnsi="Times New Roman" w:cs="Times New Roman"/>
          <w:sz w:val="24"/>
          <w:szCs w:val="24"/>
          <w:lang w:val="es-ES" w:eastAsia="es-MX"/>
        </w:rPr>
        <w:t>; p</w:t>
      </w:r>
      <w:r w:rsidR="00D408D6" w:rsidRPr="00F636E6">
        <w:rPr>
          <w:rFonts w:ascii="Times New Roman" w:eastAsia="Times New Roman" w:hAnsi="Times New Roman" w:cs="Times New Roman"/>
          <w:sz w:val="24"/>
          <w:szCs w:val="24"/>
          <w:lang w:val="es-ES" w:eastAsia="es-MX"/>
        </w:rPr>
        <w:t xml:space="preserve">or otro lado, </w:t>
      </w:r>
      <w:r w:rsidR="000F2594" w:rsidRPr="00F636E6">
        <w:rPr>
          <w:rFonts w:ascii="Times New Roman" w:eastAsia="Times New Roman" w:hAnsi="Times New Roman" w:cs="Times New Roman"/>
          <w:sz w:val="24"/>
          <w:szCs w:val="24"/>
          <w:lang w:val="es-ES" w:eastAsia="es-MX"/>
        </w:rPr>
        <w:t xml:space="preserve">en el ámbito académico es difícil esperar que se enseñe </w:t>
      </w:r>
      <w:r w:rsidR="00F45F86" w:rsidRPr="00F636E6">
        <w:rPr>
          <w:rFonts w:ascii="Times New Roman" w:eastAsia="Times New Roman" w:hAnsi="Times New Roman" w:cs="Times New Roman"/>
          <w:sz w:val="24"/>
          <w:szCs w:val="24"/>
          <w:lang w:val="es-ES" w:eastAsia="es-MX"/>
        </w:rPr>
        <w:t xml:space="preserve">a los estudiantes </w:t>
      </w:r>
      <w:r w:rsidR="000F2594" w:rsidRPr="00F636E6">
        <w:rPr>
          <w:rFonts w:ascii="Times New Roman" w:eastAsia="Times New Roman" w:hAnsi="Times New Roman" w:cs="Times New Roman"/>
          <w:sz w:val="24"/>
          <w:szCs w:val="24"/>
          <w:lang w:val="es-ES" w:eastAsia="es-MX"/>
        </w:rPr>
        <w:t>la preparación</w:t>
      </w:r>
      <w:r w:rsidR="00822FF3" w:rsidRPr="00F636E6">
        <w:rPr>
          <w:rFonts w:ascii="Times New Roman" w:eastAsia="Times New Roman" w:hAnsi="Times New Roman" w:cs="Times New Roman"/>
          <w:sz w:val="24"/>
          <w:szCs w:val="24"/>
          <w:lang w:val="es-ES" w:eastAsia="es-MX"/>
        </w:rPr>
        <w:t xml:space="preserve"> y presentación</w:t>
      </w:r>
      <w:r w:rsidR="000F2594" w:rsidRPr="00F636E6">
        <w:rPr>
          <w:rFonts w:ascii="Times New Roman" w:eastAsia="Times New Roman" w:hAnsi="Times New Roman" w:cs="Times New Roman"/>
          <w:sz w:val="24"/>
          <w:szCs w:val="24"/>
          <w:lang w:val="es-ES" w:eastAsia="es-MX"/>
        </w:rPr>
        <w:t xml:space="preserve"> de los estados financieros con base en las NIF toda vez que</w:t>
      </w:r>
      <w:r w:rsidR="00F45F86" w:rsidRPr="00F636E6">
        <w:rPr>
          <w:rFonts w:ascii="Times New Roman" w:eastAsia="Times New Roman" w:hAnsi="Times New Roman" w:cs="Times New Roman"/>
          <w:sz w:val="24"/>
          <w:szCs w:val="24"/>
          <w:lang w:val="es-ES" w:eastAsia="es-MX"/>
        </w:rPr>
        <w:t xml:space="preserve"> en el ámbito profesional </w:t>
      </w:r>
      <w:r w:rsidR="006C29D5" w:rsidRPr="00F636E6">
        <w:rPr>
          <w:rFonts w:ascii="Times New Roman" w:eastAsia="Times New Roman" w:hAnsi="Times New Roman" w:cs="Times New Roman"/>
          <w:sz w:val="24"/>
          <w:szCs w:val="24"/>
          <w:lang w:val="es-ES" w:eastAsia="es-MX"/>
        </w:rPr>
        <w:t xml:space="preserve">esta normatividad </w:t>
      </w:r>
      <w:r w:rsidR="00F45F86" w:rsidRPr="00F636E6">
        <w:rPr>
          <w:rFonts w:ascii="Times New Roman" w:eastAsia="Times New Roman" w:hAnsi="Times New Roman" w:cs="Times New Roman"/>
          <w:sz w:val="24"/>
          <w:szCs w:val="24"/>
          <w:lang w:val="es-ES" w:eastAsia="es-MX"/>
        </w:rPr>
        <w:t>no ha permeado por completo y</w:t>
      </w:r>
      <w:r w:rsidR="006C29D5" w:rsidRPr="00F636E6">
        <w:rPr>
          <w:rFonts w:ascii="Times New Roman" w:eastAsia="Times New Roman" w:hAnsi="Times New Roman" w:cs="Times New Roman"/>
          <w:sz w:val="24"/>
          <w:szCs w:val="24"/>
          <w:lang w:val="es-ES" w:eastAsia="es-MX"/>
        </w:rPr>
        <w:t>,</w:t>
      </w:r>
      <w:r w:rsidR="00F45F86" w:rsidRPr="00F636E6">
        <w:rPr>
          <w:rFonts w:ascii="Times New Roman" w:eastAsia="Times New Roman" w:hAnsi="Times New Roman" w:cs="Times New Roman"/>
          <w:sz w:val="24"/>
          <w:szCs w:val="24"/>
          <w:lang w:val="es-ES" w:eastAsia="es-MX"/>
        </w:rPr>
        <w:t xml:space="preserve"> </w:t>
      </w:r>
      <w:r w:rsidR="006C29D5" w:rsidRPr="00F636E6">
        <w:rPr>
          <w:rFonts w:ascii="Times New Roman" w:eastAsia="Times New Roman" w:hAnsi="Times New Roman" w:cs="Times New Roman"/>
          <w:sz w:val="24"/>
          <w:szCs w:val="24"/>
          <w:lang w:val="es-ES" w:eastAsia="es-MX"/>
        </w:rPr>
        <w:t>adicionalmente</w:t>
      </w:r>
      <w:r w:rsidR="00F45F86" w:rsidRPr="00F636E6">
        <w:rPr>
          <w:rFonts w:ascii="Times New Roman" w:eastAsia="Times New Roman" w:hAnsi="Times New Roman" w:cs="Times New Roman"/>
          <w:sz w:val="24"/>
          <w:szCs w:val="24"/>
          <w:lang w:val="es-ES" w:eastAsia="es-MX"/>
        </w:rPr>
        <w:t xml:space="preserve"> </w:t>
      </w:r>
      <w:r w:rsidR="000F2594" w:rsidRPr="00F636E6">
        <w:rPr>
          <w:rFonts w:ascii="Times New Roman" w:eastAsia="Times New Roman" w:hAnsi="Times New Roman" w:cs="Times New Roman"/>
          <w:sz w:val="24"/>
          <w:szCs w:val="24"/>
          <w:lang w:val="es-ES" w:eastAsia="es-MX"/>
        </w:rPr>
        <w:t xml:space="preserve">quienes </w:t>
      </w:r>
      <w:r w:rsidR="006C29D5" w:rsidRPr="00F636E6">
        <w:rPr>
          <w:rFonts w:ascii="Times New Roman" w:eastAsia="Times New Roman" w:hAnsi="Times New Roman" w:cs="Times New Roman"/>
          <w:sz w:val="24"/>
          <w:szCs w:val="24"/>
          <w:lang w:val="es-ES" w:eastAsia="es-MX"/>
        </w:rPr>
        <w:t>impart</w:t>
      </w:r>
      <w:r w:rsidR="00591625" w:rsidRPr="00F636E6">
        <w:rPr>
          <w:rFonts w:ascii="Times New Roman" w:eastAsia="Times New Roman" w:hAnsi="Times New Roman" w:cs="Times New Roman"/>
          <w:sz w:val="24"/>
          <w:szCs w:val="24"/>
          <w:lang w:val="es-ES" w:eastAsia="es-MX"/>
        </w:rPr>
        <w:t>en</w:t>
      </w:r>
      <w:r w:rsidR="006C29D5" w:rsidRPr="00F636E6">
        <w:rPr>
          <w:rFonts w:ascii="Times New Roman" w:eastAsia="Times New Roman" w:hAnsi="Times New Roman" w:cs="Times New Roman"/>
          <w:sz w:val="24"/>
          <w:szCs w:val="24"/>
          <w:lang w:val="es-ES" w:eastAsia="es-MX"/>
        </w:rPr>
        <w:t xml:space="preserve"> </w:t>
      </w:r>
      <w:r w:rsidR="005F3B54" w:rsidRPr="00F636E6">
        <w:rPr>
          <w:rFonts w:ascii="Times New Roman" w:eastAsia="Times New Roman" w:hAnsi="Times New Roman" w:cs="Times New Roman"/>
          <w:sz w:val="24"/>
          <w:szCs w:val="24"/>
          <w:lang w:val="es-ES" w:eastAsia="es-MX"/>
        </w:rPr>
        <w:t>unidades de aprendizaje</w:t>
      </w:r>
      <w:r w:rsidR="006C29D5" w:rsidRPr="00F636E6">
        <w:rPr>
          <w:rFonts w:ascii="Times New Roman" w:eastAsia="Times New Roman" w:hAnsi="Times New Roman" w:cs="Times New Roman"/>
          <w:sz w:val="24"/>
          <w:szCs w:val="24"/>
          <w:lang w:val="es-ES" w:eastAsia="es-MX"/>
        </w:rPr>
        <w:t xml:space="preserve"> </w:t>
      </w:r>
      <w:r w:rsidR="00F45F86" w:rsidRPr="00F636E6">
        <w:rPr>
          <w:rFonts w:ascii="Times New Roman" w:eastAsia="Times New Roman" w:hAnsi="Times New Roman" w:cs="Times New Roman"/>
          <w:sz w:val="24"/>
          <w:szCs w:val="24"/>
          <w:lang w:val="es-ES" w:eastAsia="es-MX"/>
        </w:rPr>
        <w:t>relacionadas con la contabilidad</w:t>
      </w:r>
      <w:r w:rsidR="000F2594" w:rsidRPr="00F636E6">
        <w:rPr>
          <w:rFonts w:ascii="Times New Roman" w:eastAsia="Times New Roman" w:hAnsi="Times New Roman" w:cs="Times New Roman"/>
          <w:sz w:val="24"/>
          <w:szCs w:val="24"/>
          <w:lang w:val="es-ES" w:eastAsia="es-MX"/>
        </w:rPr>
        <w:t xml:space="preserve"> no </w:t>
      </w:r>
      <w:r w:rsidR="00F45F86" w:rsidRPr="00F636E6">
        <w:rPr>
          <w:rFonts w:ascii="Times New Roman" w:eastAsia="Times New Roman" w:hAnsi="Times New Roman" w:cs="Times New Roman"/>
          <w:sz w:val="24"/>
          <w:szCs w:val="24"/>
          <w:lang w:val="es-ES" w:eastAsia="es-MX"/>
        </w:rPr>
        <w:t>siempre</w:t>
      </w:r>
      <w:r w:rsidR="000F2594" w:rsidRPr="00F636E6">
        <w:rPr>
          <w:rFonts w:ascii="Times New Roman" w:eastAsia="Times New Roman" w:hAnsi="Times New Roman" w:cs="Times New Roman"/>
          <w:sz w:val="24"/>
          <w:szCs w:val="24"/>
          <w:lang w:val="es-ES" w:eastAsia="es-MX"/>
        </w:rPr>
        <w:t xml:space="preserve"> </w:t>
      </w:r>
      <w:r w:rsidR="00DC04C8" w:rsidRPr="00F636E6">
        <w:rPr>
          <w:rFonts w:ascii="Times New Roman" w:eastAsia="Times New Roman" w:hAnsi="Times New Roman" w:cs="Times New Roman"/>
          <w:sz w:val="24"/>
          <w:szCs w:val="24"/>
          <w:lang w:val="es-ES" w:eastAsia="es-MX"/>
        </w:rPr>
        <w:t>se</w:t>
      </w:r>
      <w:r w:rsidR="000F2594" w:rsidRPr="00F636E6">
        <w:rPr>
          <w:rFonts w:ascii="Times New Roman" w:eastAsia="Times New Roman" w:hAnsi="Times New Roman" w:cs="Times New Roman"/>
          <w:sz w:val="24"/>
          <w:szCs w:val="24"/>
          <w:lang w:val="es-ES" w:eastAsia="es-MX"/>
        </w:rPr>
        <w:t xml:space="preserve"> desempeña</w:t>
      </w:r>
      <w:r w:rsidR="00DC04C8" w:rsidRPr="00F636E6">
        <w:rPr>
          <w:rFonts w:ascii="Times New Roman" w:eastAsia="Times New Roman" w:hAnsi="Times New Roman" w:cs="Times New Roman"/>
          <w:sz w:val="24"/>
          <w:szCs w:val="24"/>
          <w:lang w:val="es-ES" w:eastAsia="es-MX"/>
        </w:rPr>
        <w:t>n</w:t>
      </w:r>
      <w:r w:rsidR="000F2594" w:rsidRPr="00F636E6">
        <w:rPr>
          <w:rFonts w:ascii="Times New Roman" w:eastAsia="Times New Roman" w:hAnsi="Times New Roman" w:cs="Times New Roman"/>
          <w:sz w:val="24"/>
          <w:szCs w:val="24"/>
          <w:lang w:val="es-ES" w:eastAsia="es-MX"/>
        </w:rPr>
        <w:t xml:space="preserve"> en la práctica </w:t>
      </w:r>
      <w:r w:rsidR="006C29D5" w:rsidRPr="00F636E6">
        <w:rPr>
          <w:rFonts w:ascii="Times New Roman" w:eastAsia="Times New Roman" w:hAnsi="Times New Roman" w:cs="Times New Roman"/>
          <w:sz w:val="24"/>
          <w:szCs w:val="24"/>
          <w:lang w:val="es-ES" w:eastAsia="es-MX"/>
        </w:rPr>
        <w:t xml:space="preserve">profesional </w:t>
      </w:r>
      <w:r w:rsidR="000F2594" w:rsidRPr="00F636E6">
        <w:rPr>
          <w:rFonts w:ascii="Times New Roman" w:eastAsia="Times New Roman" w:hAnsi="Times New Roman" w:cs="Times New Roman"/>
          <w:sz w:val="24"/>
          <w:szCs w:val="24"/>
          <w:lang w:val="es-ES" w:eastAsia="es-MX"/>
        </w:rPr>
        <w:t>como contadores públicos</w:t>
      </w:r>
      <w:r w:rsidR="00F45F86" w:rsidRPr="00F636E6">
        <w:rPr>
          <w:rFonts w:ascii="Times New Roman" w:eastAsia="Times New Roman" w:hAnsi="Times New Roman" w:cs="Times New Roman"/>
          <w:sz w:val="24"/>
          <w:szCs w:val="24"/>
          <w:lang w:val="es-ES" w:eastAsia="es-MX"/>
        </w:rPr>
        <w:t>.</w:t>
      </w:r>
      <w:r w:rsidR="006C29D5" w:rsidRPr="00F636E6">
        <w:rPr>
          <w:rFonts w:ascii="Times New Roman" w:eastAsia="Times New Roman" w:hAnsi="Times New Roman" w:cs="Times New Roman"/>
          <w:sz w:val="24"/>
          <w:szCs w:val="24"/>
          <w:lang w:val="es-ES" w:eastAsia="es-MX"/>
        </w:rPr>
        <w:t xml:space="preserve"> </w:t>
      </w:r>
      <w:r w:rsidR="00EE6E02" w:rsidRPr="00F636E6">
        <w:rPr>
          <w:rFonts w:ascii="Times New Roman" w:eastAsia="Times New Roman" w:hAnsi="Times New Roman" w:cs="Times New Roman"/>
          <w:sz w:val="24"/>
          <w:szCs w:val="24"/>
          <w:lang w:val="es-ES" w:eastAsia="es-MX"/>
        </w:rPr>
        <w:t>R</w:t>
      </w:r>
      <w:r w:rsidR="006C29D5" w:rsidRPr="00F636E6">
        <w:rPr>
          <w:rFonts w:ascii="Times New Roman" w:eastAsia="Times New Roman" w:hAnsi="Times New Roman" w:cs="Times New Roman"/>
          <w:sz w:val="24"/>
          <w:szCs w:val="24"/>
          <w:lang w:val="es-ES" w:eastAsia="es-MX"/>
        </w:rPr>
        <w:t>azón</w:t>
      </w:r>
      <w:r w:rsidR="00EE6E02" w:rsidRPr="00F636E6">
        <w:rPr>
          <w:rFonts w:ascii="Times New Roman" w:eastAsia="Times New Roman" w:hAnsi="Times New Roman" w:cs="Times New Roman"/>
          <w:sz w:val="24"/>
          <w:szCs w:val="24"/>
          <w:lang w:val="es-ES" w:eastAsia="es-MX"/>
        </w:rPr>
        <w:t xml:space="preserve"> por la cual </w:t>
      </w:r>
      <w:r w:rsidR="006C29D5" w:rsidRPr="00F636E6">
        <w:rPr>
          <w:rFonts w:ascii="Times New Roman" w:eastAsia="Times New Roman" w:hAnsi="Times New Roman" w:cs="Times New Roman"/>
          <w:sz w:val="24"/>
          <w:szCs w:val="24"/>
          <w:lang w:val="es-ES" w:eastAsia="es-MX"/>
        </w:rPr>
        <w:t>esta investigación</w:t>
      </w:r>
      <w:r w:rsidR="005B20D4" w:rsidRPr="00F636E6">
        <w:rPr>
          <w:rFonts w:ascii="Times New Roman" w:eastAsia="Times New Roman" w:hAnsi="Times New Roman" w:cs="Times New Roman"/>
          <w:sz w:val="24"/>
          <w:szCs w:val="24"/>
          <w:lang w:val="es-ES" w:eastAsia="es-MX"/>
        </w:rPr>
        <w:t xml:space="preserve"> tiene como objetivo </w:t>
      </w:r>
      <w:r w:rsidR="006C29D5" w:rsidRPr="00F636E6">
        <w:rPr>
          <w:rFonts w:ascii="Times New Roman" w:eastAsia="Times New Roman" w:hAnsi="Times New Roman" w:cs="Times New Roman"/>
          <w:sz w:val="24"/>
          <w:szCs w:val="24"/>
          <w:lang w:val="es-ES" w:eastAsia="es-MX"/>
        </w:rPr>
        <w:t>re</w:t>
      </w:r>
      <w:r w:rsidR="005B20D4" w:rsidRPr="00F636E6">
        <w:rPr>
          <w:rFonts w:ascii="Times New Roman" w:eastAsia="Times New Roman" w:hAnsi="Times New Roman" w:cs="Times New Roman"/>
          <w:sz w:val="24"/>
          <w:szCs w:val="24"/>
          <w:lang w:val="es-ES" w:eastAsia="es-MX"/>
        </w:rPr>
        <w:t>unir</w:t>
      </w:r>
      <w:r w:rsidR="006C29D5" w:rsidRPr="00F636E6">
        <w:rPr>
          <w:rFonts w:ascii="Times New Roman" w:eastAsia="Times New Roman" w:hAnsi="Times New Roman" w:cs="Times New Roman"/>
          <w:sz w:val="24"/>
          <w:szCs w:val="24"/>
          <w:lang w:val="es-ES" w:eastAsia="es-MX"/>
        </w:rPr>
        <w:t xml:space="preserve"> material de actualidad que facilit</w:t>
      </w:r>
      <w:r w:rsidR="005B20D4" w:rsidRPr="00F636E6">
        <w:rPr>
          <w:rFonts w:ascii="Times New Roman" w:eastAsia="Times New Roman" w:hAnsi="Times New Roman" w:cs="Times New Roman"/>
          <w:sz w:val="24"/>
          <w:szCs w:val="24"/>
          <w:lang w:val="es-ES" w:eastAsia="es-MX"/>
        </w:rPr>
        <w:t>e</w:t>
      </w:r>
      <w:r w:rsidR="006C29D5" w:rsidRPr="00F636E6">
        <w:rPr>
          <w:rFonts w:ascii="Times New Roman" w:eastAsia="Times New Roman" w:hAnsi="Times New Roman" w:cs="Times New Roman"/>
          <w:sz w:val="24"/>
          <w:szCs w:val="24"/>
          <w:lang w:val="es-ES" w:eastAsia="es-MX"/>
        </w:rPr>
        <w:t xml:space="preserve"> la comprensión y sobre todo la aplicación en el proceso de registro contable tomando como base las directrices necesarias para dar cumplimiento a la normatividad en la elaboración de los estados financieros (estado de posición financiera y estado de resultado integral) con la intención de proporcionar una base de referencia práctica  para el estudiante o profesor que tenga un verdadero interés por dar cumplimiento a las Normas de Información Financiera (NIF)</w:t>
      </w:r>
    </w:p>
    <w:p w:rsidR="003C34D1" w:rsidRPr="00F636E6" w:rsidRDefault="000C4EAB" w:rsidP="00C1627C">
      <w:pPr>
        <w:spacing w:after="0" w:line="360" w:lineRule="auto"/>
        <w:ind w:left="360" w:hanging="360"/>
        <w:jc w:val="both"/>
        <w:rPr>
          <w:rFonts w:ascii="Times New Roman" w:eastAsia="Times New Roman" w:hAnsi="Times New Roman" w:cs="Times New Roman"/>
          <w:b/>
          <w:sz w:val="26"/>
          <w:szCs w:val="26"/>
          <w:lang w:val="es-ES" w:eastAsia="es-MX"/>
        </w:rPr>
      </w:pPr>
      <w:r w:rsidRPr="00F636E6">
        <w:rPr>
          <w:rFonts w:ascii="Times New Roman" w:eastAsia="Times New Roman" w:hAnsi="Times New Roman" w:cs="Times New Roman"/>
          <w:b/>
          <w:sz w:val="26"/>
          <w:szCs w:val="26"/>
          <w:lang w:val="es-ES" w:eastAsia="es-MX"/>
        </w:rPr>
        <w:lastRenderedPageBreak/>
        <w:t>Fundamentación teórica y contextual</w:t>
      </w:r>
    </w:p>
    <w:p w:rsidR="00C03293" w:rsidRPr="00C1627C" w:rsidRDefault="00C03293" w:rsidP="00C1627C">
      <w:pPr>
        <w:spacing w:after="0" w:line="360" w:lineRule="auto"/>
        <w:jc w:val="both"/>
        <w:rPr>
          <w:rFonts w:ascii="Times New Roman" w:eastAsia="Times New Roman" w:hAnsi="Times New Roman" w:cs="Times New Roman"/>
          <w:b/>
          <w:sz w:val="24"/>
          <w:szCs w:val="24"/>
          <w:lang w:val="es-ES" w:eastAsia="es-MX"/>
        </w:rPr>
      </w:pPr>
      <w:r w:rsidRPr="00C1627C">
        <w:rPr>
          <w:rFonts w:ascii="Times New Roman" w:eastAsia="Times New Roman" w:hAnsi="Times New Roman" w:cs="Times New Roman"/>
          <w:b/>
          <w:sz w:val="24"/>
          <w:szCs w:val="24"/>
          <w:lang w:val="es-ES" w:eastAsia="es-MX"/>
        </w:rPr>
        <w:t>El Consejo Mexicano de Normas de Información Financiera (CINIF)</w:t>
      </w:r>
    </w:p>
    <w:p w:rsidR="00EB5852" w:rsidRPr="00F636E6" w:rsidRDefault="00EB5852" w:rsidP="00F636E6">
      <w:pPr>
        <w:spacing w:after="0" w:line="360" w:lineRule="auto"/>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La labor normativa en México, en materia contable, fue desempeñada durante más de treinta años por la Comisión de Principios de Contabilidad (CPC) del Instituto Mexicano de Contadores Públicos</w:t>
      </w:r>
      <w:r w:rsidR="0096576D" w:rsidRPr="00F636E6">
        <w:rPr>
          <w:rFonts w:ascii="Times New Roman" w:eastAsia="Times New Roman" w:hAnsi="Times New Roman" w:cs="Times New Roman"/>
          <w:sz w:val="24"/>
          <w:szCs w:val="24"/>
          <w:lang w:val="es-ES" w:eastAsia="es-MX"/>
        </w:rPr>
        <w:t xml:space="preserve"> A.C</w:t>
      </w:r>
      <w:r w:rsidRPr="00F636E6">
        <w:rPr>
          <w:rFonts w:ascii="Times New Roman" w:eastAsia="Times New Roman" w:hAnsi="Times New Roman" w:cs="Times New Roman"/>
          <w:sz w:val="24"/>
          <w:szCs w:val="24"/>
          <w:lang w:val="es-ES" w:eastAsia="es-MX"/>
        </w:rPr>
        <w:t xml:space="preserve"> (IMCP)</w:t>
      </w:r>
      <w:r w:rsidR="00D360E6" w:rsidRPr="00F636E6">
        <w:rPr>
          <w:rFonts w:ascii="Times New Roman" w:eastAsia="Times New Roman" w:hAnsi="Times New Roman" w:cs="Times New Roman"/>
          <w:sz w:val="24"/>
          <w:szCs w:val="24"/>
          <w:lang w:val="es-ES" w:eastAsia="es-MX"/>
        </w:rPr>
        <w:t xml:space="preserve"> bajo la denominación de Principios de Contabilidad Generalmente Aceptados (PCGA)</w:t>
      </w:r>
      <w:r w:rsidRPr="00F636E6">
        <w:rPr>
          <w:rFonts w:ascii="Times New Roman" w:eastAsia="Times New Roman" w:hAnsi="Times New Roman" w:cs="Times New Roman"/>
          <w:sz w:val="24"/>
          <w:szCs w:val="24"/>
          <w:lang w:val="es-ES" w:eastAsia="es-MX"/>
        </w:rPr>
        <w:t xml:space="preserve">; sin embargo, como respuesta a la tendencia internacional </w:t>
      </w:r>
      <w:r w:rsidR="00435D56" w:rsidRPr="00F636E6">
        <w:rPr>
          <w:rFonts w:ascii="Times New Roman" w:eastAsia="Times New Roman" w:hAnsi="Times New Roman" w:cs="Times New Roman"/>
          <w:sz w:val="24"/>
          <w:szCs w:val="24"/>
          <w:lang w:val="es-ES" w:eastAsia="es-MX"/>
        </w:rPr>
        <w:t xml:space="preserve">(globalización) </w:t>
      </w:r>
      <w:r w:rsidRPr="00F636E6">
        <w:rPr>
          <w:rFonts w:ascii="Times New Roman" w:eastAsia="Times New Roman" w:hAnsi="Times New Roman" w:cs="Times New Roman"/>
          <w:sz w:val="24"/>
          <w:szCs w:val="24"/>
          <w:lang w:val="es-ES" w:eastAsia="es-MX"/>
        </w:rPr>
        <w:t xml:space="preserve">en el año 2002 se crea el Consejo Mexicano de Normas de Información Financiera (CINIF) como una entidad independiente </w:t>
      </w:r>
      <w:r w:rsidR="0096576D" w:rsidRPr="00F636E6">
        <w:rPr>
          <w:rFonts w:ascii="Times New Roman" w:eastAsia="Times New Roman" w:hAnsi="Times New Roman" w:cs="Times New Roman"/>
          <w:sz w:val="24"/>
          <w:szCs w:val="24"/>
          <w:lang w:val="es-ES" w:eastAsia="es-MX"/>
        </w:rPr>
        <w:t xml:space="preserve">en su patrimonio y operación </w:t>
      </w:r>
      <w:r w:rsidRPr="00F636E6">
        <w:rPr>
          <w:rFonts w:ascii="Times New Roman" w:eastAsia="Times New Roman" w:hAnsi="Times New Roman" w:cs="Times New Roman"/>
          <w:sz w:val="24"/>
          <w:szCs w:val="24"/>
          <w:lang w:val="es-ES" w:eastAsia="es-MX"/>
        </w:rPr>
        <w:t xml:space="preserve"> que busca responder a las necesidades de todos los interesados en la información financiera.</w:t>
      </w:r>
      <w:r w:rsidR="001A4AFB" w:rsidRPr="00F636E6">
        <w:rPr>
          <w:rFonts w:ascii="Times New Roman" w:eastAsia="Times New Roman" w:hAnsi="Times New Roman" w:cs="Times New Roman"/>
          <w:sz w:val="24"/>
          <w:szCs w:val="24"/>
          <w:lang w:val="es-ES" w:eastAsia="es-MX"/>
        </w:rPr>
        <w:t xml:space="preserve"> Es así que en el año 2004 la CPC transfiere la labor normativa así como el libro de Principios de Contabilidad Generalmente Aceptados al (CINIF) quien </w:t>
      </w:r>
      <w:r w:rsidR="00435D56" w:rsidRPr="00F636E6">
        <w:rPr>
          <w:rFonts w:ascii="Times New Roman" w:eastAsia="Times New Roman" w:hAnsi="Times New Roman" w:cs="Times New Roman"/>
          <w:sz w:val="24"/>
          <w:szCs w:val="24"/>
          <w:lang w:val="es-ES" w:eastAsia="es-MX"/>
        </w:rPr>
        <w:t>actualmente</w:t>
      </w:r>
      <w:r w:rsidR="001A4AFB" w:rsidRPr="00F636E6">
        <w:rPr>
          <w:rFonts w:ascii="Times New Roman" w:eastAsia="Times New Roman" w:hAnsi="Times New Roman" w:cs="Times New Roman"/>
          <w:sz w:val="24"/>
          <w:szCs w:val="24"/>
          <w:lang w:val="es-ES" w:eastAsia="es-MX"/>
        </w:rPr>
        <w:t xml:space="preserve"> decide sobre modificarlos, derogarlos o emitir nuevos pronunciamientos.</w:t>
      </w:r>
      <w:r w:rsidR="00400039" w:rsidRPr="00F636E6">
        <w:rPr>
          <w:rFonts w:ascii="Times New Roman" w:eastAsia="Times New Roman" w:hAnsi="Times New Roman" w:cs="Times New Roman"/>
          <w:sz w:val="24"/>
          <w:szCs w:val="24"/>
          <w:lang w:val="es-ES" w:eastAsia="es-MX"/>
        </w:rPr>
        <w:t xml:space="preserve"> Para desarrollar la normatividad contable, el CINIF lleva a cabo procesos de investigación y auscultación entre la comunidad financiera y de negocios, y otros sectores interesados. Después </w:t>
      </w:r>
      <w:r w:rsidR="00A9455B" w:rsidRPr="00F636E6">
        <w:rPr>
          <w:rFonts w:ascii="Times New Roman" w:eastAsia="Times New Roman" w:hAnsi="Times New Roman" w:cs="Times New Roman"/>
          <w:sz w:val="24"/>
          <w:szCs w:val="24"/>
          <w:lang w:val="es-ES" w:eastAsia="es-MX"/>
        </w:rPr>
        <w:t>de</w:t>
      </w:r>
      <w:r w:rsidR="000C0F1E" w:rsidRPr="00F636E6">
        <w:rPr>
          <w:rFonts w:ascii="Times New Roman" w:eastAsia="Times New Roman" w:hAnsi="Times New Roman" w:cs="Times New Roman"/>
          <w:sz w:val="24"/>
          <w:szCs w:val="24"/>
          <w:lang w:val="es-ES" w:eastAsia="es-MX"/>
        </w:rPr>
        <w:t xml:space="preserve"> realiza</w:t>
      </w:r>
      <w:r w:rsidR="00A9455B" w:rsidRPr="00F636E6">
        <w:rPr>
          <w:rFonts w:ascii="Times New Roman" w:eastAsia="Times New Roman" w:hAnsi="Times New Roman" w:cs="Times New Roman"/>
          <w:sz w:val="24"/>
          <w:szCs w:val="24"/>
          <w:lang w:val="es-ES" w:eastAsia="es-MX"/>
        </w:rPr>
        <w:t>r</w:t>
      </w:r>
      <w:r w:rsidR="000C0F1E" w:rsidRPr="00F636E6">
        <w:rPr>
          <w:rFonts w:ascii="Times New Roman" w:eastAsia="Times New Roman" w:hAnsi="Times New Roman" w:cs="Times New Roman"/>
          <w:sz w:val="24"/>
          <w:szCs w:val="24"/>
          <w:lang w:val="es-ES" w:eastAsia="es-MX"/>
        </w:rPr>
        <w:t xml:space="preserve"> </w:t>
      </w:r>
      <w:r w:rsidR="00A9455B" w:rsidRPr="00F636E6">
        <w:rPr>
          <w:rFonts w:ascii="Times New Roman" w:eastAsia="Times New Roman" w:hAnsi="Times New Roman" w:cs="Times New Roman"/>
          <w:sz w:val="24"/>
          <w:szCs w:val="24"/>
          <w:lang w:val="es-ES" w:eastAsia="es-MX"/>
        </w:rPr>
        <w:t>un</w:t>
      </w:r>
      <w:r w:rsidR="000C0F1E" w:rsidRPr="00F636E6">
        <w:rPr>
          <w:rFonts w:ascii="Times New Roman" w:eastAsia="Times New Roman" w:hAnsi="Times New Roman" w:cs="Times New Roman"/>
          <w:sz w:val="24"/>
          <w:szCs w:val="24"/>
          <w:lang w:val="es-ES" w:eastAsia="es-MX"/>
        </w:rPr>
        <w:t xml:space="preserve"> </w:t>
      </w:r>
      <w:r w:rsidR="00400039" w:rsidRPr="00F636E6">
        <w:rPr>
          <w:rFonts w:ascii="Times New Roman" w:eastAsia="Times New Roman" w:hAnsi="Times New Roman" w:cs="Times New Roman"/>
          <w:sz w:val="24"/>
          <w:szCs w:val="24"/>
          <w:lang w:val="es-ES" w:eastAsia="es-MX"/>
        </w:rPr>
        <w:t>proceso de análisis y evaluación</w:t>
      </w:r>
      <w:r w:rsidR="000C0F1E" w:rsidRPr="00F636E6">
        <w:rPr>
          <w:rFonts w:ascii="Times New Roman" w:eastAsia="Times New Roman" w:hAnsi="Times New Roman" w:cs="Times New Roman"/>
          <w:sz w:val="24"/>
          <w:szCs w:val="24"/>
          <w:lang w:val="es-ES" w:eastAsia="es-MX"/>
        </w:rPr>
        <w:t xml:space="preserve"> por parte de los miembros del Consejo emisor del CINIF,</w:t>
      </w:r>
      <w:r w:rsidR="00A9455B" w:rsidRPr="00F636E6">
        <w:rPr>
          <w:rFonts w:ascii="Times New Roman" w:eastAsia="Times New Roman" w:hAnsi="Times New Roman" w:cs="Times New Roman"/>
          <w:sz w:val="24"/>
          <w:szCs w:val="24"/>
          <w:lang w:val="es-ES" w:eastAsia="es-MX"/>
        </w:rPr>
        <w:t xml:space="preserve"> </w:t>
      </w:r>
      <w:r w:rsidR="000C0F1E" w:rsidRPr="00F636E6">
        <w:rPr>
          <w:rFonts w:ascii="Times New Roman" w:eastAsia="Times New Roman" w:hAnsi="Times New Roman" w:cs="Times New Roman"/>
          <w:sz w:val="24"/>
          <w:szCs w:val="24"/>
          <w:lang w:val="es-ES" w:eastAsia="es-MX"/>
        </w:rPr>
        <w:t xml:space="preserve">se formula un documento como un borrador para discusión, el cual una vez que ha sido aprobado por los votos de al menos las tres cuartas partes de los miembros del Consejo, se envía al Comité Técnico </w:t>
      </w:r>
      <w:r w:rsidR="00A9455B" w:rsidRPr="00F636E6">
        <w:rPr>
          <w:rFonts w:ascii="Times New Roman" w:eastAsia="Times New Roman" w:hAnsi="Times New Roman" w:cs="Times New Roman"/>
          <w:sz w:val="24"/>
          <w:szCs w:val="24"/>
          <w:lang w:val="es-ES" w:eastAsia="es-MX"/>
        </w:rPr>
        <w:t>Consultivo del CINIF para que realice recomendaciones o valide la normatividad propuesta para su divulgación</w:t>
      </w:r>
      <w:r w:rsidR="00400039" w:rsidRPr="00F636E6">
        <w:rPr>
          <w:rFonts w:ascii="Times New Roman" w:eastAsia="Times New Roman" w:hAnsi="Times New Roman" w:cs="Times New Roman"/>
          <w:sz w:val="24"/>
          <w:szCs w:val="24"/>
          <w:lang w:val="es-ES" w:eastAsia="es-MX"/>
        </w:rPr>
        <w:t>, dando como resultado, la emisión de documentos llamados “Normas de Información Financiera (NIF)”</w:t>
      </w:r>
      <w:r w:rsidR="00CD0B4A" w:rsidRPr="00F636E6">
        <w:rPr>
          <w:rFonts w:ascii="Times New Roman" w:eastAsia="Times New Roman" w:hAnsi="Times New Roman" w:cs="Times New Roman"/>
          <w:sz w:val="24"/>
          <w:szCs w:val="24"/>
          <w:lang w:val="es-ES" w:eastAsia="es-MX"/>
        </w:rPr>
        <w:t xml:space="preserve">. </w:t>
      </w:r>
      <w:r w:rsidR="00400039" w:rsidRPr="00F636E6">
        <w:rPr>
          <w:rFonts w:ascii="Times New Roman" w:eastAsia="Times New Roman" w:hAnsi="Times New Roman" w:cs="Times New Roman"/>
          <w:sz w:val="24"/>
          <w:szCs w:val="24"/>
          <w:lang w:val="es-ES" w:eastAsia="es-MX"/>
        </w:rPr>
        <w:t xml:space="preserve"> </w:t>
      </w:r>
    </w:p>
    <w:p w:rsidR="001A4AFB" w:rsidRPr="00F636E6" w:rsidRDefault="00A9455B" w:rsidP="00F636E6">
      <w:pPr>
        <w:spacing w:after="0" w:line="360" w:lineRule="auto"/>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Los</w:t>
      </w:r>
      <w:r w:rsidR="001A4AFB" w:rsidRPr="00F636E6">
        <w:rPr>
          <w:rFonts w:ascii="Times New Roman" w:eastAsia="Times New Roman" w:hAnsi="Times New Roman" w:cs="Times New Roman"/>
          <w:sz w:val="24"/>
          <w:szCs w:val="24"/>
          <w:lang w:val="es-ES" w:eastAsia="es-MX"/>
        </w:rPr>
        <w:t xml:space="preserve"> objetivos </w:t>
      </w:r>
      <w:r w:rsidRPr="00F636E6">
        <w:rPr>
          <w:rFonts w:ascii="Times New Roman" w:eastAsia="Times New Roman" w:hAnsi="Times New Roman" w:cs="Times New Roman"/>
          <w:sz w:val="24"/>
          <w:szCs w:val="24"/>
          <w:lang w:val="es-ES" w:eastAsia="es-MX"/>
        </w:rPr>
        <w:t xml:space="preserve">generales </w:t>
      </w:r>
      <w:r w:rsidR="001A4AFB" w:rsidRPr="00F636E6">
        <w:rPr>
          <w:rFonts w:ascii="Times New Roman" w:eastAsia="Times New Roman" w:hAnsi="Times New Roman" w:cs="Times New Roman"/>
          <w:sz w:val="24"/>
          <w:szCs w:val="24"/>
          <w:lang w:val="es-ES" w:eastAsia="es-MX"/>
        </w:rPr>
        <w:t>del CINIF s</w:t>
      </w:r>
      <w:r w:rsidRPr="00F636E6">
        <w:rPr>
          <w:rFonts w:ascii="Times New Roman" w:eastAsia="Times New Roman" w:hAnsi="Times New Roman" w:cs="Times New Roman"/>
          <w:sz w:val="24"/>
          <w:szCs w:val="24"/>
          <w:lang w:val="es-ES" w:eastAsia="es-MX"/>
        </w:rPr>
        <w:t>on</w:t>
      </w:r>
      <w:r w:rsidR="001A4AFB" w:rsidRPr="00F636E6">
        <w:rPr>
          <w:rFonts w:ascii="Times New Roman" w:eastAsia="Times New Roman" w:hAnsi="Times New Roman" w:cs="Times New Roman"/>
          <w:sz w:val="24"/>
          <w:szCs w:val="24"/>
          <w:lang w:val="es-ES" w:eastAsia="es-MX"/>
        </w:rPr>
        <w:t>:</w:t>
      </w:r>
    </w:p>
    <w:p w:rsidR="0018212E" w:rsidRPr="00F636E6" w:rsidRDefault="00A9455B" w:rsidP="00F636E6">
      <w:pPr>
        <w:spacing w:after="0" w:line="360" w:lineRule="auto"/>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Investigar, desarrollar, auscultar, establecer, difundir y promover el uso de Normas de Información Financiera con las siguientes características:</w:t>
      </w:r>
    </w:p>
    <w:p w:rsidR="00A9455B" w:rsidRPr="00F636E6" w:rsidRDefault="00A9455B" w:rsidP="00F636E6">
      <w:pPr>
        <w:pStyle w:val="Prrafodelista"/>
        <w:numPr>
          <w:ilvl w:val="0"/>
          <w:numId w:val="10"/>
        </w:numPr>
        <w:spacing w:after="0" w:line="360" w:lineRule="auto"/>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Objetivas, confiables y oportunas</w:t>
      </w:r>
    </w:p>
    <w:p w:rsidR="0018212E" w:rsidRPr="00F636E6" w:rsidRDefault="00A9455B" w:rsidP="00F636E6">
      <w:pPr>
        <w:pStyle w:val="Prrafodelista"/>
        <w:numPr>
          <w:ilvl w:val="0"/>
          <w:numId w:val="10"/>
        </w:numPr>
        <w:spacing w:after="0" w:line="360" w:lineRule="auto"/>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Que</w:t>
      </w:r>
      <w:r w:rsidR="0018212E" w:rsidRPr="00F636E6">
        <w:rPr>
          <w:rFonts w:ascii="Times New Roman" w:eastAsia="Times New Roman" w:hAnsi="Times New Roman" w:cs="Times New Roman"/>
          <w:sz w:val="24"/>
          <w:szCs w:val="24"/>
          <w:lang w:val="es-ES" w:eastAsia="es-MX"/>
        </w:rPr>
        <w:t xml:space="preserve"> atiendan situaciones de índole nacional temas</w:t>
      </w:r>
    </w:p>
    <w:p w:rsidR="00A9455B" w:rsidRPr="00F636E6" w:rsidRDefault="0018212E" w:rsidP="00F636E6">
      <w:pPr>
        <w:pStyle w:val="Prrafodelista"/>
        <w:numPr>
          <w:ilvl w:val="0"/>
          <w:numId w:val="10"/>
        </w:numPr>
        <w:spacing w:after="0" w:line="360" w:lineRule="auto"/>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 xml:space="preserve">Que atiendan temas emergentes: por ejemplo, tratamiento contable de reformas fiscales; revelaciones sobre la transición de normas de información financiera mexicana a internacionales </w:t>
      </w:r>
      <w:r w:rsidR="00A9455B" w:rsidRPr="00F636E6">
        <w:rPr>
          <w:rFonts w:ascii="Times New Roman" w:eastAsia="Times New Roman" w:hAnsi="Times New Roman" w:cs="Times New Roman"/>
          <w:sz w:val="24"/>
          <w:szCs w:val="24"/>
          <w:lang w:val="es-ES" w:eastAsia="es-MX"/>
        </w:rPr>
        <w:t xml:space="preserve"> </w:t>
      </w:r>
    </w:p>
    <w:p w:rsidR="0018212E" w:rsidRPr="00F636E6" w:rsidRDefault="0018212E" w:rsidP="00F636E6">
      <w:pPr>
        <w:pStyle w:val="Prrafodelista"/>
        <w:numPr>
          <w:ilvl w:val="0"/>
          <w:numId w:val="10"/>
        </w:numPr>
        <w:spacing w:after="0" w:line="360" w:lineRule="auto"/>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En convergencia con normas internacionales de Información Financiera (NIIF) emitidas por el International Accounting Standards Board</w:t>
      </w:r>
    </w:p>
    <w:p w:rsidR="009B54A0" w:rsidRPr="00F636E6" w:rsidRDefault="00435D56" w:rsidP="00F636E6">
      <w:pPr>
        <w:spacing w:before="100" w:beforeAutospacing="1" w:after="100" w:afterAutospacing="1" w:line="360" w:lineRule="auto"/>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lastRenderedPageBreak/>
        <w:t>Cabe destacar que e</w:t>
      </w:r>
      <w:r w:rsidR="009B54A0" w:rsidRPr="00F636E6">
        <w:rPr>
          <w:rFonts w:ascii="Times New Roman" w:eastAsia="Times New Roman" w:hAnsi="Times New Roman" w:cs="Times New Roman"/>
          <w:sz w:val="24"/>
          <w:szCs w:val="24"/>
          <w:lang w:val="es-ES" w:eastAsia="es-MX"/>
        </w:rPr>
        <w:t xml:space="preserve">n cuanto a este último </w:t>
      </w:r>
      <w:r w:rsidR="00FC587F" w:rsidRPr="00F636E6">
        <w:rPr>
          <w:rFonts w:ascii="Times New Roman" w:eastAsia="Times New Roman" w:hAnsi="Times New Roman" w:cs="Times New Roman"/>
          <w:sz w:val="24"/>
          <w:szCs w:val="24"/>
          <w:lang w:val="es-ES" w:eastAsia="es-MX"/>
        </w:rPr>
        <w:t>aspecto</w:t>
      </w:r>
      <w:r w:rsidR="009B54A0" w:rsidRPr="00F636E6">
        <w:rPr>
          <w:rFonts w:ascii="Times New Roman" w:eastAsia="Times New Roman" w:hAnsi="Times New Roman" w:cs="Times New Roman"/>
          <w:sz w:val="24"/>
          <w:szCs w:val="24"/>
          <w:lang w:val="es-ES" w:eastAsia="es-MX"/>
        </w:rPr>
        <w:t xml:space="preserve"> el CINIF está haciendo importantes esfuerzos:</w:t>
      </w:r>
    </w:p>
    <w:p w:rsidR="001A4AFB" w:rsidRPr="00F636E6" w:rsidRDefault="009B54A0" w:rsidP="00F636E6">
      <w:pPr>
        <w:pStyle w:val="Prrafodelista"/>
        <w:numPr>
          <w:ilvl w:val="0"/>
          <w:numId w:val="6"/>
        </w:numPr>
        <w:spacing w:before="100" w:beforeAutospacing="1" w:after="100" w:afterAutospacing="1" w:line="360" w:lineRule="auto"/>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 xml:space="preserve">Ha llevado a cabo proyectos en conjunto con grupos de expertos del sector financiero, con la </w:t>
      </w:r>
      <w:r w:rsidR="002D4212" w:rsidRPr="00F636E6">
        <w:rPr>
          <w:rFonts w:ascii="Times New Roman" w:eastAsia="Times New Roman" w:hAnsi="Times New Roman" w:cs="Times New Roman"/>
          <w:sz w:val="24"/>
          <w:szCs w:val="24"/>
          <w:lang w:val="es-ES" w:eastAsia="es-MX"/>
        </w:rPr>
        <w:t xml:space="preserve">Comisión Nacional Bancaria y de Valores </w:t>
      </w:r>
      <w:r w:rsidR="003C34D1" w:rsidRPr="00F636E6">
        <w:rPr>
          <w:rFonts w:ascii="Times New Roman" w:eastAsia="Times New Roman" w:hAnsi="Times New Roman" w:cs="Times New Roman"/>
          <w:sz w:val="24"/>
          <w:szCs w:val="24"/>
          <w:lang w:val="es-ES" w:eastAsia="es-MX"/>
        </w:rPr>
        <w:t>(</w:t>
      </w:r>
      <w:r w:rsidRPr="00F636E6">
        <w:rPr>
          <w:rFonts w:ascii="Times New Roman" w:eastAsia="Times New Roman" w:hAnsi="Times New Roman" w:cs="Times New Roman"/>
          <w:sz w:val="24"/>
          <w:szCs w:val="24"/>
          <w:lang w:val="es-ES" w:eastAsia="es-MX"/>
        </w:rPr>
        <w:t>CNBV</w:t>
      </w:r>
      <w:r w:rsidR="003C34D1" w:rsidRPr="00F636E6">
        <w:rPr>
          <w:rFonts w:ascii="Times New Roman" w:eastAsia="Times New Roman" w:hAnsi="Times New Roman" w:cs="Times New Roman"/>
          <w:sz w:val="24"/>
          <w:szCs w:val="24"/>
          <w:lang w:val="es-ES" w:eastAsia="es-MX"/>
        </w:rPr>
        <w:t>)</w:t>
      </w:r>
      <w:r w:rsidRPr="00F636E6">
        <w:rPr>
          <w:rFonts w:ascii="Times New Roman" w:eastAsia="Times New Roman" w:hAnsi="Times New Roman" w:cs="Times New Roman"/>
          <w:sz w:val="24"/>
          <w:szCs w:val="24"/>
          <w:lang w:val="es-ES" w:eastAsia="es-MX"/>
        </w:rPr>
        <w:t xml:space="preserve"> y con la Comisión Nacional de Seguros y Fianzas</w:t>
      </w:r>
      <w:r w:rsidR="00CD0B4A" w:rsidRPr="00F636E6">
        <w:rPr>
          <w:rFonts w:ascii="Times New Roman" w:eastAsia="Times New Roman" w:hAnsi="Times New Roman" w:cs="Times New Roman"/>
          <w:sz w:val="24"/>
          <w:szCs w:val="24"/>
          <w:lang w:val="es-ES" w:eastAsia="es-MX"/>
        </w:rPr>
        <w:t xml:space="preserve"> (CNSF)</w:t>
      </w:r>
      <w:r w:rsidRPr="00F636E6">
        <w:rPr>
          <w:rFonts w:ascii="Times New Roman" w:eastAsia="Times New Roman" w:hAnsi="Times New Roman" w:cs="Times New Roman"/>
          <w:sz w:val="24"/>
          <w:szCs w:val="24"/>
          <w:lang w:val="es-ES" w:eastAsia="es-MX"/>
        </w:rPr>
        <w:t>,</w:t>
      </w:r>
      <w:r w:rsidR="00CD0B4A" w:rsidRPr="00F636E6">
        <w:rPr>
          <w:rFonts w:ascii="Times New Roman" w:eastAsia="Times New Roman" w:hAnsi="Times New Roman" w:cs="Times New Roman"/>
          <w:sz w:val="24"/>
          <w:szCs w:val="24"/>
          <w:lang w:val="es-ES" w:eastAsia="es-MX"/>
        </w:rPr>
        <w:t xml:space="preserve"> </w:t>
      </w:r>
      <w:r w:rsidRPr="00F636E6">
        <w:rPr>
          <w:rFonts w:ascii="Times New Roman" w:eastAsia="Times New Roman" w:hAnsi="Times New Roman" w:cs="Times New Roman"/>
          <w:sz w:val="24"/>
          <w:szCs w:val="24"/>
          <w:lang w:val="es-ES" w:eastAsia="es-MX"/>
        </w:rPr>
        <w:t>para identificar las principales diferencias entre la normatividad de ese sector y las NIF, así como para plantear soluciones para su eliminación.</w:t>
      </w:r>
    </w:p>
    <w:p w:rsidR="009B54A0" w:rsidRPr="00F636E6" w:rsidRDefault="009B54A0" w:rsidP="00F636E6">
      <w:pPr>
        <w:pStyle w:val="Prrafodelista"/>
        <w:numPr>
          <w:ilvl w:val="0"/>
          <w:numId w:val="6"/>
        </w:numPr>
        <w:spacing w:before="100" w:beforeAutospacing="1" w:after="100" w:afterAutospacing="1" w:line="360" w:lineRule="auto"/>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Lleva a cabo una fuerte labor de difusión, mediante la publicación de artículos en revistas</w:t>
      </w:r>
      <w:r w:rsidR="000147EB" w:rsidRPr="00F636E6">
        <w:rPr>
          <w:rFonts w:ascii="Times New Roman" w:eastAsia="Times New Roman" w:hAnsi="Times New Roman" w:cs="Times New Roman"/>
          <w:sz w:val="24"/>
          <w:szCs w:val="24"/>
          <w:lang w:val="es-ES" w:eastAsia="es-MX"/>
        </w:rPr>
        <w:t xml:space="preserve"> tales como Ejecutivos de Finanzas del I</w:t>
      </w:r>
      <w:r w:rsidR="00CD0B4A" w:rsidRPr="00F636E6">
        <w:rPr>
          <w:rFonts w:ascii="Times New Roman" w:eastAsia="Times New Roman" w:hAnsi="Times New Roman" w:cs="Times New Roman"/>
          <w:sz w:val="24"/>
          <w:szCs w:val="24"/>
          <w:lang w:val="es-ES" w:eastAsia="es-MX"/>
        </w:rPr>
        <w:t xml:space="preserve">nstituto </w:t>
      </w:r>
      <w:r w:rsidR="000147EB" w:rsidRPr="00F636E6">
        <w:rPr>
          <w:rFonts w:ascii="Times New Roman" w:eastAsia="Times New Roman" w:hAnsi="Times New Roman" w:cs="Times New Roman"/>
          <w:sz w:val="24"/>
          <w:szCs w:val="24"/>
          <w:lang w:val="es-ES" w:eastAsia="es-MX"/>
        </w:rPr>
        <w:t>M</w:t>
      </w:r>
      <w:r w:rsidR="00CD0B4A" w:rsidRPr="00F636E6">
        <w:rPr>
          <w:rFonts w:ascii="Times New Roman" w:eastAsia="Times New Roman" w:hAnsi="Times New Roman" w:cs="Times New Roman"/>
          <w:sz w:val="24"/>
          <w:szCs w:val="24"/>
          <w:lang w:val="es-ES" w:eastAsia="es-MX"/>
        </w:rPr>
        <w:t xml:space="preserve">exicano de </w:t>
      </w:r>
      <w:r w:rsidR="000147EB" w:rsidRPr="00F636E6">
        <w:rPr>
          <w:rFonts w:ascii="Times New Roman" w:eastAsia="Times New Roman" w:hAnsi="Times New Roman" w:cs="Times New Roman"/>
          <w:sz w:val="24"/>
          <w:szCs w:val="24"/>
          <w:lang w:val="es-ES" w:eastAsia="es-MX"/>
        </w:rPr>
        <w:t>E</w:t>
      </w:r>
      <w:r w:rsidR="00CD0B4A" w:rsidRPr="00F636E6">
        <w:rPr>
          <w:rFonts w:ascii="Times New Roman" w:eastAsia="Times New Roman" w:hAnsi="Times New Roman" w:cs="Times New Roman"/>
          <w:sz w:val="24"/>
          <w:szCs w:val="24"/>
          <w:lang w:val="es-ES" w:eastAsia="es-MX"/>
        </w:rPr>
        <w:t xml:space="preserve">jecutivos de </w:t>
      </w:r>
      <w:r w:rsidR="000147EB" w:rsidRPr="00F636E6">
        <w:rPr>
          <w:rFonts w:ascii="Times New Roman" w:eastAsia="Times New Roman" w:hAnsi="Times New Roman" w:cs="Times New Roman"/>
          <w:sz w:val="24"/>
          <w:szCs w:val="24"/>
          <w:lang w:val="es-ES" w:eastAsia="es-MX"/>
        </w:rPr>
        <w:t>F</w:t>
      </w:r>
      <w:r w:rsidR="00CD0B4A" w:rsidRPr="00F636E6">
        <w:rPr>
          <w:rFonts w:ascii="Times New Roman" w:eastAsia="Times New Roman" w:hAnsi="Times New Roman" w:cs="Times New Roman"/>
          <w:sz w:val="24"/>
          <w:szCs w:val="24"/>
          <w:lang w:val="es-ES" w:eastAsia="es-MX"/>
        </w:rPr>
        <w:t>inanzas</w:t>
      </w:r>
      <w:r w:rsidR="000147EB" w:rsidRPr="00F636E6">
        <w:rPr>
          <w:rFonts w:ascii="Times New Roman" w:eastAsia="Times New Roman" w:hAnsi="Times New Roman" w:cs="Times New Roman"/>
          <w:sz w:val="24"/>
          <w:szCs w:val="24"/>
          <w:lang w:val="es-ES" w:eastAsia="es-MX"/>
        </w:rPr>
        <w:t>, Contaduría Pública del IMCP, Veritas del Colegio de Contadores Públicos de México, entre otras.</w:t>
      </w:r>
    </w:p>
    <w:p w:rsidR="001A4AFB" w:rsidRPr="00F636E6" w:rsidRDefault="000147EB" w:rsidP="00F636E6">
      <w:pPr>
        <w:pStyle w:val="Prrafodelista"/>
        <w:numPr>
          <w:ilvl w:val="0"/>
          <w:numId w:val="6"/>
        </w:numPr>
        <w:spacing w:before="100" w:beforeAutospacing="1" w:after="100" w:afterAutospacing="1" w:line="360" w:lineRule="auto"/>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Emite boletines informativos y reportes técnicos, que son publicados en su página electrónica</w:t>
      </w:r>
      <w:r w:rsidR="002D4212" w:rsidRPr="00F636E6">
        <w:rPr>
          <w:rFonts w:ascii="Times New Roman" w:eastAsia="Times New Roman" w:hAnsi="Times New Roman" w:cs="Times New Roman"/>
          <w:sz w:val="24"/>
          <w:szCs w:val="24"/>
          <w:lang w:val="es-ES" w:eastAsia="es-MX"/>
        </w:rPr>
        <w:t>.</w:t>
      </w:r>
    </w:p>
    <w:p w:rsidR="000147EB" w:rsidRPr="00F636E6" w:rsidRDefault="000147EB" w:rsidP="00F636E6">
      <w:pPr>
        <w:pStyle w:val="Prrafodelista"/>
        <w:numPr>
          <w:ilvl w:val="0"/>
          <w:numId w:val="6"/>
        </w:numPr>
        <w:spacing w:before="100" w:beforeAutospacing="1" w:after="100" w:afterAutospacing="1" w:line="360" w:lineRule="auto"/>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Imparte conferencias en diversos foros públicos, colegios de profesionistas y en universidades en México y el extranjero</w:t>
      </w:r>
      <w:r w:rsidR="00CD0B4A" w:rsidRPr="00F636E6">
        <w:rPr>
          <w:rFonts w:ascii="Times New Roman" w:eastAsia="Times New Roman" w:hAnsi="Times New Roman" w:cs="Times New Roman"/>
          <w:sz w:val="24"/>
          <w:szCs w:val="24"/>
          <w:lang w:val="es-ES" w:eastAsia="es-MX"/>
        </w:rPr>
        <w:t>.</w:t>
      </w:r>
    </w:p>
    <w:p w:rsidR="00C03293" w:rsidRPr="00F636E6" w:rsidRDefault="000147EB" w:rsidP="00F636E6">
      <w:pPr>
        <w:pStyle w:val="Prrafodelista"/>
        <w:numPr>
          <w:ilvl w:val="0"/>
          <w:numId w:val="6"/>
        </w:numPr>
        <w:spacing w:before="100" w:beforeAutospacing="1" w:after="100" w:afterAutospacing="1" w:line="360" w:lineRule="auto"/>
        <w:jc w:val="both"/>
        <w:rPr>
          <w:rFonts w:ascii="Times New Roman" w:eastAsia="Times New Roman" w:hAnsi="Times New Roman" w:cs="Times New Roman"/>
          <w:b/>
          <w:sz w:val="24"/>
          <w:szCs w:val="24"/>
          <w:lang w:val="es-ES" w:eastAsia="es-MX"/>
        </w:rPr>
      </w:pPr>
      <w:r w:rsidRPr="00F636E6">
        <w:rPr>
          <w:rFonts w:ascii="Times New Roman" w:eastAsia="Times New Roman" w:hAnsi="Times New Roman" w:cs="Times New Roman"/>
          <w:sz w:val="24"/>
          <w:szCs w:val="24"/>
          <w:lang w:val="es-ES" w:eastAsia="es-MX"/>
        </w:rPr>
        <w:t>Imparte cursos de “capacitación para capacitadores”</w:t>
      </w:r>
      <w:r w:rsidR="00CD0B4A" w:rsidRPr="00F636E6">
        <w:rPr>
          <w:rFonts w:ascii="Times New Roman" w:eastAsia="Times New Roman" w:hAnsi="Times New Roman" w:cs="Times New Roman"/>
          <w:sz w:val="24"/>
          <w:szCs w:val="24"/>
          <w:lang w:val="es-ES" w:eastAsia="es-MX"/>
        </w:rPr>
        <w:t>.</w:t>
      </w:r>
    </w:p>
    <w:p w:rsidR="00C1627C" w:rsidRDefault="006B4C33" w:rsidP="00C1627C">
      <w:pPr>
        <w:spacing w:after="0" w:line="360" w:lineRule="auto"/>
        <w:jc w:val="both"/>
        <w:rPr>
          <w:rFonts w:ascii="Times New Roman" w:eastAsia="Times New Roman" w:hAnsi="Times New Roman" w:cs="Times New Roman"/>
          <w:b/>
          <w:sz w:val="24"/>
          <w:szCs w:val="24"/>
          <w:lang w:val="es-ES" w:eastAsia="es-MX"/>
        </w:rPr>
      </w:pPr>
      <w:r w:rsidRPr="00F636E6">
        <w:rPr>
          <w:rFonts w:ascii="Times New Roman" w:eastAsia="Times New Roman" w:hAnsi="Times New Roman" w:cs="Times New Roman"/>
          <w:b/>
          <w:sz w:val="24"/>
          <w:szCs w:val="24"/>
          <w:lang w:val="es-ES" w:eastAsia="es-MX"/>
        </w:rPr>
        <w:t>Normas de Información Financiera (NIF)</w:t>
      </w:r>
    </w:p>
    <w:p w:rsidR="00F8796A" w:rsidRPr="00F636E6" w:rsidRDefault="00F8796A" w:rsidP="00C1627C">
      <w:pPr>
        <w:spacing w:after="0" w:line="360" w:lineRule="auto"/>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Las N</w:t>
      </w:r>
      <w:r w:rsidR="005D0AA8" w:rsidRPr="00F636E6">
        <w:rPr>
          <w:rFonts w:ascii="Times New Roman" w:eastAsia="Times New Roman" w:hAnsi="Times New Roman" w:cs="Times New Roman"/>
          <w:sz w:val="24"/>
          <w:szCs w:val="24"/>
          <w:lang w:val="es-ES" w:eastAsia="es-MX"/>
        </w:rPr>
        <w:t>IF (201</w:t>
      </w:r>
      <w:r w:rsidR="00A27AE1" w:rsidRPr="00F636E6">
        <w:rPr>
          <w:rFonts w:ascii="Times New Roman" w:eastAsia="Times New Roman" w:hAnsi="Times New Roman" w:cs="Times New Roman"/>
          <w:sz w:val="24"/>
          <w:szCs w:val="24"/>
          <w:lang w:val="es-ES" w:eastAsia="es-MX"/>
        </w:rPr>
        <w:t>4</w:t>
      </w:r>
      <w:r w:rsidR="005D0AA8" w:rsidRPr="00F636E6">
        <w:rPr>
          <w:rFonts w:ascii="Times New Roman" w:eastAsia="Times New Roman" w:hAnsi="Times New Roman" w:cs="Times New Roman"/>
          <w:sz w:val="24"/>
          <w:szCs w:val="24"/>
          <w:lang w:val="es-ES" w:eastAsia="es-MX"/>
        </w:rPr>
        <w:t>), define</w:t>
      </w:r>
      <w:r w:rsidR="00A27AE1" w:rsidRPr="00F636E6">
        <w:rPr>
          <w:rFonts w:ascii="Times New Roman" w:eastAsia="Times New Roman" w:hAnsi="Times New Roman" w:cs="Times New Roman"/>
          <w:sz w:val="24"/>
          <w:szCs w:val="24"/>
          <w:lang w:val="es-ES" w:eastAsia="es-MX"/>
        </w:rPr>
        <w:t>n</w:t>
      </w:r>
      <w:r w:rsidR="005D0AA8" w:rsidRPr="00F636E6">
        <w:rPr>
          <w:rFonts w:ascii="Times New Roman" w:eastAsia="Times New Roman" w:hAnsi="Times New Roman" w:cs="Times New Roman"/>
          <w:sz w:val="24"/>
          <w:szCs w:val="24"/>
          <w:lang w:val="es-ES" w:eastAsia="es-MX"/>
        </w:rPr>
        <w:t xml:space="preserve"> a las N</w:t>
      </w:r>
      <w:r w:rsidRPr="00F636E6">
        <w:rPr>
          <w:rFonts w:ascii="Times New Roman" w:eastAsia="Times New Roman" w:hAnsi="Times New Roman" w:cs="Times New Roman"/>
          <w:sz w:val="24"/>
          <w:szCs w:val="24"/>
          <w:lang w:val="es-ES" w:eastAsia="es-MX"/>
        </w:rPr>
        <w:t xml:space="preserve">ormas de Información Financiera </w:t>
      </w:r>
      <w:r w:rsidR="005D0AA8" w:rsidRPr="00F636E6">
        <w:rPr>
          <w:rFonts w:ascii="Times New Roman" w:eastAsia="Times New Roman" w:hAnsi="Times New Roman" w:cs="Times New Roman"/>
          <w:sz w:val="24"/>
          <w:szCs w:val="24"/>
          <w:lang w:val="es-ES" w:eastAsia="es-MX"/>
        </w:rPr>
        <w:t>como</w:t>
      </w:r>
      <w:r w:rsidRPr="00F636E6">
        <w:rPr>
          <w:rFonts w:ascii="Times New Roman" w:eastAsia="Times New Roman" w:hAnsi="Times New Roman" w:cs="Times New Roman"/>
          <w:sz w:val="24"/>
          <w:szCs w:val="24"/>
          <w:lang w:val="es-ES" w:eastAsia="es-MX"/>
        </w:rPr>
        <w:t xml:space="preserve"> el conjunto de pronunciamientos normativos, conceptuales y particulares emitidos por </w:t>
      </w:r>
      <w:r w:rsidR="00E62C2E" w:rsidRPr="00F636E6">
        <w:rPr>
          <w:rFonts w:ascii="Times New Roman" w:eastAsia="Times New Roman" w:hAnsi="Times New Roman" w:cs="Times New Roman"/>
          <w:sz w:val="24"/>
          <w:szCs w:val="24"/>
          <w:lang w:val="es-ES" w:eastAsia="es-MX"/>
        </w:rPr>
        <w:t xml:space="preserve">el </w:t>
      </w:r>
      <w:r w:rsidRPr="00F636E6">
        <w:rPr>
          <w:rFonts w:ascii="Times New Roman" w:eastAsia="Times New Roman" w:hAnsi="Times New Roman" w:cs="Times New Roman"/>
          <w:sz w:val="24"/>
          <w:szCs w:val="24"/>
          <w:lang w:val="es-ES" w:eastAsia="es-MX"/>
        </w:rPr>
        <w:t>CINIF o transferidos al CINIF, que regulan la información contenida en los estados financieros y sus notas</w:t>
      </w:r>
      <w:r w:rsidR="006120CE" w:rsidRPr="00F636E6">
        <w:rPr>
          <w:rFonts w:ascii="Times New Roman" w:eastAsia="Times New Roman" w:hAnsi="Times New Roman" w:cs="Times New Roman"/>
          <w:sz w:val="24"/>
          <w:szCs w:val="24"/>
          <w:lang w:val="es-ES" w:eastAsia="es-MX"/>
        </w:rPr>
        <w:t>,</w:t>
      </w:r>
      <w:r w:rsidRPr="00F636E6">
        <w:rPr>
          <w:rFonts w:ascii="Times New Roman" w:eastAsia="Times New Roman" w:hAnsi="Times New Roman" w:cs="Times New Roman"/>
          <w:sz w:val="24"/>
          <w:szCs w:val="24"/>
          <w:lang w:val="es-ES" w:eastAsia="es-MX"/>
        </w:rPr>
        <w:t xml:space="preserve"> en un lugar y fecha determinados, que son aceptados de manera amplia y generalizada por todos los usuarios de la información financiera.</w:t>
      </w:r>
      <w:r w:rsidR="006120CE" w:rsidRPr="00F636E6">
        <w:rPr>
          <w:rFonts w:ascii="Times New Roman" w:eastAsia="Times New Roman" w:hAnsi="Times New Roman" w:cs="Times New Roman"/>
          <w:sz w:val="24"/>
          <w:szCs w:val="24"/>
          <w:lang w:val="es-ES" w:eastAsia="es-MX"/>
        </w:rPr>
        <w:t xml:space="preserve"> Las NIF deben someterse a un proceso formal de auscultación que permita su aceptación generalizada. Para ello, es necesario que este proceso esté abierto a la observación y participación activa de los usuarios e involucrados en la información financiera.</w:t>
      </w:r>
    </w:p>
    <w:p w:rsidR="006B4C33" w:rsidRPr="00F636E6" w:rsidRDefault="006B4C33" w:rsidP="00F636E6">
      <w:pPr>
        <w:spacing w:before="100" w:beforeAutospacing="1" w:after="100" w:afterAutospacing="1" w:line="360" w:lineRule="auto"/>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Las NIF tienen ocho postulados básicos</w:t>
      </w:r>
      <w:r w:rsidR="00E00040" w:rsidRPr="00F636E6">
        <w:rPr>
          <w:rFonts w:ascii="Times New Roman" w:eastAsia="Times New Roman" w:hAnsi="Times New Roman" w:cs="Times New Roman"/>
          <w:sz w:val="24"/>
          <w:szCs w:val="24"/>
          <w:lang w:val="es-ES" w:eastAsia="es-MX"/>
        </w:rPr>
        <w:t>, éstos</w:t>
      </w:r>
      <w:r w:rsidRPr="00F636E6">
        <w:rPr>
          <w:rFonts w:ascii="Times New Roman" w:eastAsia="Times New Roman" w:hAnsi="Times New Roman" w:cs="Times New Roman"/>
          <w:sz w:val="24"/>
          <w:szCs w:val="24"/>
          <w:lang w:val="es-ES" w:eastAsia="es-MX"/>
        </w:rPr>
        <w:t xml:space="preserve"> son los conceptos teóricos fundamentales que </w:t>
      </w:r>
      <w:r w:rsidR="00511F86" w:rsidRPr="00F636E6">
        <w:rPr>
          <w:rFonts w:ascii="Times New Roman" w:eastAsia="Times New Roman" w:hAnsi="Times New Roman" w:cs="Times New Roman"/>
          <w:sz w:val="24"/>
          <w:szCs w:val="24"/>
          <w:lang w:val="es-ES" w:eastAsia="es-MX"/>
        </w:rPr>
        <w:t>configuran el sistema de información contable y rigen el ambiente bajo el cual debe operar</w:t>
      </w:r>
      <w:r w:rsidRPr="00F636E6">
        <w:rPr>
          <w:rFonts w:ascii="Times New Roman" w:eastAsia="Times New Roman" w:hAnsi="Times New Roman" w:cs="Times New Roman"/>
          <w:sz w:val="24"/>
          <w:szCs w:val="24"/>
          <w:lang w:val="es-ES" w:eastAsia="es-MX"/>
        </w:rPr>
        <w:t>.</w:t>
      </w:r>
      <w:r w:rsidR="00EE46F3" w:rsidRPr="00F636E6">
        <w:rPr>
          <w:rFonts w:ascii="Times New Roman" w:eastAsia="Times New Roman" w:hAnsi="Times New Roman" w:cs="Times New Roman"/>
          <w:sz w:val="24"/>
          <w:szCs w:val="24"/>
          <w:lang w:val="es-ES" w:eastAsia="es-MX"/>
        </w:rPr>
        <w:t xml:space="preserve"> E</w:t>
      </w:r>
      <w:r w:rsidRPr="00F636E6">
        <w:rPr>
          <w:rFonts w:ascii="Times New Roman" w:eastAsia="Times New Roman" w:hAnsi="Times New Roman" w:cs="Times New Roman"/>
          <w:sz w:val="24"/>
          <w:szCs w:val="24"/>
          <w:lang w:val="es-ES" w:eastAsia="es-MX"/>
        </w:rPr>
        <w:t xml:space="preserve">s importante mencionar que los postulados básicos no son considerados una innovación, toda vez que basan su existencia en los Principios de Contabilidad </w:t>
      </w:r>
      <w:r w:rsidRPr="00F636E6">
        <w:rPr>
          <w:rFonts w:ascii="Times New Roman" w:eastAsia="Times New Roman" w:hAnsi="Times New Roman" w:cs="Times New Roman"/>
          <w:sz w:val="24"/>
          <w:szCs w:val="24"/>
          <w:lang w:val="es-ES" w:eastAsia="es-MX"/>
        </w:rPr>
        <w:lastRenderedPageBreak/>
        <w:t>Generalmente Aceptados, los cuales quedaron obsoletos con el nacimiento de las NIF.</w:t>
      </w:r>
      <w:r w:rsidR="00EE46F3" w:rsidRPr="00F636E6">
        <w:rPr>
          <w:rFonts w:ascii="Times New Roman" w:eastAsia="Times New Roman" w:hAnsi="Times New Roman" w:cs="Times New Roman"/>
          <w:sz w:val="24"/>
          <w:szCs w:val="24"/>
          <w:lang w:val="es-ES" w:eastAsia="es-MX"/>
        </w:rPr>
        <w:t xml:space="preserve"> Dichos postulados básicos son:</w:t>
      </w:r>
    </w:p>
    <w:p w:rsidR="006B4C33" w:rsidRPr="00F636E6" w:rsidRDefault="006B4C33" w:rsidP="00F636E6">
      <w:pPr>
        <w:numPr>
          <w:ilvl w:val="0"/>
          <w:numId w:val="4"/>
        </w:numPr>
        <w:spacing w:before="100" w:beforeAutospacing="1" w:after="100" w:afterAutospacing="1" w:line="360" w:lineRule="auto"/>
        <w:ind w:left="1170"/>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b/>
          <w:sz w:val="24"/>
          <w:szCs w:val="24"/>
          <w:lang w:val="es-ES" w:eastAsia="es-MX"/>
        </w:rPr>
        <w:t>Sustancia económica</w:t>
      </w:r>
      <w:r w:rsidRPr="00F636E6">
        <w:rPr>
          <w:rFonts w:ascii="Times New Roman" w:eastAsia="Times New Roman" w:hAnsi="Times New Roman" w:cs="Times New Roman"/>
          <w:sz w:val="24"/>
          <w:szCs w:val="24"/>
          <w:lang w:val="es-ES" w:eastAsia="es-MX"/>
        </w:rPr>
        <w:t>: Este postulado obliga a la captación de la esencia económica en la delimitación y operación del sistema de información contable.</w:t>
      </w:r>
    </w:p>
    <w:p w:rsidR="006B4C33" w:rsidRPr="00F636E6" w:rsidRDefault="006B4C33" w:rsidP="00F636E6">
      <w:pPr>
        <w:numPr>
          <w:ilvl w:val="0"/>
          <w:numId w:val="4"/>
        </w:numPr>
        <w:spacing w:before="100" w:beforeAutospacing="1" w:after="100" w:afterAutospacing="1" w:line="360" w:lineRule="auto"/>
        <w:ind w:left="1170"/>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b/>
          <w:sz w:val="24"/>
          <w:szCs w:val="24"/>
          <w:lang w:val="es-ES" w:eastAsia="es-MX"/>
        </w:rPr>
        <w:t>Entidad económica</w:t>
      </w:r>
      <w:r w:rsidRPr="00F636E6">
        <w:rPr>
          <w:rFonts w:ascii="Times New Roman" w:eastAsia="Times New Roman" w:hAnsi="Times New Roman" w:cs="Times New Roman"/>
          <w:sz w:val="24"/>
          <w:szCs w:val="24"/>
          <w:lang w:val="es-ES" w:eastAsia="es-MX"/>
        </w:rPr>
        <w:t xml:space="preserve">: </w:t>
      </w:r>
      <w:r w:rsidR="00511F86" w:rsidRPr="00F636E6">
        <w:rPr>
          <w:rFonts w:ascii="Times New Roman" w:eastAsia="Times New Roman" w:hAnsi="Times New Roman" w:cs="Times New Roman"/>
          <w:sz w:val="24"/>
          <w:szCs w:val="24"/>
          <w:lang w:val="es-ES" w:eastAsia="es-MX"/>
        </w:rPr>
        <w:t xml:space="preserve">Se entiende por entidad económica a </w:t>
      </w:r>
      <w:r w:rsidRPr="00F636E6">
        <w:rPr>
          <w:rFonts w:ascii="Times New Roman" w:eastAsia="Times New Roman" w:hAnsi="Times New Roman" w:cs="Times New Roman"/>
          <w:sz w:val="24"/>
          <w:szCs w:val="24"/>
          <w:lang w:val="es-ES" w:eastAsia="es-MX"/>
        </w:rPr>
        <w:t>la unidad identificable que realiza actividades económicas y está constituida por  de recursos humanos, materiales y financieros</w:t>
      </w:r>
      <w:r w:rsidR="00511F86" w:rsidRPr="00F636E6">
        <w:rPr>
          <w:rFonts w:ascii="Times New Roman" w:eastAsia="Times New Roman" w:hAnsi="Times New Roman" w:cs="Times New Roman"/>
          <w:sz w:val="24"/>
          <w:szCs w:val="24"/>
          <w:lang w:val="es-ES" w:eastAsia="es-MX"/>
        </w:rPr>
        <w:t>.</w:t>
      </w:r>
    </w:p>
    <w:p w:rsidR="006B4C33" w:rsidRPr="00F636E6" w:rsidRDefault="006B4C33" w:rsidP="00F636E6">
      <w:pPr>
        <w:numPr>
          <w:ilvl w:val="0"/>
          <w:numId w:val="4"/>
        </w:numPr>
        <w:spacing w:before="100" w:beforeAutospacing="1" w:after="100" w:afterAutospacing="1" w:line="360" w:lineRule="auto"/>
        <w:ind w:left="1170"/>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b/>
          <w:sz w:val="24"/>
          <w:szCs w:val="24"/>
          <w:lang w:val="es-ES" w:eastAsia="es-MX"/>
        </w:rPr>
        <w:t>Negocio en marcha</w:t>
      </w:r>
      <w:r w:rsidRPr="00F636E6">
        <w:rPr>
          <w:rFonts w:ascii="Times New Roman" w:eastAsia="Times New Roman" w:hAnsi="Times New Roman" w:cs="Times New Roman"/>
          <w:sz w:val="24"/>
          <w:szCs w:val="24"/>
          <w:lang w:val="es-ES" w:eastAsia="es-MX"/>
        </w:rPr>
        <w:t xml:space="preserve">: </w:t>
      </w:r>
      <w:r w:rsidR="006A2BEC" w:rsidRPr="00F636E6">
        <w:rPr>
          <w:rFonts w:ascii="Times New Roman" w:eastAsia="Times New Roman" w:hAnsi="Times New Roman" w:cs="Times New Roman"/>
          <w:sz w:val="24"/>
          <w:szCs w:val="24"/>
          <w:lang w:val="es-ES" w:eastAsia="es-MX"/>
        </w:rPr>
        <w:t>La entidad normalmente es considerada como un negocio en marcha del que se asume su continuidad</w:t>
      </w:r>
      <w:r w:rsidR="006204D5" w:rsidRPr="00F636E6">
        <w:rPr>
          <w:rFonts w:ascii="Times New Roman" w:eastAsia="Times New Roman" w:hAnsi="Times New Roman" w:cs="Times New Roman"/>
          <w:sz w:val="24"/>
          <w:szCs w:val="24"/>
          <w:lang w:val="es-ES" w:eastAsia="es-MX"/>
        </w:rPr>
        <w:t>, se p</w:t>
      </w:r>
      <w:r w:rsidR="006A2BEC" w:rsidRPr="00F636E6">
        <w:rPr>
          <w:rFonts w:ascii="Times New Roman" w:eastAsia="Times New Roman" w:hAnsi="Times New Roman" w:cs="Times New Roman"/>
          <w:sz w:val="24"/>
          <w:szCs w:val="24"/>
          <w:lang w:val="es-ES" w:eastAsia="es-MX"/>
        </w:rPr>
        <w:t>arte del supuesto de que la entidad no tiene intención de liquidarse.</w:t>
      </w:r>
    </w:p>
    <w:p w:rsidR="006B4C33" w:rsidRPr="00F636E6" w:rsidRDefault="006B4C33" w:rsidP="00F636E6">
      <w:pPr>
        <w:numPr>
          <w:ilvl w:val="0"/>
          <w:numId w:val="4"/>
        </w:numPr>
        <w:spacing w:before="100" w:beforeAutospacing="1" w:after="100" w:afterAutospacing="1" w:line="360" w:lineRule="auto"/>
        <w:ind w:left="1170"/>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b/>
          <w:sz w:val="24"/>
          <w:szCs w:val="24"/>
          <w:lang w:val="es-ES" w:eastAsia="es-MX"/>
        </w:rPr>
        <w:t>Devengación contable</w:t>
      </w:r>
      <w:r w:rsidRPr="00F636E6">
        <w:rPr>
          <w:rFonts w:ascii="Times New Roman" w:eastAsia="Times New Roman" w:hAnsi="Times New Roman" w:cs="Times New Roman"/>
          <w:sz w:val="24"/>
          <w:szCs w:val="24"/>
          <w:lang w:val="es-ES" w:eastAsia="es-MX"/>
        </w:rPr>
        <w:t xml:space="preserve">: </w:t>
      </w:r>
      <w:r w:rsidR="006A2BEC" w:rsidRPr="00F636E6">
        <w:rPr>
          <w:rFonts w:ascii="Times New Roman" w:eastAsia="Times New Roman" w:hAnsi="Times New Roman" w:cs="Times New Roman"/>
          <w:sz w:val="24"/>
          <w:szCs w:val="24"/>
          <w:lang w:val="es-ES" w:eastAsia="es-MX"/>
        </w:rPr>
        <w:t xml:space="preserve">Este postulado establece las bases para el reconocimiento contable de las transacciones, transformaciones internas que lleva a cabo una entidad y otros eventos, que la afectan económicamente. </w:t>
      </w:r>
    </w:p>
    <w:p w:rsidR="006B4C33" w:rsidRPr="00F636E6" w:rsidRDefault="006B4C33" w:rsidP="00F636E6">
      <w:pPr>
        <w:numPr>
          <w:ilvl w:val="0"/>
          <w:numId w:val="4"/>
        </w:numPr>
        <w:spacing w:before="100" w:beforeAutospacing="1" w:after="100" w:afterAutospacing="1" w:line="360" w:lineRule="auto"/>
        <w:ind w:left="1168" w:hanging="357"/>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b/>
          <w:sz w:val="24"/>
          <w:szCs w:val="24"/>
          <w:lang w:val="es-ES" w:eastAsia="es-MX"/>
        </w:rPr>
        <w:t>Asociación de costos y gastos con ingresos</w:t>
      </w:r>
      <w:r w:rsidR="006A2BEC" w:rsidRPr="00F636E6">
        <w:rPr>
          <w:rFonts w:ascii="Times New Roman" w:eastAsia="Times New Roman" w:hAnsi="Times New Roman" w:cs="Times New Roman"/>
          <w:b/>
          <w:sz w:val="24"/>
          <w:szCs w:val="24"/>
          <w:lang w:val="es-ES" w:eastAsia="es-MX"/>
        </w:rPr>
        <w:t xml:space="preserve"> </w:t>
      </w:r>
      <w:r w:rsidR="006A2BEC" w:rsidRPr="00F636E6">
        <w:rPr>
          <w:rFonts w:ascii="Times New Roman" w:eastAsia="Times New Roman" w:hAnsi="Times New Roman" w:cs="Times New Roman"/>
          <w:sz w:val="24"/>
          <w:szCs w:val="24"/>
          <w:lang w:val="es-ES" w:eastAsia="es-MX"/>
        </w:rPr>
        <w:t xml:space="preserve">(anteriormente </w:t>
      </w:r>
      <w:r w:rsidR="003840DC" w:rsidRPr="00F636E6">
        <w:rPr>
          <w:rFonts w:ascii="Times New Roman" w:eastAsia="Times New Roman" w:hAnsi="Times New Roman" w:cs="Times New Roman"/>
          <w:sz w:val="24"/>
          <w:szCs w:val="24"/>
          <w:lang w:val="es-ES" w:eastAsia="es-MX"/>
        </w:rPr>
        <w:t>principio de periodo contable).</w:t>
      </w:r>
      <w:r w:rsidRPr="00F636E6">
        <w:rPr>
          <w:rFonts w:ascii="Times New Roman" w:eastAsia="Times New Roman" w:hAnsi="Times New Roman" w:cs="Times New Roman"/>
          <w:sz w:val="24"/>
          <w:szCs w:val="24"/>
          <w:lang w:val="es-ES" w:eastAsia="es-MX"/>
        </w:rPr>
        <w:t xml:space="preserve"> </w:t>
      </w:r>
      <w:r w:rsidR="003840DC" w:rsidRPr="00F636E6">
        <w:rPr>
          <w:rFonts w:ascii="Times New Roman" w:eastAsia="Times New Roman" w:hAnsi="Times New Roman" w:cs="Times New Roman"/>
          <w:sz w:val="24"/>
          <w:szCs w:val="24"/>
          <w:lang w:val="es-ES" w:eastAsia="es-MX"/>
        </w:rPr>
        <w:t>Establece que l</w:t>
      </w:r>
      <w:r w:rsidRPr="00F636E6">
        <w:rPr>
          <w:rFonts w:ascii="Times New Roman" w:eastAsia="Times New Roman" w:hAnsi="Times New Roman" w:cs="Times New Roman"/>
          <w:sz w:val="24"/>
          <w:szCs w:val="24"/>
          <w:lang w:val="es-ES" w:eastAsia="es-MX"/>
        </w:rPr>
        <w:t>os costos y gastos de una entidad deben identificarse con el ingreso que generen en el mismo periodo, independientemente de la fecha en que se realicen</w:t>
      </w:r>
      <w:r w:rsidR="006A2BEC" w:rsidRPr="00F636E6">
        <w:rPr>
          <w:rFonts w:ascii="Times New Roman" w:eastAsia="Times New Roman" w:hAnsi="Times New Roman" w:cs="Times New Roman"/>
          <w:sz w:val="24"/>
          <w:szCs w:val="24"/>
          <w:lang w:val="es-ES" w:eastAsia="es-MX"/>
        </w:rPr>
        <w:t xml:space="preserve"> con el objetivo de darle mayor relevancia al reconocimiento contable en resultados.</w:t>
      </w:r>
    </w:p>
    <w:p w:rsidR="006B4C33" w:rsidRPr="00F636E6" w:rsidRDefault="006B4C33" w:rsidP="00F636E6">
      <w:pPr>
        <w:numPr>
          <w:ilvl w:val="0"/>
          <w:numId w:val="4"/>
        </w:numPr>
        <w:spacing w:before="100" w:beforeAutospacing="1" w:after="100" w:afterAutospacing="1" w:line="360" w:lineRule="auto"/>
        <w:ind w:left="1168" w:hanging="357"/>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b/>
          <w:sz w:val="24"/>
          <w:szCs w:val="24"/>
          <w:lang w:val="es-ES" w:eastAsia="es-MX"/>
        </w:rPr>
        <w:t>Valuación</w:t>
      </w:r>
      <w:r w:rsidR="003840DC" w:rsidRPr="00F636E6">
        <w:rPr>
          <w:rFonts w:ascii="Times New Roman" w:eastAsia="Times New Roman" w:hAnsi="Times New Roman" w:cs="Times New Roman"/>
          <w:b/>
          <w:sz w:val="24"/>
          <w:szCs w:val="24"/>
          <w:lang w:val="es-ES" w:eastAsia="es-MX"/>
        </w:rPr>
        <w:t xml:space="preserve"> </w:t>
      </w:r>
      <w:r w:rsidR="003840DC" w:rsidRPr="00F636E6">
        <w:rPr>
          <w:rFonts w:ascii="Times New Roman" w:eastAsia="Times New Roman" w:hAnsi="Times New Roman" w:cs="Times New Roman"/>
          <w:sz w:val="24"/>
          <w:szCs w:val="24"/>
          <w:lang w:val="es-ES" w:eastAsia="es-MX"/>
        </w:rPr>
        <w:t>(antes valor histórico).</w:t>
      </w:r>
      <w:r w:rsidRPr="00F636E6">
        <w:rPr>
          <w:rFonts w:ascii="Times New Roman" w:eastAsia="Times New Roman" w:hAnsi="Times New Roman" w:cs="Times New Roman"/>
          <w:sz w:val="24"/>
          <w:szCs w:val="24"/>
          <w:lang w:val="es-ES" w:eastAsia="es-MX"/>
        </w:rPr>
        <w:t xml:space="preserve"> </w:t>
      </w:r>
      <w:r w:rsidR="003840DC" w:rsidRPr="00F636E6">
        <w:rPr>
          <w:rFonts w:ascii="Times New Roman" w:eastAsia="Times New Roman" w:hAnsi="Times New Roman" w:cs="Times New Roman"/>
          <w:sz w:val="24"/>
          <w:szCs w:val="24"/>
          <w:lang w:val="es-ES" w:eastAsia="es-MX"/>
        </w:rPr>
        <w:t>Establece la forma de cuantificar las transacciones, transformaciones internas y otros eventos, que afectan económicamente a la entidad.</w:t>
      </w:r>
    </w:p>
    <w:p w:rsidR="006B4C33" w:rsidRPr="00F636E6" w:rsidRDefault="006B4C33" w:rsidP="00F636E6">
      <w:pPr>
        <w:numPr>
          <w:ilvl w:val="0"/>
          <w:numId w:val="4"/>
        </w:numPr>
        <w:spacing w:before="100" w:beforeAutospacing="1" w:after="100" w:afterAutospacing="1" w:line="360" w:lineRule="auto"/>
        <w:ind w:left="1168" w:hanging="357"/>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b/>
          <w:sz w:val="24"/>
          <w:szCs w:val="24"/>
          <w:lang w:val="es-ES" w:eastAsia="es-MX"/>
        </w:rPr>
        <w:t>Dualidad económica</w:t>
      </w:r>
      <w:r w:rsidRPr="00F636E6">
        <w:rPr>
          <w:rFonts w:ascii="Times New Roman" w:eastAsia="Times New Roman" w:hAnsi="Times New Roman" w:cs="Times New Roman"/>
          <w:sz w:val="24"/>
          <w:szCs w:val="24"/>
          <w:lang w:val="es-ES" w:eastAsia="es-MX"/>
        </w:rPr>
        <w:t>: En los estados financieros se incorporan partidas que constituyen representaciones de los recursos económicos de la entidad por un lado y de las fuentes de dichos recursos, por el otro.</w:t>
      </w:r>
    </w:p>
    <w:p w:rsidR="006B4C33" w:rsidRPr="00F636E6" w:rsidRDefault="006B4C33" w:rsidP="00F636E6">
      <w:pPr>
        <w:numPr>
          <w:ilvl w:val="0"/>
          <w:numId w:val="4"/>
        </w:numPr>
        <w:spacing w:before="100" w:beforeAutospacing="1" w:after="100" w:afterAutospacing="1" w:line="360" w:lineRule="auto"/>
        <w:ind w:left="1168" w:hanging="357"/>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b/>
          <w:sz w:val="24"/>
          <w:szCs w:val="24"/>
          <w:lang w:val="es-ES" w:eastAsia="es-MX"/>
        </w:rPr>
        <w:t>Consistencia</w:t>
      </w:r>
      <w:r w:rsidRPr="00F636E6">
        <w:rPr>
          <w:rFonts w:ascii="Times New Roman" w:eastAsia="Times New Roman" w:hAnsi="Times New Roman" w:cs="Times New Roman"/>
          <w:sz w:val="24"/>
          <w:szCs w:val="24"/>
          <w:lang w:val="es-ES" w:eastAsia="es-MX"/>
        </w:rPr>
        <w:t>: Este postulado básico enuncia que las operaciones que afectan a una entidad económica deben tener un tratamiento contable igual.</w:t>
      </w:r>
    </w:p>
    <w:p w:rsidR="00D72EFC" w:rsidRPr="00F636E6" w:rsidRDefault="00D72EFC" w:rsidP="00F636E6">
      <w:pPr>
        <w:spacing w:after="0" w:line="360" w:lineRule="auto"/>
        <w:jc w:val="both"/>
        <w:rPr>
          <w:rFonts w:ascii="Times New Roman" w:eastAsia="Times New Roman" w:hAnsi="Times New Roman" w:cs="Times New Roman"/>
          <w:b/>
          <w:sz w:val="24"/>
          <w:szCs w:val="24"/>
          <w:lang w:val="es-ES" w:eastAsia="es-MX"/>
        </w:rPr>
      </w:pPr>
      <w:r w:rsidRPr="00F636E6">
        <w:rPr>
          <w:rFonts w:ascii="Times New Roman" w:eastAsia="Times New Roman" w:hAnsi="Times New Roman" w:cs="Times New Roman"/>
          <w:b/>
          <w:sz w:val="24"/>
          <w:szCs w:val="24"/>
          <w:lang w:val="es-ES" w:eastAsia="es-MX"/>
        </w:rPr>
        <w:t>Importancia de las Normas de Información Financiera (NIF)</w:t>
      </w:r>
    </w:p>
    <w:p w:rsidR="00D72EFC" w:rsidRPr="00F636E6" w:rsidRDefault="00D72EFC" w:rsidP="00F636E6">
      <w:pPr>
        <w:spacing w:after="0" w:line="360" w:lineRule="auto"/>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 xml:space="preserve">En los últimos años nuestra sociedad ha experimentado grandes cambios en el entorno económico y empresarial; adicionalmente, con la globalización se requiere hacer adecuaciones en el mundo de los negocios, lo que exige que la normatividad financiera de </w:t>
      </w:r>
      <w:r w:rsidRPr="00F636E6">
        <w:rPr>
          <w:rFonts w:ascii="Times New Roman" w:eastAsia="Times New Roman" w:hAnsi="Times New Roman" w:cs="Times New Roman"/>
          <w:sz w:val="24"/>
          <w:szCs w:val="24"/>
          <w:lang w:val="es-ES" w:eastAsia="es-MX"/>
        </w:rPr>
        <w:lastRenderedPageBreak/>
        <w:t xml:space="preserve">igual forma se actualice para dar respuesta a las necesidades de los interesados/usuarios (accionistas o dueños, patrocinadores, órganos internos o externos de supervisión y vigilancia corporativa, administradores, proveedores, acreedores, clientes y unidades gubernamentales, entre otros) de la información financiera. De acuerdo con Mitre (2015) la información financiera es cualquier tipo de declaración que exprese la posición y desempeño financiero de una entidad, con el objetivo esencial de ser de utilidad al usuario general en la toma de decisiones económicas. En este sentido, las Normas de Información Financiera (NIF) sirven de marco regulador para emitir los estados financieros y evitar discrepancias en los criterios para su elaboración.  </w:t>
      </w:r>
    </w:p>
    <w:p w:rsidR="00D72EFC" w:rsidRPr="00F636E6" w:rsidRDefault="00D72EFC" w:rsidP="00F636E6">
      <w:pPr>
        <w:spacing w:after="0" w:line="360" w:lineRule="auto"/>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Los estados financieros deben proporcionar elementos de juicio confiables que permitan al usuario general evaluar:</w:t>
      </w:r>
    </w:p>
    <w:p w:rsidR="00D72EFC" w:rsidRPr="00F636E6" w:rsidRDefault="00D72EFC" w:rsidP="00F636E6">
      <w:pPr>
        <w:pStyle w:val="Prrafodelista"/>
        <w:numPr>
          <w:ilvl w:val="0"/>
          <w:numId w:val="8"/>
        </w:numPr>
        <w:spacing w:after="0" w:line="360" w:lineRule="auto"/>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El comportamiento económico-financiero de la entidad, su estabilidad, vulnerabilidad, efectividad y eficiencia en el cumplimiento de sus objetivos, y</w:t>
      </w:r>
    </w:p>
    <w:p w:rsidR="00D72EFC" w:rsidRPr="00F636E6" w:rsidRDefault="00D72EFC" w:rsidP="00F636E6">
      <w:pPr>
        <w:pStyle w:val="Prrafodelista"/>
        <w:numPr>
          <w:ilvl w:val="0"/>
          <w:numId w:val="8"/>
        </w:numPr>
        <w:spacing w:after="0" w:line="360" w:lineRule="auto"/>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La capacidad de la entidad para mantener y optimizar sus recursos, financiarlos adecuadamente, retribuir a sus fuentes de financiamiento, en consecuencia, determinar la viabilidad de la entidad como negocio en marcha.</w:t>
      </w:r>
    </w:p>
    <w:p w:rsidR="00D72EFC" w:rsidRPr="00F636E6" w:rsidRDefault="00D72EFC" w:rsidP="00F636E6">
      <w:pPr>
        <w:spacing w:after="0" w:line="360" w:lineRule="auto"/>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Esta doble evaluación es especialmente útil para tomar decisiones en cuanto a la obtención de recursos y generar liquidez para lo cual se requiere conocer la situación financiera de la entidad, de su actividad operativa y de sus cambios en la situación financiera o flujos de efectivo. Los estados financieros principales interesan tanto desde un punto de vista interno o de administración de la empresa como de un punto de vista externo o del público en general, que incluye al gobierno. Por consiguiente, considerando las necesidades comunes del usuario general, de acuerdo con Mitre (2015) los estados financieros deben ser útiles para:</w:t>
      </w:r>
    </w:p>
    <w:p w:rsidR="00D72EFC" w:rsidRPr="00F636E6" w:rsidRDefault="00D72EFC" w:rsidP="00F636E6">
      <w:pPr>
        <w:pStyle w:val="Prrafodelista"/>
        <w:numPr>
          <w:ilvl w:val="0"/>
          <w:numId w:val="9"/>
        </w:numPr>
        <w:spacing w:after="0" w:line="360" w:lineRule="auto"/>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Tomar decisiones de inversión o asignación de recursos a las entidades. Los principales interesados son aquellos que pueden ser una fuente de financiamiento o bien quienes realizan aportaciones, contribuciones o donaciones a la entidad. Antes de tomar decisiones de inversión o de asignación de recursos el grupo de inversionistas o patrocinadores evalúa la capacidad de crecimiento, rentabilidad y estabilidad de la entidad.</w:t>
      </w:r>
    </w:p>
    <w:p w:rsidR="00D72EFC" w:rsidRPr="00F636E6" w:rsidRDefault="00D72EFC" w:rsidP="00F636E6">
      <w:pPr>
        <w:pStyle w:val="Prrafodelista"/>
        <w:numPr>
          <w:ilvl w:val="0"/>
          <w:numId w:val="9"/>
        </w:numPr>
        <w:spacing w:after="0" w:line="360" w:lineRule="auto"/>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lastRenderedPageBreak/>
        <w:t>Tomar decisiones de otorgar créditos por parte de los proveedores y acreedores, para lo cual evalúan la solvencia y liquidez de la entidad, su grado de endeudamiento y la capacidad de generar flujos de efectivo suficientes para cubrir los intereses y recuperar los créditos otorgados.</w:t>
      </w:r>
    </w:p>
    <w:p w:rsidR="00D72EFC" w:rsidRPr="00F636E6" w:rsidRDefault="00D72EFC" w:rsidP="00F636E6">
      <w:pPr>
        <w:pStyle w:val="Prrafodelista"/>
        <w:numPr>
          <w:ilvl w:val="0"/>
          <w:numId w:val="9"/>
        </w:numPr>
        <w:spacing w:after="0" w:line="360" w:lineRule="auto"/>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Evaluar la capacidad de la entidad para generar recursos o ingresos por sus actividades operativas, es decir; la capacidad para generar ventas, misma que va ligada con la capacidad de crecimiento</w:t>
      </w:r>
      <w:r w:rsidR="00C079D8" w:rsidRPr="00F636E6">
        <w:rPr>
          <w:rFonts w:ascii="Times New Roman" w:eastAsia="Times New Roman" w:hAnsi="Times New Roman" w:cs="Times New Roman"/>
          <w:sz w:val="24"/>
          <w:szCs w:val="24"/>
          <w:lang w:val="es-ES" w:eastAsia="es-MX"/>
        </w:rPr>
        <w:t>.</w:t>
      </w:r>
    </w:p>
    <w:p w:rsidR="00D72EFC" w:rsidRPr="00F636E6" w:rsidRDefault="00D72EFC" w:rsidP="00F636E6">
      <w:pPr>
        <w:pStyle w:val="Prrafodelista"/>
        <w:numPr>
          <w:ilvl w:val="0"/>
          <w:numId w:val="9"/>
        </w:numPr>
        <w:spacing w:after="0" w:line="360" w:lineRule="auto"/>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Distinguir el origen y las características de los recursos financieros de la entidad, así como el rendimiento de los mismos. Es importante identificar de qué recursos financieros dispone la entidad, cómo los adquirió, en qué se aplicaron y sobre todo el beneficio económico obtenido o esperado con su utilización.</w:t>
      </w:r>
    </w:p>
    <w:p w:rsidR="00D72EFC" w:rsidRDefault="00D72EFC" w:rsidP="00F636E6">
      <w:pPr>
        <w:pStyle w:val="Prrafodelista"/>
        <w:numPr>
          <w:ilvl w:val="0"/>
          <w:numId w:val="9"/>
        </w:numPr>
        <w:spacing w:after="0" w:line="360" w:lineRule="auto"/>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 xml:space="preserve">Evaluar la gestión de la administración de la entidad, mediante una evaluación global de indicadores financieros tales como rentabilidad, solvencia, liquidez, capacidad para generar fondos, capacidad de crecimiento y cumplimiento de objetivos, por mencionar algunos. </w:t>
      </w:r>
    </w:p>
    <w:p w:rsidR="00C1627C" w:rsidRDefault="00C1627C" w:rsidP="00C1627C">
      <w:pPr>
        <w:spacing w:after="0" w:line="360" w:lineRule="auto"/>
        <w:jc w:val="both"/>
        <w:rPr>
          <w:rFonts w:ascii="Times New Roman" w:eastAsia="Times New Roman" w:hAnsi="Times New Roman" w:cs="Times New Roman"/>
          <w:b/>
          <w:sz w:val="24"/>
          <w:szCs w:val="24"/>
          <w:lang w:val="es-ES" w:eastAsia="es-MX"/>
        </w:rPr>
      </w:pPr>
    </w:p>
    <w:p w:rsidR="009E76E9" w:rsidRPr="00C1627C" w:rsidRDefault="009E76E9" w:rsidP="00C1627C">
      <w:pPr>
        <w:spacing w:after="0" w:line="360" w:lineRule="auto"/>
        <w:jc w:val="both"/>
        <w:rPr>
          <w:rFonts w:ascii="Times New Roman" w:eastAsia="Times New Roman" w:hAnsi="Times New Roman" w:cs="Times New Roman"/>
          <w:b/>
          <w:sz w:val="24"/>
          <w:szCs w:val="24"/>
          <w:lang w:val="es-ES" w:eastAsia="es-MX"/>
        </w:rPr>
      </w:pPr>
      <w:r w:rsidRPr="00C1627C">
        <w:rPr>
          <w:rFonts w:ascii="Times New Roman" w:eastAsia="Times New Roman" w:hAnsi="Times New Roman" w:cs="Times New Roman"/>
          <w:b/>
          <w:sz w:val="24"/>
          <w:szCs w:val="24"/>
          <w:lang w:val="es-ES" w:eastAsia="es-MX"/>
        </w:rPr>
        <w:t xml:space="preserve">Metodología </w:t>
      </w:r>
    </w:p>
    <w:p w:rsidR="009E76E9" w:rsidRPr="00F636E6" w:rsidRDefault="009E76E9" w:rsidP="00C1627C">
      <w:pPr>
        <w:spacing w:after="0" w:line="360" w:lineRule="auto"/>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La metodología empleada para el desarrollo de este trabajo fue investigación básica</w:t>
      </w:r>
      <w:r w:rsidR="00C60B22" w:rsidRPr="00F636E6">
        <w:rPr>
          <w:rFonts w:ascii="Times New Roman" w:eastAsia="Times New Roman" w:hAnsi="Times New Roman" w:cs="Times New Roman"/>
          <w:sz w:val="24"/>
          <w:szCs w:val="24"/>
          <w:lang w:val="es-ES" w:eastAsia="es-MX"/>
        </w:rPr>
        <w:t>,</w:t>
      </w:r>
      <w:r w:rsidRPr="00F636E6">
        <w:rPr>
          <w:rFonts w:ascii="Times New Roman" w:eastAsia="Times New Roman" w:hAnsi="Times New Roman" w:cs="Times New Roman"/>
          <w:sz w:val="24"/>
          <w:szCs w:val="24"/>
          <w:lang w:val="es-ES" w:eastAsia="es-MX"/>
        </w:rPr>
        <w:t xml:space="preserve"> que contribuye </w:t>
      </w:r>
      <w:r w:rsidR="00C60B22" w:rsidRPr="00F636E6">
        <w:rPr>
          <w:rFonts w:ascii="Times New Roman" w:eastAsia="Times New Roman" w:hAnsi="Times New Roman" w:cs="Times New Roman"/>
          <w:sz w:val="24"/>
          <w:szCs w:val="24"/>
          <w:lang w:val="es-ES" w:eastAsia="es-MX"/>
        </w:rPr>
        <w:t xml:space="preserve">específicamente </w:t>
      </w:r>
      <w:r w:rsidRPr="00F636E6">
        <w:rPr>
          <w:rFonts w:ascii="Times New Roman" w:eastAsia="Times New Roman" w:hAnsi="Times New Roman" w:cs="Times New Roman"/>
          <w:sz w:val="24"/>
          <w:szCs w:val="24"/>
          <w:lang w:val="es-ES" w:eastAsia="es-MX"/>
        </w:rPr>
        <w:t xml:space="preserve">a la generación de conocimientos </w:t>
      </w:r>
      <w:r w:rsidR="00C60B22" w:rsidRPr="00F636E6">
        <w:rPr>
          <w:rFonts w:ascii="Times New Roman" w:eastAsia="Times New Roman" w:hAnsi="Times New Roman" w:cs="Times New Roman"/>
          <w:sz w:val="24"/>
          <w:szCs w:val="24"/>
          <w:lang w:val="es-ES" w:eastAsia="es-MX"/>
        </w:rPr>
        <w:t>en</w:t>
      </w:r>
      <w:r w:rsidRPr="00F636E6">
        <w:rPr>
          <w:rFonts w:ascii="Times New Roman" w:eastAsia="Times New Roman" w:hAnsi="Times New Roman" w:cs="Times New Roman"/>
          <w:sz w:val="24"/>
          <w:szCs w:val="24"/>
          <w:lang w:val="es-ES" w:eastAsia="es-MX"/>
        </w:rPr>
        <w:t xml:space="preserve"> las áreas contable y financiera; el método de basó en la revisión y análisis de </w:t>
      </w:r>
      <w:r w:rsidR="00375424" w:rsidRPr="00F636E6">
        <w:rPr>
          <w:rFonts w:ascii="Times New Roman" w:eastAsia="Times New Roman" w:hAnsi="Times New Roman" w:cs="Times New Roman"/>
          <w:sz w:val="24"/>
          <w:szCs w:val="24"/>
          <w:lang w:val="es-ES" w:eastAsia="es-MX"/>
        </w:rPr>
        <w:t xml:space="preserve">documentación bibliográfica sobre la temática tratada.  </w:t>
      </w:r>
      <w:r w:rsidR="00C60B22" w:rsidRPr="00F636E6">
        <w:rPr>
          <w:rFonts w:ascii="Times New Roman" w:eastAsia="Times New Roman" w:hAnsi="Times New Roman" w:cs="Times New Roman"/>
          <w:sz w:val="24"/>
          <w:szCs w:val="24"/>
          <w:lang w:val="es-ES" w:eastAsia="es-MX"/>
        </w:rPr>
        <w:t>Adicionalmente, s</w:t>
      </w:r>
      <w:r w:rsidR="00375424" w:rsidRPr="00F636E6">
        <w:rPr>
          <w:rFonts w:ascii="Times New Roman" w:eastAsia="Times New Roman" w:hAnsi="Times New Roman" w:cs="Times New Roman"/>
          <w:sz w:val="24"/>
          <w:szCs w:val="24"/>
          <w:lang w:val="es-ES" w:eastAsia="es-MX"/>
        </w:rPr>
        <w:t>e analiz</w:t>
      </w:r>
      <w:r w:rsidR="00C60B22" w:rsidRPr="00F636E6">
        <w:rPr>
          <w:rFonts w:ascii="Times New Roman" w:eastAsia="Times New Roman" w:hAnsi="Times New Roman" w:cs="Times New Roman"/>
          <w:sz w:val="24"/>
          <w:szCs w:val="24"/>
          <w:lang w:val="es-ES" w:eastAsia="es-MX"/>
        </w:rPr>
        <w:t>ó</w:t>
      </w:r>
      <w:r w:rsidR="00375424" w:rsidRPr="00F636E6">
        <w:rPr>
          <w:rFonts w:ascii="Times New Roman" w:eastAsia="Times New Roman" w:hAnsi="Times New Roman" w:cs="Times New Roman"/>
          <w:sz w:val="24"/>
          <w:szCs w:val="24"/>
          <w:lang w:val="es-ES" w:eastAsia="es-MX"/>
        </w:rPr>
        <w:t xml:space="preserve"> </w:t>
      </w:r>
      <w:r w:rsidR="00C60B22" w:rsidRPr="00F636E6">
        <w:rPr>
          <w:rFonts w:ascii="Times New Roman" w:eastAsia="Times New Roman" w:hAnsi="Times New Roman" w:cs="Times New Roman"/>
          <w:sz w:val="24"/>
          <w:szCs w:val="24"/>
          <w:lang w:val="es-ES" w:eastAsia="es-MX"/>
        </w:rPr>
        <w:t>el texto</w:t>
      </w:r>
      <w:r w:rsidR="00375424" w:rsidRPr="00F636E6">
        <w:rPr>
          <w:rFonts w:ascii="Times New Roman" w:eastAsia="Times New Roman" w:hAnsi="Times New Roman" w:cs="Times New Roman"/>
          <w:sz w:val="24"/>
          <w:szCs w:val="24"/>
          <w:lang w:val="es-ES" w:eastAsia="es-MX"/>
        </w:rPr>
        <w:t xml:space="preserve"> de las Normas de Información </w:t>
      </w:r>
      <w:r w:rsidR="00C60B22" w:rsidRPr="00F636E6">
        <w:rPr>
          <w:rFonts w:ascii="Times New Roman" w:eastAsia="Times New Roman" w:hAnsi="Times New Roman" w:cs="Times New Roman"/>
          <w:sz w:val="24"/>
          <w:szCs w:val="24"/>
          <w:lang w:val="es-ES" w:eastAsia="es-MX"/>
        </w:rPr>
        <w:t>F</w:t>
      </w:r>
      <w:r w:rsidR="00375424" w:rsidRPr="00F636E6">
        <w:rPr>
          <w:rFonts w:ascii="Times New Roman" w:eastAsia="Times New Roman" w:hAnsi="Times New Roman" w:cs="Times New Roman"/>
          <w:sz w:val="24"/>
          <w:szCs w:val="24"/>
          <w:lang w:val="es-ES" w:eastAsia="es-MX"/>
        </w:rPr>
        <w:t xml:space="preserve">inanciera </w:t>
      </w:r>
      <w:r w:rsidR="00C60B22" w:rsidRPr="00F636E6">
        <w:rPr>
          <w:rFonts w:ascii="Times New Roman" w:eastAsia="Times New Roman" w:hAnsi="Times New Roman" w:cs="Times New Roman"/>
          <w:sz w:val="24"/>
          <w:szCs w:val="24"/>
          <w:lang w:val="es-ES" w:eastAsia="es-MX"/>
        </w:rPr>
        <w:t>(NIF) emitidas</w:t>
      </w:r>
      <w:r w:rsidR="00230BB3">
        <w:rPr>
          <w:rFonts w:ascii="Times New Roman" w:eastAsia="Times New Roman" w:hAnsi="Times New Roman" w:cs="Times New Roman"/>
          <w:sz w:val="24"/>
          <w:szCs w:val="24"/>
          <w:lang w:val="es-ES" w:eastAsia="es-MX"/>
        </w:rPr>
        <w:t xml:space="preserve"> en los últimos años</w:t>
      </w:r>
      <w:r w:rsidR="00C60B22" w:rsidRPr="00F636E6">
        <w:rPr>
          <w:rFonts w:ascii="Times New Roman" w:eastAsia="Times New Roman" w:hAnsi="Times New Roman" w:cs="Times New Roman"/>
          <w:sz w:val="24"/>
          <w:szCs w:val="24"/>
          <w:lang w:val="es-ES" w:eastAsia="es-MX"/>
        </w:rPr>
        <w:t xml:space="preserve"> por el Consejo Mexicano de Normas de Información Financiera (CINIF)</w:t>
      </w:r>
      <w:r w:rsidR="00230BB3">
        <w:rPr>
          <w:rFonts w:ascii="Times New Roman" w:eastAsia="Times New Roman" w:hAnsi="Times New Roman" w:cs="Times New Roman"/>
          <w:sz w:val="24"/>
          <w:szCs w:val="24"/>
          <w:lang w:val="es-ES" w:eastAsia="es-MX"/>
        </w:rPr>
        <w:t xml:space="preserve"> </w:t>
      </w:r>
      <w:r w:rsidR="00375424" w:rsidRPr="00F636E6">
        <w:rPr>
          <w:rFonts w:ascii="Times New Roman" w:eastAsia="Times New Roman" w:hAnsi="Times New Roman" w:cs="Times New Roman"/>
          <w:sz w:val="24"/>
          <w:szCs w:val="24"/>
          <w:lang w:val="es-ES" w:eastAsia="es-MX"/>
        </w:rPr>
        <w:t xml:space="preserve"> realizando una extrapolación didáctica para los estudiantes que curs</w:t>
      </w:r>
      <w:r w:rsidR="00C60B22" w:rsidRPr="00F636E6">
        <w:rPr>
          <w:rFonts w:ascii="Times New Roman" w:eastAsia="Times New Roman" w:hAnsi="Times New Roman" w:cs="Times New Roman"/>
          <w:sz w:val="24"/>
          <w:szCs w:val="24"/>
          <w:lang w:val="es-ES" w:eastAsia="es-MX"/>
        </w:rPr>
        <w:t>a</w:t>
      </w:r>
      <w:r w:rsidR="00375424" w:rsidRPr="00F636E6">
        <w:rPr>
          <w:rFonts w:ascii="Times New Roman" w:eastAsia="Times New Roman" w:hAnsi="Times New Roman" w:cs="Times New Roman"/>
          <w:sz w:val="24"/>
          <w:szCs w:val="24"/>
          <w:lang w:val="es-ES" w:eastAsia="es-MX"/>
        </w:rPr>
        <w:t>n alguna materia en donde se abord</w:t>
      </w:r>
      <w:r w:rsidR="00C60B22" w:rsidRPr="00F636E6">
        <w:rPr>
          <w:rFonts w:ascii="Times New Roman" w:eastAsia="Times New Roman" w:hAnsi="Times New Roman" w:cs="Times New Roman"/>
          <w:sz w:val="24"/>
          <w:szCs w:val="24"/>
          <w:lang w:val="es-ES" w:eastAsia="es-MX"/>
        </w:rPr>
        <w:t>a</w:t>
      </w:r>
      <w:r w:rsidR="00375424" w:rsidRPr="00F636E6">
        <w:rPr>
          <w:rFonts w:ascii="Times New Roman" w:eastAsia="Times New Roman" w:hAnsi="Times New Roman" w:cs="Times New Roman"/>
          <w:sz w:val="24"/>
          <w:szCs w:val="24"/>
          <w:lang w:val="es-ES" w:eastAsia="es-MX"/>
        </w:rPr>
        <w:t>n los estados financieros básicos</w:t>
      </w:r>
      <w:r w:rsidR="00C60B22" w:rsidRPr="00F636E6">
        <w:rPr>
          <w:rFonts w:ascii="Times New Roman" w:eastAsia="Times New Roman" w:hAnsi="Times New Roman" w:cs="Times New Roman"/>
          <w:sz w:val="24"/>
          <w:szCs w:val="24"/>
          <w:lang w:val="es-ES" w:eastAsia="es-MX"/>
        </w:rPr>
        <w:t xml:space="preserve"> (Estado de Situación Financiera y Estado de Resultados).</w:t>
      </w:r>
      <w:r w:rsidR="00375424" w:rsidRPr="00F636E6">
        <w:rPr>
          <w:rFonts w:ascii="Times New Roman" w:eastAsia="Times New Roman" w:hAnsi="Times New Roman" w:cs="Times New Roman"/>
          <w:sz w:val="24"/>
          <w:szCs w:val="24"/>
          <w:lang w:val="es-ES" w:eastAsia="es-MX"/>
        </w:rPr>
        <w:t xml:space="preserve"> </w:t>
      </w:r>
      <w:r w:rsidRPr="00F636E6">
        <w:rPr>
          <w:rFonts w:ascii="Times New Roman" w:eastAsia="Times New Roman" w:hAnsi="Times New Roman" w:cs="Times New Roman"/>
          <w:sz w:val="24"/>
          <w:szCs w:val="24"/>
          <w:lang w:val="es-ES" w:eastAsia="es-MX"/>
        </w:rPr>
        <w:t xml:space="preserve">  </w:t>
      </w:r>
    </w:p>
    <w:p w:rsidR="00C1627C" w:rsidRDefault="00C1627C" w:rsidP="00244D00">
      <w:pPr>
        <w:spacing w:after="0" w:line="360" w:lineRule="auto"/>
        <w:jc w:val="both"/>
        <w:rPr>
          <w:rFonts w:ascii="Times New Roman" w:eastAsia="Times New Roman" w:hAnsi="Times New Roman" w:cs="Times New Roman"/>
          <w:b/>
          <w:sz w:val="24"/>
          <w:szCs w:val="24"/>
          <w:lang w:val="es-ES" w:eastAsia="es-MX"/>
        </w:rPr>
      </w:pPr>
    </w:p>
    <w:p w:rsidR="00C21D71" w:rsidRPr="00244D00" w:rsidRDefault="00C21D71" w:rsidP="00244D00">
      <w:pPr>
        <w:spacing w:after="0" w:line="360" w:lineRule="auto"/>
        <w:jc w:val="both"/>
        <w:rPr>
          <w:rFonts w:ascii="Times New Roman" w:eastAsia="Times New Roman" w:hAnsi="Times New Roman" w:cs="Times New Roman"/>
          <w:b/>
          <w:sz w:val="24"/>
          <w:szCs w:val="24"/>
          <w:lang w:val="es-ES" w:eastAsia="es-MX"/>
        </w:rPr>
      </w:pPr>
      <w:r w:rsidRPr="00244D00">
        <w:rPr>
          <w:rFonts w:ascii="Times New Roman" w:eastAsia="Times New Roman" w:hAnsi="Times New Roman" w:cs="Times New Roman"/>
          <w:b/>
          <w:sz w:val="24"/>
          <w:szCs w:val="24"/>
          <w:lang w:val="es-ES" w:eastAsia="es-MX"/>
        </w:rPr>
        <w:t>Análisis y discusión de la investigación</w:t>
      </w:r>
    </w:p>
    <w:p w:rsidR="000565E2" w:rsidRPr="009C34A4" w:rsidRDefault="008E7C1B" w:rsidP="00244D00">
      <w:pPr>
        <w:spacing w:after="0" w:line="360" w:lineRule="auto"/>
        <w:jc w:val="both"/>
        <w:rPr>
          <w:rFonts w:ascii="Times New Roman" w:eastAsia="Times New Roman" w:hAnsi="Times New Roman" w:cs="Times New Roman"/>
          <w:sz w:val="24"/>
          <w:szCs w:val="24"/>
          <w:lang w:val="es-ES" w:eastAsia="es-MX"/>
        </w:rPr>
      </w:pPr>
      <w:r w:rsidRPr="009C34A4">
        <w:rPr>
          <w:rFonts w:ascii="Times New Roman" w:eastAsia="Times New Roman" w:hAnsi="Times New Roman" w:cs="Times New Roman"/>
          <w:sz w:val="24"/>
          <w:szCs w:val="24"/>
          <w:lang w:val="es-ES" w:eastAsia="es-MX"/>
        </w:rPr>
        <w:t xml:space="preserve">De acuerdo con Sánchez, </w:t>
      </w:r>
      <w:r w:rsidRPr="009C34A4">
        <w:rPr>
          <w:rFonts w:ascii="Times New Roman" w:eastAsia="Times New Roman" w:hAnsi="Times New Roman" w:cs="Times New Roman"/>
          <w:i/>
          <w:sz w:val="24"/>
          <w:szCs w:val="24"/>
          <w:lang w:val="es-ES" w:eastAsia="es-MX"/>
        </w:rPr>
        <w:t>et al</w:t>
      </w:r>
      <w:r w:rsidRPr="009C34A4">
        <w:rPr>
          <w:rFonts w:ascii="Times New Roman" w:eastAsia="Times New Roman" w:hAnsi="Times New Roman" w:cs="Times New Roman"/>
          <w:sz w:val="24"/>
          <w:szCs w:val="24"/>
          <w:lang w:val="es-ES" w:eastAsia="es-MX"/>
        </w:rPr>
        <w:t xml:space="preserve"> (2011) l</w:t>
      </w:r>
      <w:r w:rsidR="00C91876" w:rsidRPr="009C34A4">
        <w:rPr>
          <w:rFonts w:ascii="Times New Roman" w:eastAsia="Times New Roman" w:hAnsi="Times New Roman" w:cs="Times New Roman"/>
          <w:sz w:val="24"/>
          <w:szCs w:val="24"/>
          <w:lang w:val="es-ES" w:eastAsia="es-MX"/>
        </w:rPr>
        <w:t>os estados financieros básicos son el estado de situación financiera</w:t>
      </w:r>
      <w:r w:rsidR="00231A78" w:rsidRPr="009C34A4">
        <w:rPr>
          <w:rFonts w:ascii="Times New Roman" w:eastAsia="Times New Roman" w:hAnsi="Times New Roman" w:cs="Times New Roman"/>
          <w:sz w:val="24"/>
          <w:szCs w:val="24"/>
          <w:lang w:val="es-ES" w:eastAsia="es-MX"/>
        </w:rPr>
        <w:t xml:space="preserve"> o también conocido como estado de posición financiera</w:t>
      </w:r>
      <w:r w:rsidR="00D62217" w:rsidRPr="009C34A4">
        <w:rPr>
          <w:rFonts w:ascii="Times New Roman" w:eastAsia="Times New Roman" w:hAnsi="Times New Roman" w:cs="Times New Roman"/>
          <w:sz w:val="24"/>
          <w:szCs w:val="24"/>
          <w:lang w:val="es-ES" w:eastAsia="es-MX"/>
        </w:rPr>
        <w:t>,</w:t>
      </w:r>
      <w:r w:rsidR="00C91876" w:rsidRPr="009C34A4">
        <w:rPr>
          <w:rFonts w:ascii="Times New Roman" w:eastAsia="Times New Roman" w:hAnsi="Times New Roman" w:cs="Times New Roman"/>
          <w:sz w:val="24"/>
          <w:szCs w:val="24"/>
          <w:lang w:val="es-ES" w:eastAsia="es-MX"/>
        </w:rPr>
        <w:t xml:space="preserve"> </w:t>
      </w:r>
      <w:r w:rsidR="004C6A09" w:rsidRPr="009C34A4">
        <w:rPr>
          <w:rFonts w:ascii="Times New Roman" w:eastAsia="Times New Roman" w:hAnsi="Times New Roman" w:cs="Times New Roman"/>
          <w:sz w:val="24"/>
          <w:szCs w:val="24"/>
          <w:lang w:val="es-ES" w:eastAsia="es-MX"/>
        </w:rPr>
        <w:t>estado de resultados o</w:t>
      </w:r>
      <w:r w:rsidR="00C91876" w:rsidRPr="009C34A4">
        <w:rPr>
          <w:rFonts w:ascii="Times New Roman" w:eastAsia="Times New Roman" w:hAnsi="Times New Roman" w:cs="Times New Roman"/>
          <w:sz w:val="24"/>
          <w:szCs w:val="24"/>
          <w:lang w:val="es-ES" w:eastAsia="es-MX"/>
        </w:rPr>
        <w:t xml:space="preserve"> estado de resultado integral, el estado de cambios en el capital contable y el estado de flujo de efectivo.</w:t>
      </w:r>
    </w:p>
    <w:p w:rsidR="004E04AB" w:rsidRDefault="00F12D42" w:rsidP="004E04AB">
      <w:pPr>
        <w:pStyle w:val="NormalWeb"/>
        <w:spacing w:before="0" w:beforeAutospacing="0" w:after="0" w:afterAutospacing="0" w:line="360" w:lineRule="auto"/>
        <w:jc w:val="both"/>
        <w:rPr>
          <w:lang w:val="es-ES"/>
        </w:rPr>
      </w:pPr>
      <w:r>
        <w:rPr>
          <w:lang w:val="es-ES"/>
        </w:rPr>
        <w:lastRenderedPageBreak/>
        <w:t xml:space="preserve">La principal limitación de este </w:t>
      </w:r>
      <w:r w:rsidR="00230BB3">
        <w:rPr>
          <w:lang w:val="es-ES"/>
        </w:rPr>
        <w:t>estudio</w:t>
      </w:r>
      <w:r>
        <w:rPr>
          <w:lang w:val="es-ES"/>
        </w:rPr>
        <w:t xml:space="preserve"> consiste en que únicamente se </w:t>
      </w:r>
      <w:r w:rsidR="000565E2" w:rsidRPr="009C34A4">
        <w:rPr>
          <w:lang w:val="es-ES"/>
        </w:rPr>
        <w:t>enfoca a</w:t>
      </w:r>
      <w:r w:rsidR="009515EB" w:rsidRPr="009C34A4">
        <w:rPr>
          <w:lang w:val="es-ES"/>
        </w:rPr>
        <w:t xml:space="preserve"> </w:t>
      </w:r>
      <w:r w:rsidR="00D5655A" w:rsidRPr="009C34A4">
        <w:rPr>
          <w:lang w:val="es-ES"/>
        </w:rPr>
        <w:t>las</w:t>
      </w:r>
      <w:r>
        <w:rPr>
          <w:lang w:val="es-ES"/>
        </w:rPr>
        <w:t xml:space="preserve"> principales</w:t>
      </w:r>
      <w:r w:rsidR="00D5655A" w:rsidRPr="009C34A4">
        <w:rPr>
          <w:lang w:val="es-ES"/>
        </w:rPr>
        <w:t xml:space="preserve"> recomendaciones que las NIF hacen en cuanto al</w:t>
      </w:r>
      <w:r w:rsidR="00992A46">
        <w:rPr>
          <w:lang w:val="es-ES"/>
        </w:rPr>
        <w:t xml:space="preserve"> contenido y estructura</w:t>
      </w:r>
      <w:r w:rsidR="00D5655A" w:rsidRPr="009C34A4">
        <w:rPr>
          <w:lang w:val="es-ES"/>
        </w:rPr>
        <w:t xml:space="preserve"> de</w:t>
      </w:r>
      <w:r>
        <w:rPr>
          <w:lang w:val="es-ES"/>
        </w:rPr>
        <w:t xml:space="preserve"> solo dos de los estados financieros </w:t>
      </w:r>
      <w:r w:rsidR="00731895">
        <w:rPr>
          <w:lang w:val="es-ES"/>
        </w:rPr>
        <w:t>básicos</w:t>
      </w:r>
      <w:r>
        <w:rPr>
          <w:lang w:val="es-ES"/>
        </w:rPr>
        <w:t>:</w:t>
      </w:r>
      <w:r w:rsidR="000565E2" w:rsidRPr="009C34A4">
        <w:rPr>
          <w:lang w:val="es-ES"/>
        </w:rPr>
        <w:t xml:space="preserve"> estado de situación financiera y estado de resultado integral</w:t>
      </w:r>
      <w:r w:rsidR="004E04AB">
        <w:rPr>
          <w:lang w:val="es-ES"/>
        </w:rPr>
        <w:t>,  por ser</w:t>
      </w:r>
      <w:r w:rsidR="00992A46">
        <w:rPr>
          <w:lang w:val="es-ES"/>
        </w:rPr>
        <w:t xml:space="preserve"> </w:t>
      </w:r>
      <w:r w:rsidR="004E04AB">
        <w:rPr>
          <w:lang w:val="es-ES"/>
        </w:rPr>
        <w:t xml:space="preserve">éstos son </w:t>
      </w:r>
      <w:r w:rsidR="00D5655A" w:rsidRPr="009C34A4">
        <w:rPr>
          <w:lang w:val="es-ES"/>
        </w:rPr>
        <w:t xml:space="preserve">los que más se </w:t>
      </w:r>
      <w:r w:rsidR="00F12C85" w:rsidRPr="009C34A4">
        <w:rPr>
          <w:lang w:val="es-ES"/>
        </w:rPr>
        <w:t xml:space="preserve">abordan en </w:t>
      </w:r>
      <w:r w:rsidR="004C6A09" w:rsidRPr="009C34A4">
        <w:rPr>
          <w:lang w:val="es-ES"/>
        </w:rPr>
        <w:t xml:space="preserve">todos </w:t>
      </w:r>
      <w:r w:rsidR="00F12C85" w:rsidRPr="009C34A4">
        <w:rPr>
          <w:lang w:val="es-ES"/>
        </w:rPr>
        <w:t>los programas de estudio de materias relacionadas con las áreas contable y financiera</w:t>
      </w:r>
      <w:r w:rsidR="004C6A09" w:rsidRPr="009C34A4">
        <w:rPr>
          <w:lang w:val="es-ES"/>
        </w:rPr>
        <w:t>.</w:t>
      </w:r>
    </w:p>
    <w:p w:rsidR="00696650" w:rsidRDefault="00244D00" w:rsidP="004E04AB">
      <w:pPr>
        <w:pStyle w:val="NormalWeb"/>
        <w:spacing w:before="0" w:beforeAutospacing="0" w:after="0" w:afterAutospacing="0" w:line="360" w:lineRule="auto"/>
        <w:jc w:val="both"/>
        <w:rPr>
          <w:lang w:val="es-ES"/>
        </w:rPr>
      </w:pPr>
      <w:r>
        <w:rPr>
          <w:lang w:val="es-ES"/>
        </w:rPr>
        <w:t>Cabe destacar que</w:t>
      </w:r>
      <w:r w:rsidRPr="00244D00">
        <w:rPr>
          <w:lang w:val="es-ES"/>
        </w:rPr>
        <w:t xml:space="preserve"> la aplicación de las NIF en el ámbito académico constituye una verdadera área de oportunidad, toda vez que su</w:t>
      </w:r>
      <w:r>
        <w:rPr>
          <w:lang w:val="es-ES"/>
        </w:rPr>
        <w:t xml:space="preserve"> adopción en el ámbito empresarial no ha tenido grandes avances (sobre todo en las micro, pequeñas y medianas empresas); la razón principal de este hecho es que se trata de normas que no son exigibles por una autoridad gubernamental, convirtiéndose en recomendaciones o directrices de un organismo profesional contable, </w:t>
      </w:r>
      <w:r w:rsidR="000A5344">
        <w:rPr>
          <w:lang w:val="es-ES"/>
        </w:rPr>
        <w:t xml:space="preserve">que en el caso de México </w:t>
      </w:r>
      <w:r>
        <w:rPr>
          <w:lang w:val="es-ES"/>
        </w:rPr>
        <w:t>es el Instituto Mexicano de Contadores Públicos</w:t>
      </w:r>
      <w:r w:rsidR="000A5344">
        <w:rPr>
          <w:lang w:val="es-ES"/>
        </w:rPr>
        <w:t xml:space="preserve"> en coordinación con el CINIF</w:t>
      </w:r>
      <w:r>
        <w:rPr>
          <w:lang w:val="es-ES"/>
        </w:rPr>
        <w:t>. Sin embargo</w:t>
      </w:r>
      <w:r w:rsidR="000A5344">
        <w:rPr>
          <w:lang w:val="es-ES"/>
        </w:rPr>
        <w:t xml:space="preserve">; dada las relevancia del tema, </w:t>
      </w:r>
      <w:r w:rsidR="00992A46">
        <w:rPr>
          <w:lang w:val="es-ES"/>
        </w:rPr>
        <w:t>e</w:t>
      </w:r>
      <w:r w:rsidR="00C31E24">
        <w:rPr>
          <w:lang w:val="es-ES"/>
        </w:rPr>
        <w:t>ste trabajo</w:t>
      </w:r>
      <w:r w:rsidR="000A5344">
        <w:rPr>
          <w:lang w:val="es-ES"/>
        </w:rPr>
        <w:t xml:space="preserve"> reúne información actual como resultado</w:t>
      </w:r>
      <w:r w:rsidR="00C31E24">
        <w:rPr>
          <w:lang w:val="es-ES"/>
        </w:rPr>
        <w:t xml:space="preserve"> de</w:t>
      </w:r>
      <w:r w:rsidR="00696650">
        <w:rPr>
          <w:lang w:val="es-ES"/>
        </w:rPr>
        <w:t xml:space="preserve"> una amplia investigación documental y del </w:t>
      </w:r>
      <w:r w:rsidR="00C31E24">
        <w:rPr>
          <w:lang w:val="es-ES"/>
        </w:rPr>
        <w:t>análisis de las Normas de Información Financiera (NIF) vigentes</w:t>
      </w:r>
      <w:r w:rsidR="002168BD">
        <w:rPr>
          <w:lang w:val="es-ES"/>
        </w:rPr>
        <w:t>; es a partir de este análisis que:</w:t>
      </w:r>
    </w:p>
    <w:p w:rsidR="002168BD" w:rsidRDefault="002168BD" w:rsidP="002168BD">
      <w:pPr>
        <w:pStyle w:val="NormalWeb"/>
        <w:numPr>
          <w:ilvl w:val="0"/>
          <w:numId w:val="13"/>
        </w:numPr>
        <w:spacing w:before="0" w:beforeAutospacing="0" w:after="0" w:afterAutospacing="0" w:line="360" w:lineRule="auto"/>
        <w:jc w:val="both"/>
        <w:rPr>
          <w:lang w:val="es-ES"/>
        </w:rPr>
      </w:pPr>
      <w:r>
        <w:rPr>
          <w:lang w:val="es-ES"/>
        </w:rPr>
        <w:t>Se identificaron</w:t>
      </w:r>
      <w:r w:rsidR="00C31E24">
        <w:rPr>
          <w:lang w:val="es-ES"/>
        </w:rPr>
        <w:t xml:space="preserve"> l</w:t>
      </w:r>
      <w:r>
        <w:rPr>
          <w:lang w:val="es-ES"/>
        </w:rPr>
        <w:t>a</w:t>
      </w:r>
      <w:r w:rsidR="00C31E24">
        <w:rPr>
          <w:lang w:val="es-ES"/>
        </w:rPr>
        <w:t xml:space="preserve">s principales </w:t>
      </w:r>
      <w:r>
        <w:rPr>
          <w:lang w:val="es-ES"/>
        </w:rPr>
        <w:t xml:space="preserve">recomendaciones que hace el CINIF en cuanto al </w:t>
      </w:r>
      <w:r w:rsidR="00992A46">
        <w:rPr>
          <w:lang w:val="es-ES"/>
        </w:rPr>
        <w:t xml:space="preserve">contenido y estructura </w:t>
      </w:r>
      <w:r>
        <w:rPr>
          <w:lang w:val="es-ES"/>
        </w:rPr>
        <w:t>de los estados financieros básicos (Estado de Situación Financiera y Estado de Resultado Integral)</w:t>
      </w:r>
    </w:p>
    <w:p w:rsidR="00FF30EC" w:rsidRDefault="002168BD" w:rsidP="002168BD">
      <w:pPr>
        <w:pStyle w:val="NormalWeb"/>
        <w:numPr>
          <w:ilvl w:val="0"/>
          <w:numId w:val="13"/>
        </w:numPr>
        <w:spacing w:before="0" w:beforeAutospacing="0" w:after="0" w:afterAutospacing="0" w:line="360" w:lineRule="auto"/>
        <w:jc w:val="both"/>
        <w:rPr>
          <w:lang w:val="es-ES"/>
        </w:rPr>
      </w:pPr>
      <w:r>
        <w:rPr>
          <w:lang w:val="es-ES"/>
        </w:rPr>
        <w:t>Se contrast</w:t>
      </w:r>
      <w:r w:rsidR="00BE55AF">
        <w:rPr>
          <w:lang w:val="es-ES"/>
        </w:rPr>
        <w:t xml:space="preserve">aron tanto las cuentas contables </w:t>
      </w:r>
      <w:r w:rsidR="000A5344">
        <w:rPr>
          <w:lang w:val="es-ES"/>
        </w:rPr>
        <w:t xml:space="preserve">así como </w:t>
      </w:r>
      <w:r w:rsidR="00992A46">
        <w:rPr>
          <w:lang w:val="es-ES"/>
        </w:rPr>
        <w:t>los</w:t>
      </w:r>
      <w:r w:rsidR="00BE55AF">
        <w:rPr>
          <w:lang w:val="es-ES"/>
        </w:rPr>
        <w:t xml:space="preserve"> formato</w:t>
      </w:r>
      <w:r w:rsidR="000A5344">
        <w:rPr>
          <w:lang w:val="es-ES"/>
        </w:rPr>
        <w:t xml:space="preserve">s </w:t>
      </w:r>
      <w:r w:rsidR="00FF30EC">
        <w:rPr>
          <w:lang w:val="es-ES"/>
        </w:rPr>
        <w:t>de los estados financieros que</w:t>
      </w:r>
      <w:r w:rsidR="00251382">
        <w:rPr>
          <w:lang w:val="es-ES"/>
        </w:rPr>
        <w:t xml:space="preserve"> habitualmente se </w:t>
      </w:r>
      <w:r w:rsidR="00FF30EC">
        <w:rPr>
          <w:lang w:val="es-ES"/>
        </w:rPr>
        <w:t xml:space="preserve">venían </w:t>
      </w:r>
      <w:r w:rsidR="00BE55AF">
        <w:rPr>
          <w:lang w:val="es-ES"/>
        </w:rPr>
        <w:t>utiliza</w:t>
      </w:r>
      <w:r w:rsidR="00FF30EC">
        <w:rPr>
          <w:lang w:val="es-ES"/>
        </w:rPr>
        <w:t xml:space="preserve">ndo, en el ámbito académico, </w:t>
      </w:r>
      <w:r>
        <w:rPr>
          <w:lang w:val="es-ES"/>
        </w:rPr>
        <w:t xml:space="preserve">contra </w:t>
      </w:r>
      <w:r w:rsidR="00FF30EC">
        <w:rPr>
          <w:lang w:val="es-ES"/>
        </w:rPr>
        <w:t>las cuentas contables y los formatos recomendados por las NIF.</w:t>
      </w:r>
    </w:p>
    <w:p w:rsidR="00C31E24" w:rsidRDefault="00FF30EC" w:rsidP="00946E3E">
      <w:pPr>
        <w:pStyle w:val="NormalWeb"/>
        <w:numPr>
          <w:ilvl w:val="0"/>
          <w:numId w:val="13"/>
        </w:numPr>
        <w:spacing w:before="0" w:beforeAutospacing="0" w:after="0" w:afterAutospacing="0" w:line="360" w:lineRule="auto"/>
        <w:jc w:val="both"/>
        <w:rPr>
          <w:lang w:val="es-ES"/>
        </w:rPr>
      </w:pPr>
      <w:r w:rsidRPr="00FF30EC">
        <w:rPr>
          <w:lang w:val="es-ES"/>
        </w:rPr>
        <w:t xml:space="preserve">Finalmente, con el propósito de facilitar su comprensión y sobre todo su aplicación en los estados financieros básicos, se resumieron los principales cambios </w:t>
      </w:r>
      <w:r>
        <w:rPr>
          <w:lang w:val="es-ES"/>
        </w:rPr>
        <w:t>identificados</w:t>
      </w:r>
      <w:r w:rsidR="00992A46">
        <w:rPr>
          <w:lang w:val="es-ES"/>
        </w:rPr>
        <w:t xml:space="preserve">, </w:t>
      </w:r>
      <w:r>
        <w:rPr>
          <w:lang w:val="es-ES"/>
        </w:rPr>
        <w:t xml:space="preserve"> proporcionando </w:t>
      </w:r>
      <w:r w:rsidR="00992A46">
        <w:rPr>
          <w:lang w:val="es-ES"/>
        </w:rPr>
        <w:t xml:space="preserve">así </w:t>
      </w:r>
      <w:r>
        <w:rPr>
          <w:lang w:val="es-ES"/>
        </w:rPr>
        <w:t>una base de referencia práctica en el aula</w:t>
      </w:r>
      <w:r w:rsidR="00992A46">
        <w:rPr>
          <w:lang w:val="es-ES"/>
        </w:rPr>
        <w:t>.</w:t>
      </w:r>
    </w:p>
    <w:p w:rsidR="004C6A09" w:rsidRDefault="004C6A09" w:rsidP="00F636E6">
      <w:pPr>
        <w:spacing w:before="100" w:beforeAutospacing="1" w:after="100" w:afterAutospacing="1" w:line="360" w:lineRule="auto"/>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A continuación</w:t>
      </w:r>
      <w:r w:rsidR="00FF2F23" w:rsidRPr="00F636E6">
        <w:rPr>
          <w:rFonts w:ascii="Times New Roman" w:eastAsia="Times New Roman" w:hAnsi="Times New Roman" w:cs="Times New Roman"/>
          <w:sz w:val="24"/>
          <w:szCs w:val="24"/>
          <w:lang w:val="es-ES" w:eastAsia="es-MX"/>
        </w:rPr>
        <w:t xml:space="preserve"> </w:t>
      </w:r>
      <w:r w:rsidRPr="00F636E6">
        <w:rPr>
          <w:rFonts w:ascii="Times New Roman" w:eastAsia="Times New Roman" w:hAnsi="Times New Roman" w:cs="Times New Roman"/>
          <w:sz w:val="24"/>
          <w:szCs w:val="24"/>
          <w:lang w:val="es-ES" w:eastAsia="es-MX"/>
        </w:rPr>
        <w:t>se muestran, con base en las NIF, l</w:t>
      </w:r>
      <w:r w:rsidR="006E4839" w:rsidRPr="00F636E6">
        <w:rPr>
          <w:rFonts w:ascii="Times New Roman" w:eastAsia="Times New Roman" w:hAnsi="Times New Roman" w:cs="Times New Roman"/>
          <w:sz w:val="24"/>
          <w:szCs w:val="24"/>
          <w:lang w:val="es-ES" w:eastAsia="es-MX"/>
        </w:rPr>
        <w:t xml:space="preserve">os </w:t>
      </w:r>
      <w:r w:rsidRPr="00F636E6">
        <w:rPr>
          <w:rFonts w:ascii="Times New Roman" w:eastAsia="Times New Roman" w:hAnsi="Times New Roman" w:cs="Times New Roman"/>
          <w:sz w:val="24"/>
          <w:szCs w:val="24"/>
          <w:lang w:val="es-ES" w:eastAsia="es-MX"/>
        </w:rPr>
        <w:t xml:space="preserve">principales </w:t>
      </w:r>
      <w:r w:rsidR="006E4839" w:rsidRPr="00F636E6">
        <w:rPr>
          <w:rFonts w:ascii="Times New Roman" w:eastAsia="Times New Roman" w:hAnsi="Times New Roman" w:cs="Times New Roman"/>
          <w:sz w:val="24"/>
          <w:szCs w:val="24"/>
          <w:lang w:val="es-ES" w:eastAsia="es-MX"/>
        </w:rPr>
        <w:t xml:space="preserve">cambios </w:t>
      </w:r>
      <w:r w:rsidR="00127AA6" w:rsidRPr="00F636E6">
        <w:rPr>
          <w:rFonts w:ascii="Times New Roman" w:eastAsia="Times New Roman" w:hAnsi="Times New Roman" w:cs="Times New Roman"/>
          <w:sz w:val="24"/>
          <w:szCs w:val="24"/>
          <w:lang w:val="es-ES" w:eastAsia="es-MX"/>
        </w:rPr>
        <w:t xml:space="preserve">que </w:t>
      </w:r>
      <w:r w:rsidR="000A5344">
        <w:rPr>
          <w:rFonts w:ascii="Times New Roman" w:eastAsia="Times New Roman" w:hAnsi="Times New Roman" w:cs="Times New Roman"/>
          <w:sz w:val="24"/>
          <w:szCs w:val="24"/>
          <w:lang w:val="es-ES" w:eastAsia="es-MX"/>
        </w:rPr>
        <w:t xml:space="preserve">se recomiendan realizar en </w:t>
      </w:r>
      <w:r w:rsidR="00127AA6" w:rsidRPr="00F636E6">
        <w:rPr>
          <w:rFonts w:ascii="Times New Roman" w:eastAsia="Times New Roman" w:hAnsi="Times New Roman" w:cs="Times New Roman"/>
          <w:sz w:val="24"/>
          <w:szCs w:val="24"/>
          <w:lang w:val="es-ES" w:eastAsia="es-MX"/>
        </w:rPr>
        <w:t>el estado de situación financi</w:t>
      </w:r>
      <w:r w:rsidR="00992A46">
        <w:rPr>
          <w:rFonts w:ascii="Times New Roman" w:eastAsia="Times New Roman" w:hAnsi="Times New Roman" w:cs="Times New Roman"/>
          <w:sz w:val="24"/>
          <w:szCs w:val="24"/>
          <w:lang w:val="es-ES" w:eastAsia="es-MX"/>
        </w:rPr>
        <w:t>e</w:t>
      </w:r>
      <w:r w:rsidR="00127AA6" w:rsidRPr="00F636E6">
        <w:rPr>
          <w:rFonts w:ascii="Times New Roman" w:eastAsia="Times New Roman" w:hAnsi="Times New Roman" w:cs="Times New Roman"/>
          <w:sz w:val="24"/>
          <w:szCs w:val="24"/>
          <w:lang w:val="es-ES" w:eastAsia="es-MX"/>
        </w:rPr>
        <w:t>ra y en el estado de resultado integral.</w:t>
      </w:r>
      <w:r w:rsidR="006E4839" w:rsidRPr="00F636E6">
        <w:rPr>
          <w:rFonts w:ascii="Times New Roman" w:eastAsia="Times New Roman" w:hAnsi="Times New Roman" w:cs="Times New Roman"/>
          <w:sz w:val="24"/>
          <w:szCs w:val="24"/>
          <w:lang w:val="es-ES" w:eastAsia="es-MX"/>
        </w:rPr>
        <w:t xml:space="preserve"> </w:t>
      </w:r>
      <w:r w:rsidRPr="00F636E6">
        <w:rPr>
          <w:rFonts w:ascii="Times New Roman" w:eastAsia="Times New Roman" w:hAnsi="Times New Roman" w:cs="Times New Roman"/>
          <w:sz w:val="24"/>
          <w:szCs w:val="24"/>
          <w:lang w:val="es-ES" w:eastAsia="es-MX"/>
        </w:rPr>
        <w:t xml:space="preserve"> </w:t>
      </w:r>
    </w:p>
    <w:p w:rsidR="00F818C8" w:rsidRDefault="00F818C8" w:rsidP="00F636E6">
      <w:pPr>
        <w:spacing w:before="100" w:beforeAutospacing="1" w:after="100" w:afterAutospacing="1" w:line="360" w:lineRule="auto"/>
        <w:jc w:val="both"/>
        <w:rPr>
          <w:rFonts w:ascii="Times New Roman" w:eastAsia="Times New Roman" w:hAnsi="Times New Roman" w:cs="Times New Roman"/>
          <w:sz w:val="24"/>
          <w:szCs w:val="24"/>
          <w:lang w:val="es-ES" w:eastAsia="es-MX"/>
        </w:rPr>
      </w:pPr>
    </w:p>
    <w:p w:rsidR="00F818C8" w:rsidRPr="00F636E6" w:rsidRDefault="00F818C8" w:rsidP="00F636E6">
      <w:pPr>
        <w:spacing w:before="100" w:beforeAutospacing="1" w:after="100" w:afterAutospacing="1" w:line="360" w:lineRule="auto"/>
        <w:jc w:val="both"/>
        <w:rPr>
          <w:rFonts w:ascii="Times New Roman" w:eastAsia="Times New Roman" w:hAnsi="Times New Roman" w:cs="Times New Roman"/>
          <w:sz w:val="24"/>
          <w:szCs w:val="24"/>
          <w:lang w:val="es-ES" w:eastAsia="es-MX"/>
        </w:rPr>
      </w:pPr>
    </w:p>
    <w:p w:rsidR="007D3A6B" w:rsidRPr="00F636E6" w:rsidRDefault="007D3A6B" w:rsidP="00F636E6">
      <w:pPr>
        <w:spacing w:after="0" w:line="360" w:lineRule="auto"/>
        <w:jc w:val="both"/>
        <w:rPr>
          <w:rFonts w:ascii="Times New Roman" w:eastAsia="Times New Roman" w:hAnsi="Times New Roman" w:cs="Times New Roman"/>
          <w:b/>
          <w:sz w:val="24"/>
          <w:szCs w:val="24"/>
          <w:lang w:val="es-ES" w:eastAsia="es-MX"/>
        </w:rPr>
      </w:pPr>
      <w:r w:rsidRPr="00F636E6">
        <w:rPr>
          <w:rFonts w:ascii="Times New Roman" w:eastAsia="Times New Roman" w:hAnsi="Times New Roman" w:cs="Times New Roman"/>
          <w:b/>
          <w:sz w:val="24"/>
          <w:szCs w:val="24"/>
          <w:lang w:val="es-ES" w:eastAsia="es-MX"/>
        </w:rPr>
        <w:lastRenderedPageBreak/>
        <w:t>Estado de situación financiera o estado de posición financiera</w:t>
      </w:r>
    </w:p>
    <w:p w:rsidR="007B4929" w:rsidRPr="00F636E6" w:rsidRDefault="00FE112C" w:rsidP="00F636E6">
      <w:pPr>
        <w:spacing w:after="0" w:line="360" w:lineRule="auto"/>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 xml:space="preserve">El estado de situación financiera </w:t>
      </w:r>
      <w:r w:rsidR="008728A3">
        <w:rPr>
          <w:rFonts w:ascii="Times New Roman" w:eastAsia="Times New Roman" w:hAnsi="Times New Roman" w:cs="Times New Roman"/>
          <w:sz w:val="24"/>
          <w:szCs w:val="24"/>
          <w:lang w:val="es-ES" w:eastAsia="es-MX"/>
        </w:rPr>
        <w:t xml:space="preserve">es un documento que </w:t>
      </w:r>
      <w:r w:rsidRPr="00F636E6">
        <w:rPr>
          <w:rFonts w:ascii="Times New Roman" w:eastAsia="Times New Roman" w:hAnsi="Times New Roman" w:cs="Times New Roman"/>
          <w:sz w:val="24"/>
          <w:szCs w:val="24"/>
          <w:lang w:val="es-ES" w:eastAsia="es-MX"/>
        </w:rPr>
        <w:t>muestra, en unidades monetarias,</w:t>
      </w:r>
      <w:r w:rsidR="002872D7" w:rsidRPr="00F636E6">
        <w:rPr>
          <w:rFonts w:ascii="Times New Roman" w:eastAsia="Times New Roman" w:hAnsi="Times New Roman" w:cs="Times New Roman"/>
          <w:sz w:val="24"/>
          <w:szCs w:val="24"/>
          <w:lang w:val="es-ES" w:eastAsia="es-MX"/>
        </w:rPr>
        <w:t xml:space="preserve"> </w:t>
      </w:r>
      <w:r w:rsidR="007B4929" w:rsidRPr="00F636E6">
        <w:rPr>
          <w:rFonts w:ascii="Times New Roman" w:eastAsia="Times New Roman" w:hAnsi="Times New Roman" w:cs="Times New Roman"/>
          <w:sz w:val="24"/>
          <w:szCs w:val="24"/>
          <w:lang w:val="es-ES" w:eastAsia="es-MX"/>
        </w:rPr>
        <w:t xml:space="preserve">la situación financiera de una </w:t>
      </w:r>
      <w:r w:rsidRPr="00F636E6">
        <w:rPr>
          <w:rFonts w:ascii="Times New Roman" w:eastAsia="Times New Roman" w:hAnsi="Times New Roman" w:cs="Times New Roman"/>
          <w:sz w:val="24"/>
          <w:szCs w:val="24"/>
          <w:lang w:val="es-ES" w:eastAsia="es-MX"/>
        </w:rPr>
        <w:t>entidad económica</w:t>
      </w:r>
      <w:r w:rsidR="007F6D1D" w:rsidRPr="00F636E6">
        <w:rPr>
          <w:rFonts w:ascii="Times New Roman" w:eastAsia="Times New Roman" w:hAnsi="Times New Roman" w:cs="Times New Roman"/>
          <w:sz w:val="24"/>
          <w:szCs w:val="24"/>
          <w:lang w:val="es-ES" w:eastAsia="es-MX"/>
        </w:rPr>
        <w:t xml:space="preserve"> a una fecha determinada</w:t>
      </w:r>
      <w:r w:rsidR="002872D7" w:rsidRPr="00F636E6">
        <w:rPr>
          <w:rFonts w:ascii="Times New Roman" w:eastAsia="Times New Roman" w:hAnsi="Times New Roman" w:cs="Times New Roman"/>
          <w:sz w:val="24"/>
          <w:szCs w:val="24"/>
          <w:lang w:val="es-ES" w:eastAsia="es-MX"/>
        </w:rPr>
        <w:t xml:space="preserve">; es decir, en este estado financiero se puede visualizar en forma de resumen el valor de los bienes y derechos de la entidad (activos), el valor de las deudas y obligaciones (pasivos) y el valor del patrimonio (capital contable). </w:t>
      </w:r>
    </w:p>
    <w:p w:rsidR="00146433" w:rsidRDefault="001A44A1" w:rsidP="00F636E6">
      <w:pPr>
        <w:spacing w:after="0" w:line="360" w:lineRule="auto"/>
        <w:jc w:val="both"/>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Es importante señalar </w:t>
      </w:r>
      <w:r w:rsidR="002872D7" w:rsidRPr="00F636E6">
        <w:rPr>
          <w:rFonts w:ascii="Times New Roman" w:eastAsia="Times New Roman" w:hAnsi="Times New Roman" w:cs="Times New Roman"/>
          <w:sz w:val="24"/>
          <w:szCs w:val="24"/>
          <w:lang w:val="es-ES" w:eastAsia="es-MX"/>
        </w:rPr>
        <w:t>que d</w:t>
      </w:r>
      <w:r w:rsidR="00C079D8" w:rsidRPr="00F636E6">
        <w:rPr>
          <w:rFonts w:ascii="Times New Roman" w:eastAsia="Times New Roman" w:hAnsi="Times New Roman" w:cs="Times New Roman"/>
          <w:sz w:val="24"/>
          <w:szCs w:val="24"/>
          <w:lang w:val="es-ES" w:eastAsia="es-MX"/>
        </w:rPr>
        <w:t>urante varios años no hubo cambios</w:t>
      </w:r>
      <w:r w:rsidR="002872D7" w:rsidRPr="00F636E6">
        <w:rPr>
          <w:rFonts w:ascii="Times New Roman" w:eastAsia="Times New Roman" w:hAnsi="Times New Roman" w:cs="Times New Roman"/>
          <w:sz w:val="24"/>
          <w:szCs w:val="24"/>
          <w:lang w:val="es-ES" w:eastAsia="es-MX"/>
        </w:rPr>
        <w:t xml:space="preserve"> trascendentales </w:t>
      </w:r>
      <w:r w:rsidR="00146433" w:rsidRPr="00F636E6">
        <w:rPr>
          <w:rFonts w:ascii="Times New Roman" w:eastAsia="Times New Roman" w:hAnsi="Times New Roman" w:cs="Times New Roman"/>
          <w:sz w:val="24"/>
          <w:szCs w:val="24"/>
          <w:lang w:val="es-ES" w:eastAsia="es-MX"/>
        </w:rPr>
        <w:t xml:space="preserve">en </w:t>
      </w:r>
      <w:r>
        <w:rPr>
          <w:rFonts w:ascii="Times New Roman" w:eastAsia="Times New Roman" w:hAnsi="Times New Roman" w:cs="Times New Roman"/>
          <w:sz w:val="24"/>
          <w:szCs w:val="24"/>
          <w:lang w:val="es-ES" w:eastAsia="es-MX"/>
        </w:rPr>
        <w:t>el contenido y estructura</w:t>
      </w:r>
      <w:r w:rsidR="00146433" w:rsidRPr="00F636E6">
        <w:rPr>
          <w:rFonts w:ascii="Times New Roman" w:eastAsia="Times New Roman" w:hAnsi="Times New Roman" w:cs="Times New Roman"/>
          <w:sz w:val="24"/>
          <w:szCs w:val="24"/>
          <w:lang w:val="es-ES" w:eastAsia="es-MX"/>
        </w:rPr>
        <w:t xml:space="preserve"> de este estado financiero, es a partir de la implementación de las NIF que se recomiendan algunas modificaciones, mismas que se resumen en</w:t>
      </w:r>
      <w:r w:rsidR="00FF2F23" w:rsidRPr="00F636E6">
        <w:rPr>
          <w:rFonts w:ascii="Times New Roman" w:eastAsia="Times New Roman" w:hAnsi="Times New Roman" w:cs="Times New Roman"/>
          <w:sz w:val="24"/>
          <w:szCs w:val="24"/>
          <w:lang w:val="es-ES" w:eastAsia="es-MX"/>
        </w:rPr>
        <w:t xml:space="preserve"> </w:t>
      </w:r>
      <w:r w:rsidR="000E0BE6" w:rsidRPr="00F636E6">
        <w:rPr>
          <w:rFonts w:ascii="Times New Roman" w:eastAsia="Times New Roman" w:hAnsi="Times New Roman" w:cs="Times New Roman"/>
          <w:sz w:val="24"/>
          <w:szCs w:val="24"/>
          <w:lang w:val="es-ES" w:eastAsia="es-MX"/>
        </w:rPr>
        <w:t>la tabla No. 1</w:t>
      </w:r>
      <w:r w:rsidR="00146433" w:rsidRPr="00F636E6">
        <w:rPr>
          <w:rFonts w:ascii="Times New Roman" w:eastAsia="Times New Roman" w:hAnsi="Times New Roman" w:cs="Times New Roman"/>
          <w:sz w:val="24"/>
          <w:szCs w:val="24"/>
          <w:lang w:val="es-ES" w:eastAsia="es-MX"/>
        </w:rPr>
        <w:t>.</w:t>
      </w:r>
    </w:p>
    <w:p w:rsidR="007D3A6B" w:rsidRPr="00F636E6" w:rsidRDefault="000E0BE6" w:rsidP="00FF2F23">
      <w:pPr>
        <w:spacing w:before="100" w:beforeAutospacing="1" w:after="100" w:afterAutospacing="1" w:line="240" w:lineRule="auto"/>
        <w:jc w:val="center"/>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 xml:space="preserve">Tabla 1. </w:t>
      </w:r>
      <w:r w:rsidR="007D3A6B" w:rsidRPr="00F636E6">
        <w:rPr>
          <w:rFonts w:ascii="Times New Roman" w:eastAsia="Times New Roman" w:hAnsi="Times New Roman" w:cs="Times New Roman"/>
          <w:sz w:val="24"/>
          <w:szCs w:val="24"/>
          <w:lang w:val="es-ES" w:eastAsia="es-MX"/>
        </w:rPr>
        <w:t xml:space="preserve">Principales </w:t>
      </w:r>
      <w:r w:rsidR="00146433" w:rsidRPr="00F636E6">
        <w:rPr>
          <w:rFonts w:ascii="Times New Roman" w:eastAsia="Times New Roman" w:hAnsi="Times New Roman" w:cs="Times New Roman"/>
          <w:sz w:val="24"/>
          <w:szCs w:val="24"/>
          <w:lang w:val="es-ES" w:eastAsia="es-MX"/>
        </w:rPr>
        <w:t>cambios</w:t>
      </w:r>
      <w:r w:rsidR="00C079D8" w:rsidRPr="00F636E6">
        <w:rPr>
          <w:rFonts w:ascii="Times New Roman" w:eastAsia="Times New Roman" w:hAnsi="Times New Roman" w:cs="Times New Roman"/>
          <w:sz w:val="24"/>
          <w:szCs w:val="24"/>
          <w:lang w:val="es-ES" w:eastAsia="es-MX"/>
        </w:rPr>
        <w:t xml:space="preserve"> al </w:t>
      </w:r>
      <w:r w:rsidR="00562A3C">
        <w:rPr>
          <w:rFonts w:ascii="Times New Roman" w:eastAsia="Times New Roman" w:hAnsi="Times New Roman" w:cs="Times New Roman"/>
          <w:sz w:val="24"/>
          <w:szCs w:val="24"/>
          <w:lang w:val="es-ES" w:eastAsia="es-MX"/>
        </w:rPr>
        <w:t>e</w:t>
      </w:r>
      <w:r w:rsidR="00FF2F23" w:rsidRPr="00F636E6">
        <w:rPr>
          <w:rFonts w:ascii="Times New Roman" w:eastAsia="Times New Roman" w:hAnsi="Times New Roman" w:cs="Times New Roman"/>
          <w:sz w:val="24"/>
          <w:szCs w:val="24"/>
          <w:lang w:val="es-ES" w:eastAsia="es-MX"/>
        </w:rPr>
        <w:t xml:space="preserve">stado de </w:t>
      </w:r>
      <w:r w:rsidR="00562A3C">
        <w:rPr>
          <w:rFonts w:ascii="Times New Roman" w:eastAsia="Times New Roman" w:hAnsi="Times New Roman" w:cs="Times New Roman"/>
          <w:sz w:val="24"/>
          <w:szCs w:val="24"/>
          <w:lang w:val="es-ES" w:eastAsia="es-MX"/>
        </w:rPr>
        <w:t>s</w:t>
      </w:r>
      <w:r w:rsidR="00FF2F23" w:rsidRPr="00F636E6">
        <w:rPr>
          <w:rFonts w:ascii="Times New Roman" w:eastAsia="Times New Roman" w:hAnsi="Times New Roman" w:cs="Times New Roman"/>
          <w:sz w:val="24"/>
          <w:szCs w:val="24"/>
          <w:lang w:val="es-ES" w:eastAsia="es-MX"/>
        </w:rPr>
        <w:t xml:space="preserve">ituación </w:t>
      </w:r>
      <w:r w:rsidR="00562A3C">
        <w:rPr>
          <w:rFonts w:ascii="Times New Roman" w:eastAsia="Times New Roman" w:hAnsi="Times New Roman" w:cs="Times New Roman"/>
          <w:sz w:val="24"/>
          <w:szCs w:val="24"/>
          <w:lang w:val="es-ES" w:eastAsia="es-MX"/>
        </w:rPr>
        <w:t>f</w:t>
      </w:r>
      <w:r w:rsidR="00FF2F23" w:rsidRPr="00F636E6">
        <w:rPr>
          <w:rFonts w:ascii="Times New Roman" w:eastAsia="Times New Roman" w:hAnsi="Times New Roman" w:cs="Times New Roman"/>
          <w:sz w:val="24"/>
          <w:szCs w:val="24"/>
          <w:lang w:val="es-ES" w:eastAsia="es-MX"/>
        </w:rPr>
        <w:t>inanciera</w:t>
      </w:r>
    </w:p>
    <w:tbl>
      <w:tblPr>
        <w:tblStyle w:val="Tablaconcuadrcula"/>
        <w:tblW w:w="0" w:type="auto"/>
        <w:tblLook w:val="04A0" w:firstRow="1" w:lastRow="0" w:firstColumn="1" w:lastColumn="0" w:noHBand="0" w:noVBand="1"/>
      </w:tblPr>
      <w:tblGrid>
        <w:gridCol w:w="4414"/>
        <w:gridCol w:w="4414"/>
      </w:tblGrid>
      <w:tr w:rsidR="007D3A6B" w:rsidRPr="00F636E6" w:rsidTr="007D3A6B">
        <w:tc>
          <w:tcPr>
            <w:tcW w:w="4414" w:type="dxa"/>
          </w:tcPr>
          <w:p w:rsidR="007D3A6B" w:rsidRPr="00F636E6" w:rsidRDefault="007D3A6B" w:rsidP="007D3A6B">
            <w:pPr>
              <w:spacing w:before="100" w:beforeAutospacing="1" w:after="100" w:afterAutospacing="1"/>
              <w:jc w:val="center"/>
              <w:rPr>
                <w:rFonts w:ascii="Times New Roman" w:eastAsia="Times New Roman" w:hAnsi="Times New Roman" w:cs="Times New Roman"/>
                <w:b/>
                <w:sz w:val="24"/>
                <w:szCs w:val="24"/>
                <w:lang w:val="es-ES" w:eastAsia="es-MX"/>
              </w:rPr>
            </w:pPr>
            <w:bookmarkStart w:id="1" w:name="OLE_LINK1"/>
            <w:r w:rsidRPr="00F636E6">
              <w:rPr>
                <w:rFonts w:ascii="Times New Roman" w:eastAsia="Times New Roman" w:hAnsi="Times New Roman" w:cs="Times New Roman"/>
                <w:b/>
                <w:sz w:val="24"/>
                <w:szCs w:val="24"/>
                <w:lang w:val="es-ES" w:eastAsia="es-MX"/>
              </w:rPr>
              <w:t>Antes de las NIF</w:t>
            </w:r>
          </w:p>
        </w:tc>
        <w:tc>
          <w:tcPr>
            <w:tcW w:w="4414" w:type="dxa"/>
          </w:tcPr>
          <w:p w:rsidR="007D3A6B" w:rsidRPr="00F636E6" w:rsidRDefault="007D3A6B" w:rsidP="007D3A6B">
            <w:pPr>
              <w:spacing w:before="100" w:beforeAutospacing="1" w:after="100" w:afterAutospacing="1"/>
              <w:jc w:val="center"/>
              <w:rPr>
                <w:rFonts w:ascii="Times New Roman" w:eastAsia="Times New Roman" w:hAnsi="Times New Roman" w:cs="Times New Roman"/>
                <w:b/>
                <w:sz w:val="24"/>
                <w:szCs w:val="24"/>
                <w:lang w:val="es-ES" w:eastAsia="es-MX"/>
              </w:rPr>
            </w:pPr>
            <w:r w:rsidRPr="00F636E6">
              <w:rPr>
                <w:rFonts w:ascii="Times New Roman" w:eastAsia="Times New Roman" w:hAnsi="Times New Roman" w:cs="Times New Roman"/>
                <w:b/>
                <w:sz w:val="24"/>
                <w:szCs w:val="24"/>
                <w:lang w:val="es-ES" w:eastAsia="es-MX"/>
              </w:rPr>
              <w:t>Con las NIF</w:t>
            </w:r>
          </w:p>
        </w:tc>
      </w:tr>
      <w:tr w:rsidR="007D3A6B" w:rsidRPr="00F636E6" w:rsidTr="007D3A6B">
        <w:tc>
          <w:tcPr>
            <w:tcW w:w="4414" w:type="dxa"/>
          </w:tcPr>
          <w:p w:rsidR="007D3A6B" w:rsidRPr="00F636E6" w:rsidRDefault="007D3A6B" w:rsidP="006B4C33">
            <w:pPr>
              <w:spacing w:before="100" w:beforeAutospacing="1" w:after="100" w:afterAutospacing="1"/>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Clasificación del activo: circulante, fijo y diferido</w:t>
            </w:r>
          </w:p>
        </w:tc>
        <w:tc>
          <w:tcPr>
            <w:tcW w:w="4414" w:type="dxa"/>
          </w:tcPr>
          <w:p w:rsidR="007D3A6B" w:rsidRPr="00F636E6" w:rsidRDefault="007D3A6B" w:rsidP="00231A78">
            <w:pPr>
              <w:spacing w:before="100" w:beforeAutospacing="1" w:after="100" w:afterAutospacing="1"/>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Clasificación del activo: circulante</w:t>
            </w:r>
            <w:r w:rsidR="005A5EB5" w:rsidRPr="00F636E6">
              <w:rPr>
                <w:rFonts w:ascii="Times New Roman" w:eastAsia="Times New Roman" w:hAnsi="Times New Roman" w:cs="Times New Roman"/>
                <w:sz w:val="24"/>
                <w:szCs w:val="24"/>
                <w:lang w:val="es-ES" w:eastAsia="es-MX"/>
              </w:rPr>
              <w:t xml:space="preserve"> (</w:t>
            </w:r>
            <w:r w:rsidR="000266CA" w:rsidRPr="00F636E6">
              <w:rPr>
                <w:rFonts w:ascii="Times New Roman" w:eastAsia="Times New Roman" w:hAnsi="Times New Roman" w:cs="Times New Roman"/>
                <w:sz w:val="24"/>
                <w:szCs w:val="24"/>
                <w:lang w:val="es-ES" w:eastAsia="es-MX"/>
              </w:rPr>
              <w:t xml:space="preserve">a </w:t>
            </w:r>
            <w:r w:rsidR="005A5EB5" w:rsidRPr="00F636E6">
              <w:rPr>
                <w:rFonts w:ascii="Times New Roman" w:eastAsia="Times New Roman" w:hAnsi="Times New Roman" w:cs="Times New Roman"/>
                <w:sz w:val="24"/>
                <w:szCs w:val="24"/>
                <w:lang w:val="es-ES" w:eastAsia="es-MX"/>
              </w:rPr>
              <w:t>corto plazo)</w:t>
            </w:r>
            <w:r w:rsidRPr="00F636E6">
              <w:rPr>
                <w:rFonts w:ascii="Times New Roman" w:eastAsia="Times New Roman" w:hAnsi="Times New Roman" w:cs="Times New Roman"/>
                <w:sz w:val="24"/>
                <w:szCs w:val="24"/>
                <w:lang w:val="es-ES" w:eastAsia="es-MX"/>
              </w:rPr>
              <w:t xml:space="preserve"> y no circulante</w:t>
            </w:r>
            <w:r w:rsidR="005A5EB5" w:rsidRPr="00F636E6">
              <w:rPr>
                <w:rFonts w:ascii="Times New Roman" w:eastAsia="Times New Roman" w:hAnsi="Times New Roman" w:cs="Times New Roman"/>
                <w:sz w:val="24"/>
                <w:szCs w:val="24"/>
                <w:lang w:val="es-ES" w:eastAsia="es-MX"/>
              </w:rPr>
              <w:t xml:space="preserve"> (a largo plazo)</w:t>
            </w:r>
            <w:r w:rsidR="00544C61" w:rsidRPr="00F636E6">
              <w:rPr>
                <w:rFonts w:ascii="Times New Roman" w:eastAsia="Times New Roman" w:hAnsi="Times New Roman" w:cs="Times New Roman"/>
                <w:sz w:val="24"/>
                <w:szCs w:val="24"/>
                <w:lang w:val="es-ES" w:eastAsia="es-MX"/>
              </w:rPr>
              <w:t xml:space="preserve"> y éste último puede clasificarse</w:t>
            </w:r>
            <w:r w:rsidR="005B669F" w:rsidRPr="00F636E6">
              <w:rPr>
                <w:rFonts w:ascii="Times New Roman" w:eastAsia="Times New Roman" w:hAnsi="Times New Roman" w:cs="Times New Roman"/>
                <w:sz w:val="24"/>
                <w:szCs w:val="24"/>
                <w:lang w:val="es-ES" w:eastAsia="es-MX"/>
              </w:rPr>
              <w:t>, si así se desea,</w:t>
            </w:r>
            <w:r w:rsidR="00544C61" w:rsidRPr="00F636E6">
              <w:rPr>
                <w:rFonts w:ascii="Times New Roman" w:eastAsia="Times New Roman" w:hAnsi="Times New Roman" w:cs="Times New Roman"/>
                <w:sz w:val="24"/>
                <w:szCs w:val="24"/>
                <w:lang w:val="es-ES" w:eastAsia="es-MX"/>
              </w:rPr>
              <w:t xml:space="preserve"> en </w:t>
            </w:r>
            <w:r w:rsidR="005B7374" w:rsidRPr="00F636E6">
              <w:rPr>
                <w:rFonts w:ascii="Times New Roman" w:eastAsia="Times New Roman" w:hAnsi="Times New Roman" w:cs="Times New Roman"/>
                <w:sz w:val="24"/>
                <w:szCs w:val="24"/>
                <w:lang w:val="es-ES" w:eastAsia="es-MX"/>
              </w:rPr>
              <w:t>los</w:t>
            </w:r>
            <w:r w:rsidR="00544C61" w:rsidRPr="00F636E6">
              <w:rPr>
                <w:rFonts w:ascii="Times New Roman" w:eastAsia="Times New Roman" w:hAnsi="Times New Roman" w:cs="Times New Roman"/>
                <w:sz w:val="24"/>
                <w:szCs w:val="24"/>
                <w:lang w:val="es-ES" w:eastAsia="es-MX"/>
              </w:rPr>
              <w:t xml:space="preserve"> </w:t>
            </w:r>
            <w:r w:rsidR="00D00A0D" w:rsidRPr="00F636E6">
              <w:rPr>
                <w:rFonts w:ascii="Times New Roman" w:eastAsia="Times New Roman" w:hAnsi="Times New Roman" w:cs="Times New Roman"/>
                <w:sz w:val="24"/>
                <w:szCs w:val="24"/>
                <w:lang w:val="es-ES" w:eastAsia="es-MX"/>
              </w:rPr>
              <w:t xml:space="preserve">tres siguientes </w:t>
            </w:r>
            <w:r w:rsidR="00544C61" w:rsidRPr="00F636E6">
              <w:rPr>
                <w:rFonts w:ascii="Times New Roman" w:eastAsia="Times New Roman" w:hAnsi="Times New Roman" w:cs="Times New Roman"/>
                <w:sz w:val="24"/>
                <w:szCs w:val="24"/>
                <w:lang w:val="es-ES" w:eastAsia="es-MX"/>
              </w:rPr>
              <w:t>grupos</w:t>
            </w:r>
            <w:r w:rsidR="005B7374" w:rsidRPr="00F636E6">
              <w:rPr>
                <w:rFonts w:ascii="Times New Roman" w:eastAsia="Times New Roman" w:hAnsi="Times New Roman" w:cs="Times New Roman"/>
                <w:sz w:val="24"/>
                <w:szCs w:val="24"/>
                <w:lang w:val="es-ES" w:eastAsia="es-MX"/>
              </w:rPr>
              <w:t>:</w:t>
            </w:r>
            <w:r w:rsidR="00544C61" w:rsidRPr="00F636E6">
              <w:rPr>
                <w:rFonts w:ascii="Times New Roman" w:eastAsia="Times New Roman" w:hAnsi="Times New Roman" w:cs="Times New Roman"/>
                <w:sz w:val="24"/>
                <w:szCs w:val="24"/>
                <w:lang w:val="es-ES" w:eastAsia="es-MX"/>
              </w:rPr>
              <w:t xml:space="preserve"> </w:t>
            </w:r>
            <w:r w:rsidR="008E7C1B" w:rsidRPr="00F636E6">
              <w:rPr>
                <w:rFonts w:ascii="Times New Roman" w:eastAsia="Times New Roman" w:hAnsi="Times New Roman" w:cs="Times New Roman"/>
                <w:sz w:val="24"/>
                <w:szCs w:val="24"/>
                <w:lang w:val="es-ES" w:eastAsia="es-MX"/>
              </w:rPr>
              <w:t>1. P</w:t>
            </w:r>
            <w:r w:rsidR="00231A78" w:rsidRPr="00F636E6">
              <w:rPr>
                <w:rFonts w:ascii="Times New Roman" w:eastAsia="Times New Roman" w:hAnsi="Times New Roman" w:cs="Times New Roman"/>
                <w:sz w:val="24"/>
                <w:szCs w:val="24"/>
                <w:lang w:val="es-ES" w:eastAsia="es-MX"/>
              </w:rPr>
              <w:t>ropiedades</w:t>
            </w:r>
            <w:r w:rsidR="00544C61" w:rsidRPr="00F636E6">
              <w:rPr>
                <w:rFonts w:ascii="Times New Roman" w:eastAsia="Times New Roman" w:hAnsi="Times New Roman" w:cs="Times New Roman"/>
                <w:sz w:val="24"/>
                <w:szCs w:val="24"/>
                <w:lang w:val="es-ES" w:eastAsia="es-MX"/>
              </w:rPr>
              <w:t>, planta y equipo</w:t>
            </w:r>
            <w:r w:rsidR="008E7C1B" w:rsidRPr="00F636E6">
              <w:rPr>
                <w:rFonts w:ascii="Times New Roman" w:eastAsia="Times New Roman" w:hAnsi="Times New Roman" w:cs="Times New Roman"/>
                <w:sz w:val="24"/>
                <w:szCs w:val="24"/>
                <w:lang w:val="es-ES" w:eastAsia="es-MX"/>
              </w:rPr>
              <w:t xml:space="preserve"> 2. </w:t>
            </w:r>
            <w:r w:rsidR="00544C61" w:rsidRPr="00F636E6">
              <w:rPr>
                <w:rFonts w:ascii="Times New Roman" w:eastAsia="Times New Roman" w:hAnsi="Times New Roman" w:cs="Times New Roman"/>
                <w:sz w:val="24"/>
                <w:szCs w:val="24"/>
                <w:lang w:val="es-ES" w:eastAsia="es-MX"/>
              </w:rPr>
              <w:t xml:space="preserve">intangibles y </w:t>
            </w:r>
            <w:r w:rsidR="008E7C1B" w:rsidRPr="00F636E6">
              <w:rPr>
                <w:rFonts w:ascii="Times New Roman" w:eastAsia="Times New Roman" w:hAnsi="Times New Roman" w:cs="Times New Roman"/>
                <w:sz w:val="24"/>
                <w:szCs w:val="24"/>
                <w:lang w:val="es-ES" w:eastAsia="es-MX"/>
              </w:rPr>
              <w:t xml:space="preserve">3. </w:t>
            </w:r>
            <w:r w:rsidR="00544C61" w:rsidRPr="00F636E6">
              <w:rPr>
                <w:rFonts w:ascii="Times New Roman" w:eastAsia="Times New Roman" w:hAnsi="Times New Roman" w:cs="Times New Roman"/>
                <w:sz w:val="24"/>
                <w:szCs w:val="24"/>
                <w:lang w:val="es-ES" w:eastAsia="es-MX"/>
              </w:rPr>
              <w:t>otros activos.</w:t>
            </w:r>
          </w:p>
        </w:tc>
      </w:tr>
      <w:tr w:rsidR="000E368F" w:rsidRPr="00F636E6" w:rsidTr="007D3A6B">
        <w:tc>
          <w:tcPr>
            <w:tcW w:w="4414" w:type="dxa"/>
          </w:tcPr>
          <w:p w:rsidR="000E368F" w:rsidRPr="00F636E6" w:rsidRDefault="001E41AF" w:rsidP="005B669F">
            <w:pPr>
              <w:pStyle w:val="NormalWeb"/>
              <w:spacing w:before="0" w:beforeAutospacing="0" w:after="0" w:afterAutospacing="0"/>
              <w:rPr>
                <w:lang w:val="es-ES"/>
              </w:rPr>
            </w:pPr>
            <w:r w:rsidRPr="00F636E6">
              <w:rPr>
                <w:lang w:val="es-ES"/>
              </w:rPr>
              <w:t>Se presentan</w:t>
            </w:r>
            <w:r w:rsidR="000266CA" w:rsidRPr="00F636E6">
              <w:rPr>
                <w:lang w:val="es-ES"/>
              </w:rPr>
              <w:t>,</w:t>
            </w:r>
            <w:r w:rsidRPr="00F636E6">
              <w:rPr>
                <w:lang w:val="es-ES"/>
              </w:rPr>
              <w:t xml:space="preserve"> </w:t>
            </w:r>
            <w:r w:rsidR="00BA0C99" w:rsidRPr="00F636E6">
              <w:rPr>
                <w:lang w:val="es-ES"/>
              </w:rPr>
              <w:t>si así se desea</w:t>
            </w:r>
            <w:r w:rsidR="000266CA" w:rsidRPr="00F636E6">
              <w:rPr>
                <w:lang w:val="es-ES"/>
              </w:rPr>
              <w:t>,</w:t>
            </w:r>
            <w:r w:rsidR="00BA0C99" w:rsidRPr="00F636E6">
              <w:rPr>
                <w:lang w:val="es-ES"/>
              </w:rPr>
              <w:t xml:space="preserve"> </w:t>
            </w:r>
            <w:r w:rsidRPr="00F636E6">
              <w:rPr>
                <w:lang w:val="es-ES"/>
              </w:rPr>
              <w:t xml:space="preserve">las cuentas </w:t>
            </w:r>
            <w:r w:rsidRPr="00F636E6">
              <w:rPr>
                <w:b/>
                <w:lang w:val="es-ES"/>
              </w:rPr>
              <w:t>caja y bancos</w:t>
            </w:r>
            <w:r w:rsidR="005B669F" w:rsidRPr="00F636E6">
              <w:rPr>
                <w:lang w:val="es-ES"/>
              </w:rPr>
              <w:t xml:space="preserve"> en forma separada</w:t>
            </w:r>
            <w:r w:rsidR="000266CA" w:rsidRPr="00F636E6">
              <w:rPr>
                <w:lang w:val="es-ES"/>
              </w:rPr>
              <w:t xml:space="preserve"> o bien en forma conjunta</w:t>
            </w:r>
          </w:p>
        </w:tc>
        <w:tc>
          <w:tcPr>
            <w:tcW w:w="4414" w:type="dxa"/>
          </w:tcPr>
          <w:p w:rsidR="000E368F" w:rsidRPr="00F636E6" w:rsidRDefault="001E41AF" w:rsidP="005B669F">
            <w:pPr>
              <w:spacing w:before="100" w:beforeAutospacing="1" w:after="100" w:afterAutospacing="1"/>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El saldo de las cuentas de caja y banco</w:t>
            </w:r>
            <w:r w:rsidR="005B669F" w:rsidRPr="00F636E6">
              <w:rPr>
                <w:rFonts w:ascii="Times New Roman" w:eastAsia="Times New Roman" w:hAnsi="Times New Roman" w:cs="Times New Roman"/>
                <w:sz w:val="24"/>
                <w:szCs w:val="24"/>
                <w:lang w:val="es-ES" w:eastAsia="es-MX"/>
              </w:rPr>
              <w:t>s</w:t>
            </w:r>
            <w:r w:rsidRPr="00F636E6">
              <w:rPr>
                <w:rFonts w:ascii="Times New Roman" w:eastAsia="Times New Roman" w:hAnsi="Times New Roman" w:cs="Times New Roman"/>
                <w:sz w:val="24"/>
                <w:szCs w:val="24"/>
                <w:lang w:val="es-ES" w:eastAsia="es-MX"/>
              </w:rPr>
              <w:t xml:space="preserve"> se pueden sumar y presentarse en </w:t>
            </w:r>
            <w:r w:rsidR="008E7C1B" w:rsidRPr="00F636E6">
              <w:rPr>
                <w:rFonts w:ascii="Times New Roman" w:eastAsia="Times New Roman" w:hAnsi="Times New Roman" w:cs="Times New Roman"/>
                <w:sz w:val="24"/>
                <w:szCs w:val="24"/>
                <w:lang w:val="es-ES" w:eastAsia="es-MX"/>
              </w:rPr>
              <w:t>un solo</w:t>
            </w:r>
            <w:r w:rsidRPr="00F636E6">
              <w:rPr>
                <w:rFonts w:ascii="Times New Roman" w:eastAsia="Times New Roman" w:hAnsi="Times New Roman" w:cs="Times New Roman"/>
                <w:sz w:val="24"/>
                <w:szCs w:val="24"/>
                <w:lang w:val="es-ES" w:eastAsia="es-MX"/>
              </w:rPr>
              <w:t xml:space="preserve"> rubro</w:t>
            </w:r>
            <w:r w:rsidR="008E7C1B" w:rsidRPr="00F636E6">
              <w:rPr>
                <w:rFonts w:ascii="Times New Roman" w:eastAsia="Times New Roman" w:hAnsi="Times New Roman" w:cs="Times New Roman"/>
                <w:sz w:val="24"/>
                <w:szCs w:val="24"/>
                <w:lang w:val="es-ES" w:eastAsia="es-MX"/>
              </w:rPr>
              <w:t xml:space="preserve"> que se denomina</w:t>
            </w:r>
            <w:r w:rsidRPr="00F636E6">
              <w:rPr>
                <w:rFonts w:ascii="Times New Roman" w:eastAsia="Times New Roman" w:hAnsi="Times New Roman" w:cs="Times New Roman"/>
                <w:sz w:val="24"/>
                <w:szCs w:val="24"/>
                <w:lang w:val="es-ES" w:eastAsia="es-MX"/>
              </w:rPr>
              <w:t xml:space="preserve"> </w:t>
            </w:r>
            <w:r w:rsidRPr="00F636E6">
              <w:rPr>
                <w:rFonts w:ascii="Times New Roman" w:eastAsia="Times New Roman" w:hAnsi="Times New Roman" w:cs="Times New Roman"/>
                <w:b/>
                <w:sz w:val="24"/>
                <w:szCs w:val="24"/>
                <w:lang w:val="es-ES" w:eastAsia="es-MX"/>
              </w:rPr>
              <w:t xml:space="preserve">efectivo y equivalentes </w:t>
            </w:r>
            <w:r w:rsidR="005B669F" w:rsidRPr="00F636E6">
              <w:rPr>
                <w:rFonts w:ascii="Times New Roman" w:eastAsia="Times New Roman" w:hAnsi="Times New Roman" w:cs="Times New Roman"/>
                <w:b/>
                <w:sz w:val="24"/>
                <w:szCs w:val="24"/>
                <w:lang w:val="es-ES" w:eastAsia="es-MX"/>
              </w:rPr>
              <w:t>de</w:t>
            </w:r>
            <w:r w:rsidRPr="00F636E6">
              <w:rPr>
                <w:rFonts w:ascii="Times New Roman" w:eastAsia="Times New Roman" w:hAnsi="Times New Roman" w:cs="Times New Roman"/>
                <w:b/>
                <w:sz w:val="24"/>
                <w:szCs w:val="24"/>
                <w:lang w:val="es-ES" w:eastAsia="es-MX"/>
              </w:rPr>
              <w:t xml:space="preserve"> efectivo</w:t>
            </w:r>
            <w:r w:rsidRPr="00F636E6">
              <w:rPr>
                <w:rFonts w:ascii="Times New Roman" w:eastAsia="Times New Roman" w:hAnsi="Times New Roman" w:cs="Times New Roman"/>
                <w:sz w:val="24"/>
                <w:szCs w:val="24"/>
                <w:lang w:val="es-ES" w:eastAsia="es-MX"/>
              </w:rPr>
              <w:t xml:space="preserve">  </w:t>
            </w:r>
          </w:p>
        </w:tc>
      </w:tr>
      <w:tr w:rsidR="00EB3426" w:rsidRPr="00F636E6" w:rsidTr="007D3A6B">
        <w:tc>
          <w:tcPr>
            <w:tcW w:w="4414" w:type="dxa"/>
          </w:tcPr>
          <w:p w:rsidR="00EB3426" w:rsidRPr="00F636E6" w:rsidRDefault="00EB3426" w:rsidP="00361CF9">
            <w:pPr>
              <w:spacing w:before="100" w:beforeAutospacing="1" w:after="100" w:afterAutospacing="1"/>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 xml:space="preserve">Las cuentas de </w:t>
            </w:r>
            <w:r w:rsidRPr="00F636E6">
              <w:rPr>
                <w:rFonts w:ascii="Times New Roman" w:eastAsia="Times New Roman" w:hAnsi="Times New Roman" w:cs="Times New Roman"/>
                <w:b/>
                <w:sz w:val="24"/>
                <w:szCs w:val="24"/>
                <w:lang w:val="es-ES" w:eastAsia="es-MX"/>
              </w:rPr>
              <w:t xml:space="preserve">clientes y documentos por cobrar </w:t>
            </w:r>
            <w:r w:rsidRPr="00F636E6">
              <w:rPr>
                <w:rFonts w:ascii="Times New Roman" w:eastAsia="Times New Roman" w:hAnsi="Times New Roman" w:cs="Times New Roman"/>
                <w:sz w:val="24"/>
                <w:szCs w:val="24"/>
                <w:lang w:val="es-ES" w:eastAsia="es-MX"/>
              </w:rPr>
              <w:t xml:space="preserve">se </w:t>
            </w:r>
            <w:r w:rsidR="00361CF9" w:rsidRPr="00F636E6">
              <w:rPr>
                <w:rFonts w:ascii="Times New Roman" w:eastAsia="Times New Roman" w:hAnsi="Times New Roman" w:cs="Times New Roman"/>
                <w:sz w:val="24"/>
                <w:szCs w:val="24"/>
                <w:lang w:val="es-ES" w:eastAsia="es-MX"/>
              </w:rPr>
              <w:t>presentan</w:t>
            </w:r>
            <w:r w:rsidRPr="00F636E6">
              <w:rPr>
                <w:rFonts w:ascii="Times New Roman" w:eastAsia="Times New Roman" w:hAnsi="Times New Roman" w:cs="Times New Roman"/>
                <w:sz w:val="24"/>
                <w:szCs w:val="24"/>
                <w:lang w:val="es-ES" w:eastAsia="es-MX"/>
              </w:rPr>
              <w:t xml:space="preserve"> por separado</w:t>
            </w:r>
          </w:p>
        </w:tc>
        <w:tc>
          <w:tcPr>
            <w:tcW w:w="4414" w:type="dxa"/>
          </w:tcPr>
          <w:p w:rsidR="00EB3426" w:rsidRPr="00F636E6" w:rsidRDefault="00E61A36" w:rsidP="00E61A36">
            <w:pPr>
              <w:spacing w:before="100" w:beforeAutospacing="1" w:after="100" w:afterAutospacing="1"/>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La cuenta de clientes</w:t>
            </w:r>
            <w:r w:rsidR="008E7C1B" w:rsidRPr="00F636E6">
              <w:rPr>
                <w:rFonts w:ascii="Times New Roman" w:eastAsia="Times New Roman" w:hAnsi="Times New Roman" w:cs="Times New Roman"/>
                <w:sz w:val="24"/>
                <w:szCs w:val="24"/>
                <w:lang w:val="es-ES" w:eastAsia="es-MX"/>
              </w:rPr>
              <w:t xml:space="preserve"> (derivada de la venta de mercancías a crédito)</w:t>
            </w:r>
            <w:r w:rsidRPr="00F636E6">
              <w:rPr>
                <w:rFonts w:ascii="Times New Roman" w:eastAsia="Times New Roman" w:hAnsi="Times New Roman" w:cs="Times New Roman"/>
                <w:sz w:val="24"/>
                <w:szCs w:val="24"/>
                <w:lang w:val="es-ES" w:eastAsia="es-MX"/>
              </w:rPr>
              <w:t xml:space="preserve"> </w:t>
            </w:r>
            <w:r w:rsidR="008E7C1B" w:rsidRPr="00F636E6">
              <w:rPr>
                <w:rFonts w:ascii="Times New Roman" w:eastAsia="Times New Roman" w:hAnsi="Times New Roman" w:cs="Times New Roman"/>
                <w:sz w:val="24"/>
                <w:szCs w:val="24"/>
                <w:lang w:val="es-ES" w:eastAsia="es-MX"/>
              </w:rPr>
              <w:t>i</w:t>
            </w:r>
            <w:r w:rsidRPr="00F636E6">
              <w:rPr>
                <w:rFonts w:ascii="Times New Roman" w:eastAsia="Times New Roman" w:hAnsi="Times New Roman" w:cs="Times New Roman"/>
                <w:sz w:val="24"/>
                <w:szCs w:val="24"/>
                <w:lang w:val="es-ES" w:eastAsia="es-MX"/>
              </w:rPr>
              <w:t xml:space="preserve">ncluye los documentos y cuentas a cargo de </w:t>
            </w:r>
            <w:r w:rsidR="008E7C1B" w:rsidRPr="00F636E6">
              <w:rPr>
                <w:rFonts w:ascii="Times New Roman" w:eastAsia="Times New Roman" w:hAnsi="Times New Roman" w:cs="Times New Roman"/>
                <w:sz w:val="24"/>
                <w:szCs w:val="24"/>
                <w:lang w:val="es-ES" w:eastAsia="es-MX"/>
              </w:rPr>
              <w:t xml:space="preserve">los </w:t>
            </w:r>
            <w:r w:rsidRPr="00F636E6">
              <w:rPr>
                <w:rFonts w:ascii="Times New Roman" w:eastAsia="Times New Roman" w:hAnsi="Times New Roman" w:cs="Times New Roman"/>
                <w:sz w:val="24"/>
                <w:szCs w:val="24"/>
                <w:lang w:val="es-ES" w:eastAsia="es-MX"/>
              </w:rPr>
              <w:t>clientes de la entidad</w:t>
            </w:r>
            <w:r w:rsidR="008E7C1B" w:rsidRPr="00F636E6">
              <w:rPr>
                <w:rFonts w:ascii="Times New Roman" w:eastAsia="Times New Roman" w:hAnsi="Times New Roman" w:cs="Times New Roman"/>
                <w:sz w:val="24"/>
                <w:szCs w:val="24"/>
                <w:lang w:val="es-ES" w:eastAsia="es-MX"/>
              </w:rPr>
              <w:t>.</w:t>
            </w:r>
          </w:p>
        </w:tc>
      </w:tr>
      <w:tr w:rsidR="00EB3426" w:rsidRPr="00F636E6" w:rsidTr="007D3A6B">
        <w:tc>
          <w:tcPr>
            <w:tcW w:w="4414" w:type="dxa"/>
          </w:tcPr>
          <w:p w:rsidR="00EB3426" w:rsidRPr="00F636E6" w:rsidRDefault="00EB3426" w:rsidP="00EB3426">
            <w:pPr>
              <w:pStyle w:val="NormalWeb"/>
              <w:spacing w:before="0" w:beforeAutospacing="0" w:after="0" w:afterAutospacing="0"/>
              <w:rPr>
                <w:lang w:val="es-ES"/>
              </w:rPr>
            </w:pPr>
            <w:r w:rsidRPr="00F636E6">
              <w:rPr>
                <w:lang w:val="es-ES"/>
              </w:rPr>
              <w:t xml:space="preserve">Cuentas incluidas en el activo diferido: </w:t>
            </w:r>
          </w:p>
          <w:p w:rsidR="00EB3426" w:rsidRPr="00F636E6" w:rsidRDefault="00EB3426" w:rsidP="00EB3426">
            <w:pPr>
              <w:pStyle w:val="NormalWeb"/>
              <w:numPr>
                <w:ilvl w:val="0"/>
                <w:numId w:val="7"/>
              </w:numPr>
              <w:spacing w:before="0" w:beforeAutospacing="0" w:after="0" w:afterAutospacing="0"/>
              <w:rPr>
                <w:lang w:val="es-ES"/>
              </w:rPr>
            </w:pPr>
            <w:r w:rsidRPr="00F636E6">
              <w:rPr>
                <w:lang w:val="es-ES"/>
              </w:rPr>
              <w:t>Rentas pagadas por anticipado</w:t>
            </w:r>
          </w:p>
          <w:p w:rsidR="00EB3426" w:rsidRPr="00F636E6" w:rsidRDefault="00EB3426" w:rsidP="00EB3426">
            <w:pPr>
              <w:pStyle w:val="NormalWeb"/>
              <w:numPr>
                <w:ilvl w:val="0"/>
                <w:numId w:val="7"/>
              </w:numPr>
              <w:spacing w:before="0" w:beforeAutospacing="0" w:after="0" w:afterAutospacing="0"/>
              <w:rPr>
                <w:lang w:val="es-ES"/>
              </w:rPr>
            </w:pPr>
            <w:r w:rsidRPr="00F636E6">
              <w:rPr>
                <w:lang w:val="es-ES"/>
              </w:rPr>
              <w:t>Intereses pagados por anticipado</w:t>
            </w:r>
          </w:p>
          <w:p w:rsidR="00EB3426" w:rsidRPr="00F636E6" w:rsidRDefault="00EB3426" w:rsidP="00EB3426">
            <w:pPr>
              <w:pStyle w:val="NormalWeb"/>
              <w:numPr>
                <w:ilvl w:val="0"/>
                <w:numId w:val="7"/>
              </w:numPr>
              <w:spacing w:before="0" w:beforeAutospacing="0" w:after="0" w:afterAutospacing="0"/>
              <w:rPr>
                <w:lang w:val="es-ES"/>
              </w:rPr>
            </w:pPr>
            <w:r w:rsidRPr="00F636E6">
              <w:rPr>
                <w:lang w:val="es-ES"/>
              </w:rPr>
              <w:t>Papelería</w:t>
            </w:r>
          </w:p>
          <w:p w:rsidR="00EB3426" w:rsidRPr="00F636E6" w:rsidRDefault="00EB3426" w:rsidP="00EB3426">
            <w:pPr>
              <w:pStyle w:val="NormalWeb"/>
              <w:numPr>
                <w:ilvl w:val="0"/>
                <w:numId w:val="7"/>
              </w:numPr>
              <w:spacing w:before="0" w:beforeAutospacing="0" w:after="0" w:afterAutospacing="0"/>
              <w:rPr>
                <w:lang w:val="es-ES"/>
              </w:rPr>
            </w:pPr>
            <w:r w:rsidRPr="00F636E6">
              <w:rPr>
                <w:lang w:val="es-ES"/>
              </w:rPr>
              <w:t>Primas de seguros</w:t>
            </w:r>
          </w:p>
          <w:p w:rsidR="00BF2B21" w:rsidRPr="00F636E6" w:rsidRDefault="00BF2B21" w:rsidP="00EB3426">
            <w:pPr>
              <w:pStyle w:val="NormalWeb"/>
              <w:numPr>
                <w:ilvl w:val="0"/>
                <w:numId w:val="7"/>
              </w:numPr>
              <w:spacing w:before="0" w:beforeAutospacing="0" w:after="0" w:afterAutospacing="0"/>
              <w:rPr>
                <w:lang w:val="es-ES"/>
              </w:rPr>
            </w:pPr>
            <w:r w:rsidRPr="00F636E6">
              <w:rPr>
                <w:lang w:val="es-ES"/>
              </w:rPr>
              <w:t>Propaganda y publicidad</w:t>
            </w:r>
          </w:p>
        </w:tc>
        <w:tc>
          <w:tcPr>
            <w:tcW w:w="4414" w:type="dxa"/>
          </w:tcPr>
          <w:p w:rsidR="00EB3426" w:rsidRPr="00F636E6" w:rsidRDefault="00EB3426" w:rsidP="00D00A0D">
            <w:pPr>
              <w:spacing w:before="100" w:beforeAutospacing="1" w:after="100" w:afterAutospacing="1"/>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 xml:space="preserve">Las cuentas que anteriormente se clasificaban en el activo diferido ahora se clasifican </w:t>
            </w:r>
            <w:r w:rsidR="00D00A0D" w:rsidRPr="00F636E6">
              <w:rPr>
                <w:rFonts w:ascii="Times New Roman" w:eastAsia="Times New Roman" w:hAnsi="Times New Roman" w:cs="Times New Roman"/>
                <w:sz w:val="24"/>
                <w:szCs w:val="24"/>
                <w:lang w:val="es-ES" w:eastAsia="es-MX"/>
              </w:rPr>
              <w:t>al final del</w:t>
            </w:r>
            <w:r w:rsidRPr="00F636E6">
              <w:rPr>
                <w:rFonts w:ascii="Times New Roman" w:eastAsia="Times New Roman" w:hAnsi="Times New Roman" w:cs="Times New Roman"/>
                <w:sz w:val="24"/>
                <w:szCs w:val="24"/>
                <w:lang w:val="es-ES" w:eastAsia="es-MX"/>
              </w:rPr>
              <w:t xml:space="preserve"> activo circulante y se pueden agrupar en la cuenta de </w:t>
            </w:r>
            <w:r w:rsidRPr="00F636E6">
              <w:rPr>
                <w:rFonts w:ascii="Times New Roman" w:eastAsia="Times New Roman" w:hAnsi="Times New Roman" w:cs="Times New Roman"/>
                <w:b/>
                <w:sz w:val="24"/>
                <w:szCs w:val="24"/>
                <w:lang w:val="es-ES" w:eastAsia="es-MX"/>
              </w:rPr>
              <w:t xml:space="preserve">pagos anticipados. </w:t>
            </w:r>
          </w:p>
        </w:tc>
      </w:tr>
      <w:tr w:rsidR="00EB3426" w:rsidRPr="00F636E6" w:rsidTr="007D3A6B">
        <w:tc>
          <w:tcPr>
            <w:tcW w:w="4414" w:type="dxa"/>
          </w:tcPr>
          <w:p w:rsidR="00EB3426" w:rsidRPr="00F636E6" w:rsidRDefault="00BA0C99" w:rsidP="00EB3426">
            <w:pPr>
              <w:spacing w:before="100" w:beforeAutospacing="1" w:after="100" w:afterAutospacing="1"/>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No se hacía mención de</w:t>
            </w:r>
            <w:r w:rsidR="008E7C1B" w:rsidRPr="00F636E6">
              <w:rPr>
                <w:rFonts w:ascii="Times New Roman" w:eastAsia="Times New Roman" w:hAnsi="Times New Roman" w:cs="Times New Roman"/>
                <w:sz w:val="24"/>
                <w:szCs w:val="24"/>
                <w:lang w:val="es-ES" w:eastAsia="es-MX"/>
              </w:rPr>
              <w:t>l</w:t>
            </w:r>
            <w:r w:rsidRPr="00F636E6">
              <w:rPr>
                <w:rFonts w:ascii="Times New Roman" w:eastAsia="Times New Roman" w:hAnsi="Times New Roman" w:cs="Times New Roman"/>
                <w:sz w:val="24"/>
                <w:szCs w:val="24"/>
                <w:lang w:val="es-ES" w:eastAsia="es-MX"/>
              </w:rPr>
              <w:t xml:space="preserve"> rubro</w:t>
            </w:r>
            <w:r w:rsidR="008E7C1B" w:rsidRPr="00F636E6">
              <w:rPr>
                <w:rFonts w:ascii="Times New Roman" w:eastAsia="Times New Roman" w:hAnsi="Times New Roman" w:cs="Times New Roman"/>
                <w:sz w:val="24"/>
                <w:szCs w:val="24"/>
                <w:lang w:val="es-ES" w:eastAsia="es-MX"/>
              </w:rPr>
              <w:t>:</w:t>
            </w:r>
            <w:r w:rsidRPr="00F636E6">
              <w:rPr>
                <w:rFonts w:ascii="Times New Roman" w:eastAsia="Times New Roman" w:hAnsi="Times New Roman" w:cs="Times New Roman"/>
                <w:sz w:val="24"/>
                <w:szCs w:val="24"/>
                <w:lang w:val="es-ES" w:eastAsia="es-MX"/>
              </w:rPr>
              <w:t xml:space="preserve"> otros resultados integrales</w:t>
            </w:r>
            <w:r w:rsidR="008E7C1B" w:rsidRPr="00F636E6">
              <w:rPr>
                <w:rFonts w:ascii="Times New Roman" w:eastAsia="Times New Roman" w:hAnsi="Times New Roman" w:cs="Times New Roman"/>
                <w:sz w:val="24"/>
                <w:szCs w:val="24"/>
                <w:lang w:val="es-ES" w:eastAsia="es-MX"/>
              </w:rPr>
              <w:t xml:space="preserve"> (ORI)</w:t>
            </w:r>
          </w:p>
        </w:tc>
        <w:tc>
          <w:tcPr>
            <w:tcW w:w="4414" w:type="dxa"/>
          </w:tcPr>
          <w:p w:rsidR="00EB3426" w:rsidRPr="00F636E6" w:rsidRDefault="00EB3426" w:rsidP="00EB3426">
            <w:pPr>
              <w:spacing w:before="100" w:beforeAutospacing="1" w:after="100" w:afterAutospacing="1"/>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Se incluye en el capital contable</w:t>
            </w:r>
            <w:r w:rsidR="00043AE2" w:rsidRPr="00F636E6">
              <w:rPr>
                <w:rFonts w:ascii="Times New Roman" w:eastAsia="Times New Roman" w:hAnsi="Times New Roman" w:cs="Times New Roman"/>
                <w:sz w:val="24"/>
                <w:szCs w:val="24"/>
                <w:lang w:val="es-ES" w:eastAsia="es-MX"/>
              </w:rPr>
              <w:t>,</w:t>
            </w:r>
            <w:r w:rsidRPr="00F636E6">
              <w:rPr>
                <w:rFonts w:ascii="Times New Roman" w:eastAsia="Times New Roman" w:hAnsi="Times New Roman" w:cs="Times New Roman"/>
                <w:sz w:val="24"/>
                <w:szCs w:val="24"/>
                <w:lang w:val="es-ES" w:eastAsia="es-MX"/>
              </w:rPr>
              <w:t xml:space="preserve"> separado de las utilidades</w:t>
            </w:r>
            <w:r w:rsidR="00043AE2" w:rsidRPr="00F636E6">
              <w:rPr>
                <w:rFonts w:ascii="Times New Roman" w:eastAsia="Times New Roman" w:hAnsi="Times New Roman" w:cs="Times New Roman"/>
                <w:sz w:val="24"/>
                <w:szCs w:val="24"/>
                <w:lang w:val="es-ES" w:eastAsia="es-MX"/>
              </w:rPr>
              <w:t>,</w:t>
            </w:r>
            <w:r w:rsidRPr="00F636E6">
              <w:rPr>
                <w:rFonts w:ascii="Times New Roman" w:eastAsia="Times New Roman" w:hAnsi="Times New Roman" w:cs="Times New Roman"/>
                <w:sz w:val="24"/>
                <w:szCs w:val="24"/>
                <w:lang w:val="es-ES" w:eastAsia="es-MX"/>
              </w:rPr>
              <w:t xml:space="preserve"> el rubro de </w:t>
            </w:r>
            <w:r w:rsidRPr="00F636E6">
              <w:rPr>
                <w:rFonts w:ascii="Times New Roman" w:eastAsia="Times New Roman" w:hAnsi="Times New Roman" w:cs="Times New Roman"/>
                <w:b/>
                <w:sz w:val="24"/>
                <w:szCs w:val="24"/>
                <w:lang w:val="es-ES" w:eastAsia="es-MX"/>
              </w:rPr>
              <w:t>otros resultados integrales (ORI)</w:t>
            </w:r>
            <w:r w:rsidRPr="00F636E6">
              <w:rPr>
                <w:rFonts w:ascii="Times New Roman" w:eastAsia="Times New Roman" w:hAnsi="Times New Roman" w:cs="Times New Roman"/>
                <w:sz w:val="24"/>
                <w:szCs w:val="24"/>
                <w:lang w:val="es-ES" w:eastAsia="es-MX"/>
              </w:rPr>
              <w:t xml:space="preserve"> </w:t>
            </w:r>
          </w:p>
        </w:tc>
      </w:tr>
      <w:tr w:rsidR="00EB3426" w:rsidRPr="00F636E6" w:rsidTr="007D3A6B">
        <w:tc>
          <w:tcPr>
            <w:tcW w:w="4414" w:type="dxa"/>
          </w:tcPr>
          <w:p w:rsidR="00EB3426" w:rsidRPr="00F636E6" w:rsidRDefault="00EB3426" w:rsidP="00BA0C99">
            <w:pPr>
              <w:spacing w:before="100" w:beforeAutospacing="1" w:after="100" w:afterAutospacing="1"/>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 xml:space="preserve">A los activos que adquiere una unidad económica con el propósito de usarlos y no de venderlos se les denomina </w:t>
            </w:r>
            <w:r w:rsidRPr="00F636E6">
              <w:rPr>
                <w:rFonts w:ascii="Times New Roman" w:eastAsia="Times New Roman" w:hAnsi="Times New Roman" w:cs="Times New Roman"/>
                <w:b/>
                <w:sz w:val="24"/>
                <w:szCs w:val="24"/>
                <w:lang w:val="es-ES" w:eastAsia="es-MX"/>
              </w:rPr>
              <w:t>activo fijo</w:t>
            </w:r>
          </w:p>
        </w:tc>
        <w:tc>
          <w:tcPr>
            <w:tcW w:w="4414" w:type="dxa"/>
          </w:tcPr>
          <w:p w:rsidR="00EB3426" w:rsidRPr="00F636E6" w:rsidRDefault="00EB3426" w:rsidP="00043AE2">
            <w:pPr>
              <w:spacing w:before="100" w:beforeAutospacing="1" w:after="100" w:afterAutospacing="1"/>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 xml:space="preserve">A los activos que adquiere una unidad económica con el propósito de usarlos y no de venderlos (activo fijo) se les denomina activos de </w:t>
            </w:r>
            <w:r w:rsidRPr="00F636E6">
              <w:rPr>
                <w:rFonts w:ascii="Times New Roman" w:eastAsia="Times New Roman" w:hAnsi="Times New Roman" w:cs="Times New Roman"/>
                <w:b/>
                <w:sz w:val="24"/>
                <w:szCs w:val="24"/>
                <w:lang w:val="es-ES" w:eastAsia="es-MX"/>
              </w:rPr>
              <w:t>larga duración</w:t>
            </w:r>
          </w:p>
        </w:tc>
      </w:tr>
    </w:tbl>
    <w:bookmarkEnd w:id="1"/>
    <w:p w:rsidR="007D3A6B" w:rsidRDefault="00BF085A" w:rsidP="00F636E6">
      <w:pPr>
        <w:spacing w:after="0" w:line="360" w:lineRule="auto"/>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Fuente: elaboración propia con base en las NIF</w:t>
      </w:r>
      <w:r w:rsidR="00CA5446" w:rsidRPr="00F636E6">
        <w:rPr>
          <w:rFonts w:ascii="Times New Roman" w:eastAsia="Times New Roman" w:hAnsi="Times New Roman" w:cs="Times New Roman"/>
          <w:sz w:val="24"/>
          <w:szCs w:val="24"/>
          <w:lang w:val="es-ES" w:eastAsia="es-MX"/>
        </w:rPr>
        <w:t xml:space="preserve"> </w:t>
      </w:r>
    </w:p>
    <w:p w:rsidR="00BF085A" w:rsidRPr="00F636E6" w:rsidRDefault="008E7C1B" w:rsidP="00F636E6">
      <w:pPr>
        <w:spacing w:after="0" w:line="360" w:lineRule="auto"/>
        <w:jc w:val="both"/>
        <w:rPr>
          <w:rFonts w:ascii="Times New Roman" w:eastAsia="Times New Roman" w:hAnsi="Times New Roman" w:cs="Times New Roman"/>
          <w:b/>
          <w:sz w:val="24"/>
          <w:szCs w:val="24"/>
          <w:lang w:val="es-ES" w:eastAsia="es-MX"/>
        </w:rPr>
      </w:pPr>
      <w:r w:rsidRPr="00F636E6">
        <w:rPr>
          <w:rFonts w:ascii="Times New Roman" w:eastAsia="Times New Roman" w:hAnsi="Times New Roman" w:cs="Times New Roman"/>
          <w:b/>
          <w:sz w:val="24"/>
          <w:szCs w:val="24"/>
          <w:lang w:val="es-ES" w:eastAsia="es-MX"/>
        </w:rPr>
        <w:lastRenderedPageBreak/>
        <w:t xml:space="preserve">Estado de resultados </w:t>
      </w:r>
      <w:r w:rsidR="0054624B" w:rsidRPr="00F636E6">
        <w:rPr>
          <w:rFonts w:ascii="Times New Roman" w:eastAsia="Times New Roman" w:hAnsi="Times New Roman" w:cs="Times New Roman"/>
          <w:b/>
          <w:sz w:val="24"/>
          <w:szCs w:val="24"/>
          <w:lang w:val="es-ES" w:eastAsia="es-MX"/>
        </w:rPr>
        <w:t>y</w:t>
      </w:r>
      <w:r w:rsidRPr="00F636E6">
        <w:rPr>
          <w:rFonts w:ascii="Times New Roman" w:eastAsia="Times New Roman" w:hAnsi="Times New Roman" w:cs="Times New Roman"/>
          <w:b/>
          <w:sz w:val="24"/>
          <w:szCs w:val="24"/>
          <w:lang w:val="es-ES" w:eastAsia="es-MX"/>
        </w:rPr>
        <w:t xml:space="preserve"> estado de resultado integral</w:t>
      </w:r>
    </w:p>
    <w:p w:rsidR="00471731" w:rsidRPr="00F636E6" w:rsidRDefault="007E20E5" w:rsidP="00F636E6">
      <w:pPr>
        <w:spacing w:after="0" w:line="360" w:lineRule="auto"/>
        <w:jc w:val="both"/>
        <w:rPr>
          <w:rFonts w:ascii="Times New Roman" w:eastAsia="Times New Roman" w:hAnsi="Times New Roman" w:cs="Times New Roman"/>
          <w:sz w:val="24"/>
          <w:szCs w:val="24"/>
          <w:lang w:val="es-ES" w:eastAsia="es-MX"/>
        </w:rPr>
      </w:pPr>
      <w:r>
        <w:rPr>
          <w:rFonts w:ascii="Times New Roman" w:eastAsia="Times New Roman" w:hAnsi="Times New Roman" w:cs="Times New Roman"/>
          <w:sz w:val="24"/>
          <w:szCs w:val="24"/>
          <w:lang w:val="es-ES" w:eastAsia="es-MX"/>
        </w:rPr>
        <w:t xml:space="preserve">El estado de resultados tradicional es un documento financiero que </w:t>
      </w:r>
      <w:r w:rsidR="00471731" w:rsidRPr="00F636E6">
        <w:rPr>
          <w:rFonts w:ascii="Times New Roman" w:eastAsia="Times New Roman" w:hAnsi="Times New Roman" w:cs="Times New Roman"/>
          <w:sz w:val="24"/>
          <w:szCs w:val="24"/>
          <w:lang w:val="es-ES" w:eastAsia="es-MX"/>
        </w:rPr>
        <w:t>muestra la utilidad o pérdida obtenida por una entidad en un periodo determinado</w:t>
      </w:r>
      <w:r>
        <w:rPr>
          <w:rFonts w:ascii="Times New Roman" w:eastAsia="Times New Roman" w:hAnsi="Times New Roman" w:cs="Times New Roman"/>
          <w:sz w:val="24"/>
          <w:szCs w:val="24"/>
          <w:lang w:val="es-ES" w:eastAsia="es-MX"/>
        </w:rPr>
        <w:t>; el estado de resultado integral es un documento financiero relativamente reciente y tiene más rubros que el estado de resultados. D</w:t>
      </w:r>
      <w:r w:rsidR="00B96883" w:rsidRPr="00F636E6">
        <w:rPr>
          <w:rFonts w:ascii="Times New Roman" w:eastAsia="Times New Roman" w:hAnsi="Times New Roman" w:cs="Times New Roman"/>
          <w:sz w:val="24"/>
          <w:szCs w:val="24"/>
          <w:lang w:val="es-ES" w:eastAsia="es-MX"/>
        </w:rPr>
        <w:t xml:space="preserve">e acuerdo con las NIF (2014) las entidades </w:t>
      </w:r>
      <w:r w:rsidR="00471731" w:rsidRPr="00F636E6">
        <w:rPr>
          <w:rFonts w:ascii="Times New Roman" w:eastAsia="Times New Roman" w:hAnsi="Times New Roman" w:cs="Times New Roman"/>
          <w:sz w:val="24"/>
          <w:szCs w:val="24"/>
          <w:lang w:val="es-ES" w:eastAsia="es-MX"/>
        </w:rPr>
        <w:t>lucrativas</w:t>
      </w:r>
      <w:r w:rsidR="00B96883" w:rsidRPr="00F636E6">
        <w:rPr>
          <w:rFonts w:ascii="Times New Roman" w:eastAsia="Times New Roman" w:hAnsi="Times New Roman" w:cs="Times New Roman"/>
          <w:sz w:val="24"/>
          <w:szCs w:val="24"/>
          <w:lang w:val="es-ES" w:eastAsia="es-MX"/>
        </w:rPr>
        <w:t xml:space="preserve"> </w:t>
      </w:r>
      <w:r w:rsidR="00471731" w:rsidRPr="00F636E6">
        <w:rPr>
          <w:rFonts w:ascii="Times New Roman" w:eastAsia="Times New Roman" w:hAnsi="Times New Roman" w:cs="Times New Roman"/>
          <w:sz w:val="24"/>
          <w:szCs w:val="24"/>
          <w:lang w:val="es-ES" w:eastAsia="es-MX"/>
        </w:rPr>
        <w:t>tienes dos opciones:</w:t>
      </w:r>
    </w:p>
    <w:p w:rsidR="00146433" w:rsidRPr="00F636E6" w:rsidRDefault="00471731" w:rsidP="00F636E6">
      <w:pPr>
        <w:pStyle w:val="Prrafodelista"/>
        <w:numPr>
          <w:ilvl w:val="0"/>
          <w:numId w:val="12"/>
        </w:numPr>
        <w:spacing w:after="0" w:line="360" w:lineRule="auto"/>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Presentar los resultados del período en un solo estado que se llama Estado de resultado integral</w:t>
      </w:r>
      <w:r w:rsidR="0054624B" w:rsidRPr="00F636E6">
        <w:rPr>
          <w:rFonts w:ascii="Times New Roman" w:eastAsia="Times New Roman" w:hAnsi="Times New Roman" w:cs="Times New Roman"/>
          <w:sz w:val="24"/>
          <w:szCs w:val="24"/>
          <w:lang w:val="es-ES" w:eastAsia="es-MX"/>
        </w:rPr>
        <w:t>.</w:t>
      </w:r>
    </w:p>
    <w:p w:rsidR="0054624B" w:rsidRPr="00F636E6" w:rsidRDefault="0054624B" w:rsidP="00F636E6">
      <w:pPr>
        <w:pStyle w:val="Prrafodelista"/>
        <w:numPr>
          <w:ilvl w:val="0"/>
          <w:numId w:val="12"/>
        </w:numPr>
        <w:spacing w:after="0" w:line="360" w:lineRule="auto"/>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Presentar los resultados del periodo en dos estados: 1. Estado de resultados y 2. Estado de otros resultados integrales.</w:t>
      </w:r>
    </w:p>
    <w:p w:rsidR="0054624B" w:rsidRPr="00F636E6" w:rsidRDefault="005B6ACE" w:rsidP="00F636E6">
      <w:pPr>
        <w:spacing w:after="0" w:line="360" w:lineRule="auto"/>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De acuerdo con las NIF (2014) el estado de resultado integral es aquel que muestra información relativa a las operaciones de una entidad durante un periodo contable, mediante un adecuado enfrentamiento de sus ingresos con los costos y gastos relativos, para determinar la utilidad o pérdida neta, así como el resultado integral del periodo.</w:t>
      </w:r>
      <w:r w:rsidR="00146433" w:rsidRPr="00F636E6">
        <w:rPr>
          <w:rFonts w:ascii="Times New Roman" w:eastAsia="Times New Roman" w:hAnsi="Times New Roman" w:cs="Times New Roman"/>
          <w:sz w:val="24"/>
          <w:szCs w:val="24"/>
          <w:lang w:val="es-ES" w:eastAsia="es-MX"/>
        </w:rPr>
        <w:t xml:space="preserve"> </w:t>
      </w:r>
    </w:p>
    <w:p w:rsidR="0054624B" w:rsidRDefault="00146433" w:rsidP="00F636E6">
      <w:pPr>
        <w:spacing w:after="0" w:line="360" w:lineRule="auto"/>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Al igual que el estado de situación financiera el estado de resultados tampoco había sufrido cambios importantes</w:t>
      </w:r>
      <w:r w:rsidR="0054624B" w:rsidRPr="00F636E6">
        <w:rPr>
          <w:rFonts w:ascii="Times New Roman" w:eastAsia="Times New Roman" w:hAnsi="Times New Roman" w:cs="Times New Roman"/>
          <w:sz w:val="24"/>
          <w:szCs w:val="24"/>
          <w:lang w:val="es-ES" w:eastAsia="es-MX"/>
        </w:rPr>
        <w:t xml:space="preserve"> </w:t>
      </w:r>
      <w:r w:rsidR="00562A3C">
        <w:rPr>
          <w:rFonts w:ascii="Times New Roman" w:eastAsia="Times New Roman" w:hAnsi="Times New Roman" w:cs="Times New Roman"/>
          <w:sz w:val="24"/>
          <w:szCs w:val="24"/>
          <w:lang w:val="es-ES" w:eastAsia="es-MX"/>
        </w:rPr>
        <w:t xml:space="preserve">en su contenido y estructura </w:t>
      </w:r>
      <w:r w:rsidR="0054624B" w:rsidRPr="00F636E6">
        <w:rPr>
          <w:rFonts w:ascii="Times New Roman" w:eastAsia="Times New Roman" w:hAnsi="Times New Roman" w:cs="Times New Roman"/>
          <w:sz w:val="24"/>
          <w:szCs w:val="24"/>
          <w:lang w:val="es-ES" w:eastAsia="es-MX"/>
        </w:rPr>
        <w:t>hasta la implementación de las NIF, tales cambios se detallan en la tabla No. 2.</w:t>
      </w:r>
    </w:p>
    <w:p w:rsidR="00F818C8" w:rsidRDefault="00F818C8" w:rsidP="00F636E6">
      <w:pPr>
        <w:spacing w:after="0" w:line="360" w:lineRule="auto"/>
        <w:jc w:val="both"/>
        <w:rPr>
          <w:rFonts w:ascii="Times New Roman" w:eastAsia="Times New Roman" w:hAnsi="Times New Roman" w:cs="Times New Roman"/>
          <w:sz w:val="24"/>
          <w:szCs w:val="24"/>
          <w:lang w:val="es-ES" w:eastAsia="es-MX"/>
        </w:rPr>
      </w:pPr>
    </w:p>
    <w:p w:rsidR="00F818C8" w:rsidRDefault="00F818C8" w:rsidP="00F636E6">
      <w:pPr>
        <w:spacing w:after="0" w:line="360" w:lineRule="auto"/>
        <w:jc w:val="both"/>
        <w:rPr>
          <w:rFonts w:ascii="Times New Roman" w:eastAsia="Times New Roman" w:hAnsi="Times New Roman" w:cs="Times New Roman"/>
          <w:sz w:val="24"/>
          <w:szCs w:val="24"/>
          <w:lang w:val="es-ES" w:eastAsia="es-MX"/>
        </w:rPr>
      </w:pPr>
    </w:p>
    <w:p w:rsidR="00F818C8" w:rsidRDefault="00F818C8" w:rsidP="00F636E6">
      <w:pPr>
        <w:spacing w:after="0" w:line="360" w:lineRule="auto"/>
        <w:jc w:val="both"/>
        <w:rPr>
          <w:rFonts w:ascii="Times New Roman" w:eastAsia="Times New Roman" w:hAnsi="Times New Roman" w:cs="Times New Roman"/>
          <w:sz w:val="24"/>
          <w:szCs w:val="24"/>
          <w:lang w:val="es-ES" w:eastAsia="es-MX"/>
        </w:rPr>
      </w:pPr>
    </w:p>
    <w:p w:rsidR="00F818C8" w:rsidRDefault="00F818C8" w:rsidP="00F636E6">
      <w:pPr>
        <w:spacing w:after="0" w:line="360" w:lineRule="auto"/>
        <w:jc w:val="both"/>
        <w:rPr>
          <w:rFonts w:ascii="Times New Roman" w:eastAsia="Times New Roman" w:hAnsi="Times New Roman" w:cs="Times New Roman"/>
          <w:sz w:val="24"/>
          <w:szCs w:val="24"/>
          <w:lang w:val="es-ES" w:eastAsia="es-MX"/>
        </w:rPr>
      </w:pPr>
    </w:p>
    <w:p w:rsidR="00F818C8" w:rsidRDefault="00F818C8" w:rsidP="00F636E6">
      <w:pPr>
        <w:spacing w:after="0" w:line="360" w:lineRule="auto"/>
        <w:jc w:val="both"/>
        <w:rPr>
          <w:rFonts w:ascii="Times New Roman" w:eastAsia="Times New Roman" w:hAnsi="Times New Roman" w:cs="Times New Roman"/>
          <w:sz w:val="24"/>
          <w:szCs w:val="24"/>
          <w:lang w:val="es-ES" w:eastAsia="es-MX"/>
        </w:rPr>
      </w:pPr>
    </w:p>
    <w:p w:rsidR="00F818C8" w:rsidRDefault="00F818C8" w:rsidP="00F636E6">
      <w:pPr>
        <w:spacing w:after="0" w:line="360" w:lineRule="auto"/>
        <w:jc w:val="both"/>
        <w:rPr>
          <w:rFonts w:ascii="Times New Roman" w:eastAsia="Times New Roman" w:hAnsi="Times New Roman" w:cs="Times New Roman"/>
          <w:sz w:val="24"/>
          <w:szCs w:val="24"/>
          <w:lang w:val="es-ES" w:eastAsia="es-MX"/>
        </w:rPr>
      </w:pPr>
    </w:p>
    <w:p w:rsidR="00F818C8" w:rsidRDefault="00F818C8" w:rsidP="00F636E6">
      <w:pPr>
        <w:spacing w:after="0" w:line="360" w:lineRule="auto"/>
        <w:jc w:val="both"/>
        <w:rPr>
          <w:rFonts w:ascii="Times New Roman" w:eastAsia="Times New Roman" w:hAnsi="Times New Roman" w:cs="Times New Roman"/>
          <w:sz w:val="24"/>
          <w:szCs w:val="24"/>
          <w:lang w:val="es-ES" w:eastAsia="es-MX"/>
        </w:rPr>
      </w:pPr>
    </w:p>
    <w:p w:rsidR="00F818C8" w:rsidRDefault="00F818C8" w:rsidP="00F636E6">
      <w:pPr>
        <w:spacing w:after="0" w:line="360" w:lineRule="auto"/>
        <w:jc w:val="both"/>
        <w:rPr>
          <w:rFonts w:ascii="Times New Roman" w:eastAsia="Times New Roman" w:hAnsi="Times New Roman" w:cs="Times New Roman"/>
          <w:sz w:val="24"/>
          <w:szCs w:val="24"/>
          <w:lang w:val="es-ES" w:eastAsia="es-MX"/>
        </w:rPr>
      </w:pPr>
    </w:p>
    <w:p w:rsidR="00F818C8" w:rsidRDefault="00F818C8" w:rsidP="00F636E6">
      <w:pPr>
        <w:spacing w:after="0" w:line="360" w:lineRule="auto"/>
        <w:jc w:val="both"/>
        <w:rPr>
          <w:rFonts w:ascii="Times New Roman" w:eastAsia="Times New Roman" w:hAnsi="Times New Roman" w:cs="Times New Roman"/>
          <w:sz w:val="24"/>
          <w:szCs w:val="24"/>
          <w:lang w:val="es-ES" w:eastAsia="es-MX"/>
        </w:rPr>
      </w:pPr>
    </w:p>
    <w:p w:rsidR="00F818C8" w:rsidRDefault="00F818C8" w:rsidP="00F636E6">
      <w:pPr>
        <w:spacing w:after="0" w:line="360" w:lineRule="auto"/>
        <w:jc w:val="both"/>
        <w:rPr>
          <w:rFonts w:ascii="Times New Roman" w:eastAsia="Times New Roman" w:hAnsi="Times New Roman" w:cs="Times New Roman"/>
          <w:sz w:val="24"/>
          <w:szCs w:val="24"/>
          <w:lang w:val="es-ES" w:eastAsia="es-MX"/>
        </w:rPr>
      </w:pPr>
    </w:p>
    <w:p w:rsidR="00F818C8" w:rsidRDefault="00F818C8" w:rsidP="00F636E6">
      <w:pPr>
        <w:spacing w:after="0" w:line="360" w:lineRule="auto"/>
        <w:jc w:val="both"/>
        <w:rPr>
          <w:rFonts w:ascii="Times New Roman" w:eastAsia="Times New Roman" w:hAnsi="Times New Roman" w:cs="Times New Roman"/>
          <w:sz w:val="24"/>
          <w:szCs w:val="24"/>
          <w:lang w:val="es-ES" w:eastAsia="es-MX"/>
        </w:rPr>
      </w:pPr>
    </w:p>
    <w:p w:rsidR="00F818C8" w:rsidRDefault="00F818C8" w:rsidP="00F636E6">
      <w:pPr>
        <w:spacing w:after="0" w:line="360" w:lineRule="auto"/>
        <w:jc w:val="both"/>
        <w:rPr>
          <w:rFonts w:ascii="Times New Roman" w:eastAsia="Times New Roman" w:hAnsi="Times New Roman" w:cs="Times New Roman"/>
          <w:sz w:val="24"/>
          <w:szCs w:val="24"/>
          <w:lang w:val="es-ES" w:eastAsia="es-MX"/>
        </w:rPr>
      </w:pPr>
    </w:p>
    <w:p w:rsidR="00F818C8" w:rsidRDefault="00F818C8" w:rsidP="00F636E6">
      <w:pPr>
        <w:spacing w:after="0" w:line="360" w:lineRule="auto"/>
        <w:jc w:val="both"/>
        <w:rPr>
          <w:rFonts w:ascii="Times New Roman" w:eastAsia="Times New Roman" w:hAnsi="Times New Roman" w:cs="Times New Roman"/>
          <w:sz w:val="24"/>
          <w:szCs w:val="24"/>
          <w:lang w:val="es-ES" w:eastAsia="es-MX"/>
        </w:rPr>
      </w:pPr>
    </w:p>
    <w:p w:rsidR="00F818C8" w:rsidRDefault="00F818C8" w:rsidP="00F636E6">
      <w:pPr>
        <w:spacing w:after="0" w:line="360" w:lineRule="auto"/>
        <w:jc w:val="both"/>
        <w:rPr>
          <w:rFonts w:ascii="Times New Roman" w:eastAsia="Times New Roman" w:hAnsi="Times New Roman" w:cs="Times New Roman"/>
          <w:sz w:val="24"/>
          <w:szCs w:val="24"/>
          <w:lang w:val="es-ES" w:eastAsia="es-MX"/>
        </w:rPr>
      </w:pPr>
    </w:p>
    <w:p w:rsidR="00F818C8" w:rsidRPr="00F636E6" w:rsidRDefault="00F818C8" w:rsidP="00F636E6">
      <w:pPr>
        <w:spacing w:after="0" w:line="360" w:lineRule="auto"/>
        <w:jc w:val="both"/>
        <w:rPr>
          <w:rFonts w:ascii="Times New Roman" w:eastAsia="Times New Roman" w:hAnsi="Times New Roman" w:cs="Times New Roman"/>
          <w:b/>
          <w:sz w:val="24"/>
          <w:szCs w:val="24"/>
          <w:lang w:val="es-ES" w:eastAsia="es-MX"/>
        </w:rPr>
      </w:pPr>
    </w:p>
    <w:p w:rsidR="00BF085A" w:rsidRPr="00F636E6" w:rsidRDefault="000E0BE6" w:rsidP="00BD76D9">
      <w:pPr>
        <w:spacing w:before="100" w:beforeAutospacing="1" w:after="100" w:afterAutospacing="1" w:line="240" w:lineRule="auto"/>
        <w:jc w:val="center"/>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lastRenderedPageBreak/>
        <w:t xml:space="preserve">Tabla 2. </w:t>
      </w:r>
      <w:r w:rsidR="00BD76D9" w:rsidRPr="00F636E6">
        <w:rPr>
          <w:rFonts w:ascii="Times New Roman" w:eastAsia="Times New Roman" w:hAnsi="Times New Roman" w:cs="Times New Roman"/>
          <w:sz w:val="24"/>
          <w:szCs w:val="24"/>
          <w:lang w:val="es-ES" w:eastAsia="es-MX"/>
        </w:rPr>
        <w:t xml:space="preserve">Principales </w:t>
      </w:r>
      <w:r w:rsidR="00146433" w:rsidRPr="00F636E6">
        <w:rPr>
          <w:rFonts w:ascii="Times New Roman" w:eastAsia="Times New Roman" w:hAnsi="Times New Roman" w:cs="Times New Roman"/>
          <w:sz w:val="24"/>
          <w:szCs w:val="24"/>
          <w:lang w:val="es-ES" w:eastAsia="es-MX"/>
        </w:rPr>
        <w:t>cambios al</w:t>
      </w:r>
      <w:r w:rsidR="00BD76D9" w:rsidRPr="00F636E6">
        <w:rPr>
          <w:rFonts w:ascii="Times New Roman" w:eastAsia="Times New Roman" w:hAnsi="Times New Roman" w:cs="Times New Roman"/>
          <w:sz w:val="24"/>
          <w:szCs w:val="24"/>
          <w:lang w:val="es-ES" w:eastAsia="es-MX"/>
        </w:rPr>
        <w:t xml:space="preserve"> </w:t>
      </w:r>
      <w:r w:rsidR="00562A3C">
        <w:rPr>
          <w:rFonts w:ascii="Times New Roman" w:eastAsia="Times New Roman" w:hAnsi="Times New Roman" w:cs="Times New Roman"/>
          <w:sz w:val="24"/>
          <w:szCs w:val="24"/>
          <w:lang w:val="es-ES" w:eastAsia="es-MX"/>
        </w:rPr>
        <w:t>e</w:t>
      </w:r>
      <w:r w:rsidR="00BD76D9" w:rsidRPr="00F636E6">
        <w:rPr>
          <w:rFonts w:ascii="Times New Roman" w:eastAsia="Times New Roman" w:hAnsi="Times New Roman" w:cs="Times New Roman"/>
          <w:sz w:val="24"/>
          <w:szCs w:val="24"/>
          <w:lang w:val="es-ES" w:eastAsia="es-MX"/>
        </w:rPr>
        <w:t>stado de</w:t>
      </w:r>
      <w:r w:rsidR="00580CB1" w:rsidRPr="00F636E6">
        <w:rPr>
          <w:rFonts w:ascii="Times New Roman" w:eastAsia="Times New Roman" w:hAnsi="Times New Roman" w:cs="Times New Roman"/>
          <w:sz w:val="24"/>
          <w:szCs w:val="24"/>
          <w:lang w:val="es-ES" w:eastAsia="es-MX"/>
        </w:rPr>
        <w:t xml:space="preserve"> </w:t>
      </w:r>
      <w:r w:rsidR="00562A3C">
        <w:rPr>
          <w:rFonts w:ascii="Times New Roman" w:eastAsia="Times New Roman" w:hAnsi="Times New Roman" w:cs="Times New Roman"/>
          <w:sz w:val="24"/>
          <w:szCs w:val="24"/>
          <w:lang w:val="es-ES" w:eastAsia="es-MX"/>
        </w:rPr>
        <w:t>r</w:t>
      </w:r>
      <w:r w:rsidR="00BD76D9" w:rsidRPr="00F636E6">
        <w:rPr>
          <w:rFonts w:ascii="Times New Roman" w:eastAsia="Times New Roman" w:hAnsi="Times New Roman" w:cs="Times New Roman"/>
          <w:sz w:val="24"/>
          <w:szCs w:val="24"/>
          <w:lang w:val="es-ES" w:eastAsia="es-MX"/>
        </w:rPr>
        <w:t>esultados</w:t>
      </w:r>
    </w:p>
    <w:tbl>
      <w:tblPr>
        <w:tblStyle w:val="Tablaconcuadrcula"/>
        <w:tblW w:w="0" w:type="auto"/>
        <w:tblLook w:val="04A0" w:firstRow="1" w:lastRow="0" w:firstColumn="1" w:lastColumn="0" w:noHBand="0" w:noVBand="1"/>
      </w:tblPr>
      <w:tblGrid>
        <w:gridCol w:w="4414"/>
        <w:gridCol w:w="4414"/>
      </w:tblGrid>
      <w:tr w:rsidR="00BF085A" w:rsidRPr="00F636E6" w:rsidTr="00BF085A">
        <w:tc>
          <w:tcPr>
            <w:tcW w:w="4414" w:type="dxa"/>
          </w:tcPr>
          <w:p w:rsidR="00BF085A" w:rsidRPr="00F636E6" w:rsidRDefault="00BF085A" w:rsidP="00BF085A">
            <w:pPr>
              <w:spacing w:before="100" w:beforeAutospacing="1" w:after="100" w:afterAutospacing="1"/>
              <w:jc w:val="center"/>
              <w:rPr>
                <w:rFonts w:ascii="Times New Roman" w:eastAsia="Times New Roman" w:hAnsi="Times New Roman" w:cs="Times New Roman"/>
                <w:b/>
                <w:sz w:val="24"/>
                <w:szCs w:val="24"/>
                <w:lang w:val="es-ES" w:eastAsia="es-MX"/>
              </w:rPr>
            </w:pPr>
            <w:r w:rsidRPr="00F636E6">
              <w:rPr>
                <w:rFonts w:ascii="Times New Roman" w:eastAsia="Times New Roman" w:hAnsi="Times New Roman" w:cs="Times New Roman"/>
                <w:b/>
                <w:sz w:val="24"/>
                <w:szCs w:val="24"/>
                <w:lang w:val="es-ES" w:eastAsia="es-MX"/>
              </w:rPr>
              <w:t>Antes de las NIF</w:t>
            </w:r>
          </w:p>
        </w:tc>
        <w:tc>
          <w:tcPr>
            <w:tcW w:w="4414" w:type="dxa"/>
          </w:tcPr>
          <w:p w:rsidR="00BF085A" w:rsidRPr="00F636E6" w:rsidRDefault="00BF085A" w:rsidP="00BF085A">
            <w:pPr>
              <w:spacing w:before="100" w:beforeAutospacing="1" w:after="100" w:afterAutospacing="1"/>
              <w:jc w:val="center"/>
              <w:rPr>
                <w:rFonts w:ascii="Times New Roman" w:eastAsia="Times New Roman" w:hAnsi="Times New Roman" w:cs="Times New Roman"/>
                <w:b/>
                <w:sz w:val="24"/>
                <w:szCs w:val="24"/>
                <w:lang w:val="es-ES" w:eastAsia="es-MX"/>
              </w:rPr>
            </w:pPr>
            <w:r w:rsidRPr="00F636E6">
              <w:rPr>
                <w:rFonts w:ascii="Times New Roman" w:eastAsia="Times New Roman" w:hAnsi="Times New Roman" w:cs="Times New Roman"/>
                <w:b/>
                <w:sz w:val="24"/>
                <w:szCs w:val="24"/>
                <w:lang w:val="es-ES" w:eastAsia="es-MX"/>
              </w:rPr>
              <w:t>Con las NIF</w:t>
            </w:r>
          </w:p>
        </w:tc>
      </w:tr>
      <w:tr w:rsidR="00BF085A" w:rsidRPr="00F636E6" w:rsidTr="00BF085A">
        <w:tc>
          <w:tcPr>
            <w:tcW w:w="4414" w:type="dxa"/>
          </w:tcPr>
          <w:p w:rsidR="00BF085A" w:rsidRPr="00F636E6" w:rsidRDefault="00BF085A" w:rsidP="003C08A3">
            <w:pPr>
              <w:spacing w:before="100" w:beforeAutospacing="1" w:after="100" w:afterAutospacing="1"/>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 xml:space="preserve">Los gastos de venta y los gastos de administración </w:t>
            </w:r>
            <w:r w:rsidR="003C08A3" w:rsidRPr="00F636E6">
              <w:rPr>
                <w:rFonts w:ascii="Times New Roman" w:eastAsia="Times New Roman" w:hAnsi="Times New Roman" w:cs="Times New Roman"/>
                <w:sz w:val="24"/>
                <w:szCs w:val="24"/>
                <w:lang w:val="es-ES" w:eastAsia="es-MX"/>
              </w:rPr>
              <w:t xml:space="preserve">en conjunto </w:t>
            </w:r>
            <w:r w:rsidRPr="00F636E6">
              <w:rPr>
                <w:rFonts w:ascii="Times New Roman" w:eastAsia="Times New Roman" w:hAnsi="Times New Roman" w:cs="Times New Roman"/>
                <w:sz w:val="24"/>
                <w:szCs w:val="24"/>
                <w:lang w:val="es-ES" w:eastAsia="es-MX"/>
              </w:rPr>
              <w:t xml:space="preserve">conforman los </w:t>
            </w:r>
            <w:r w:rsidRPr="00F636E6">
              <w:rPr>
                <w:rFonts w:ascii="Times New Roman" w:eastAsia="Times New Roman" w:hAnsi="Times New Roman" w:cs="Times New Roman"/>
                <w:b/>
                <w:sz w:val="24"/>
                <w:szCs w:val="24"/>
                <w:lang w:val="es-ES" w:eastAsia="es-MX"/>
              </w:rPr>
              <w:t>gastos de operación</w:t>
            </w:r>
            <w:r w:rsidR="00BD76D9" w:rsidRPr="00F636E6">
              <w:rPr>
                <w:rFonts w:ascii="Times New Roman" w:eastAsia="Times New Roman" w:hAnsi="Times New Roman" w:cs="Times New Roman"/>
                <w:b/>
                <w:sz w:val="24"/>
                <w:szCs w:val="24"/>
                <w:lang w:val="es-ES" w:eastAsia="es-MX"/>
              </w:rPr>
              <w:t>.</w:t>
            </w:r>
          </w:p>
        </w:tc>
        <w:tc>
          <w:tcPr>
            <w:tcW w:w="4414" w:type="dxa"/>
          </w:tcPr>
          <w:p w:rsidR="00BF085A" w:rsidRPr="00F636E6" w:rsidRDefault="004D26B4" w:rsidP="00ED561E">
            <w:pPr>
              <w:spacing w:before="100" w:beforeAutospacing="1" w:after="100" w:afterAutospacing="1"/>
              <w:jc w:val="both"/>
              <w:rPr>
                <w:rFonts w:ascii="Times New Roman" w:eastAsia="Times New Roman" w:hAnsi="Times New Roman" w:cs="Times New Roman"/>
                <w:b/>
                <w:sz w:val="24"/>
                <w:szCs w:val="24"/>
                <w:lang w:val="es-ES" w:eastAsia="es-MX"/>
              </w:rPr>
            </w:pPr>
            <w:r w:rsidRPr="00F636E6">
              <w:rPr>
                <w:rFonts w:ascii="Times New Roman" w:eastAsia="Times New Roman" w:hAnsi="Times New Roman" w:cs="Times New Roman"/>
                <w:sz w:val="24"/>
                <w:szCs w:val="24"/>
                <w:lang w:val="es-ES" w:eastAsia="es-MX"/>
              </w:rPr>
              <w:t>Los gastos de venta</w:t>
            </w:r>
            <w:r w:rsidR="00ED561E" w:rsidRPr="00F636E6">
              <w:rPr>
                <w:rFonts w:ascii="Times New Roman" w:eastAsia="Times New Roman" w:hAnsi="Times New Roman" w:cs="Times New Roman"/>
                <w:sz w:val="24"/>
                <w:szCs w:val="24"/>
                <w:lang w:val="es-ES" w:eastAsia="es-MX"/>
              </w:rPr>
              <w:t xml:space="preserve">, </w:t>
            </w:r>
            <w:r w:rsidRPr="00F636E6">
              <w:rPr>
                <w:rFonts w:ascii="Times New Roman" w:eastAsia="Times New Roman" w:hAnsi="Times New Roman" w:cs="Times New Roman"/>
                <w:sz w:val="24"/>
                <w:szCs w:val="24"/>
                <w:lang w:val="es-ES" w:eastAsia="es-MX"/>
              </w:rPr>
              <w:t>los gastos de administración</w:t>
            </w:r>
            <w:r w:rsidR="00ED561E" w:rsidRPr="00F636E6">
              <w:rPr>
                <w:rFonts w:ascii="Times New Roman" w:eastAsia="Times New Roman" w:hAnsi="Times New Roman" w:cs="Times New Roman"/>
                <w:sz w:val="24"/>
                <w:szCs w:val="24"/>
                <w:lang w:val="es-ES" w:eastAsia="es-MX"/>
              </w:rPr>
              <w:t xml:space="preserve"> y los gastos de investigación</w:t>
            </w:r>
            <w:r w:rsidRPr="00F636E6">
              <w:rPr>
                <w:rFonts w:ascii="Times New Roman" w:eastAsia="Times New Roman" w:hAnsi="Times New Roman" w:cs="Times New Roman"/>
                <w:sz w:val="24"/>
                <w:szCs w:val="24"/>
                <w:lang w:val="es-ES" w:eastAsia="es-MX"/>
              </w:rPr>
              <w:t xml:space="preserve"> </w:t>
            </w:r>
            <w:r w:rsidR="003C08A3" w:rsidRPr="00F636E6">
              <w:rPr>
                <w:rFonts w:ascii="Times New Roman" w:eastAsia="Times New Roman" w:hAnsi="Times New Roman" w:cs="Times New Roman"/>
                <w:sz w:val="24"/>
                <w:szCs w:val="24"/>
                <w:lang w:val="es-ES" w:eastAsia="es-MX"/>
              </w:rPr>
              <w:t xml:space="preserve">en conjunto </w:t>
            </w:r>
            <w:r w:rsidRPr="00F636E6">
              <w:rPr>
                <w:rFonts w:ascii="Times New Roman" w:eastAsia="Times New Roman" w:hAnsi="Times New Roman" w:cs="Times New Roman"/>
                <w:sz w:val="24"/>
                <w:szCs w:val="24"/>
                <w:lang w:val="es-ES" w:eastAsia="es-MX"/>
              </w:rPr>
              <w:t xml:space="preserve">conforman los </w:t>
            </w:r>
            <w:r w:rsidRPr="00F636E6">
              <w:rPr>
                <w:rFonts w:ascii="Times New Roman" w:eastAsia="Times New Roman" w:hAnsi="Times New Roman" w:cs="Times New Roman"/>
                <w:b/>
                <w:sz w:val="24"/>
                <w:szCs w:val="24"/>
                <w:lang w:val="es-ES" w:eastAsia="es-MX"/>
              </w:rPr>
              <w:t xml:space="preserve">gastos </w:t>
            </w:r>
            <w:r w:rsidR="00066C88" w:rsidRPr="00F636E6">
              <w:rPr>
                <w:rFonts w:ascii="Times New Roman" w:eastAsia="Times New Roman" w:hAnsi="Times New Roman" w:cs="Times New Roman"/>
                <w:b/>
                <w:sz w:val="24"/>
                <w:szCs w:val="24"/>
                <w:lang w:val="es-ES" w:eastAsia="es-MX"/>
              </w:rPr>
              <w:t>generales</w:t>
            </w:r>
            <w:r w:rsidR="00BD76D9" w:rsidRPr="00F636E6">
              <w:rPr>
                <w:rFonts w:ascii="Times New Roman" w:eastAsia="Times New Roman" w:hAnsi="Times New Roman" w:cs="Times New Roman"/>
                <w:b/>
                <w:sz w:val="24"/>
                <w:szCs w:val="24"/>
                <w:lang w:val="es-ES" w:eastAsia="es-MX"/>
              </w:rPr>
              <w:t>.</w:t>
            </w:r>
          </w:p>
        </w:tc>
      </w:tr>
      <w:tr w:rsidR="00BF085A" w:rsidRPr="00F636E6" w:rsidTr="00BF085A">
        <w:tc>
          <w:tcPr>
            <w:tcW w:w="4414" w:type="dxa"/>
          </w:tcPr>
          <w:p w:rsidR="00BF085A" w:rsidRPr="00F636E6" w:rsidRDefault="005A5EB5" w:rsidP="00F42FA6">
            <w:pPr>
              <w:jc w:val="both"/>
              <w:rPr>
                <w:rFonts w:ascii="Times New Roman" w:eastAsia="Times New Roman" w:hAnsi="Times New Roman" w:cs="Times New Roman"/>
                <w:b/>
                <w:sz w:val="24"/>
                <w:szCs w:val="24"/>
                <w:lang w:val="es-ES" w:eastAsia="es-MX"/>
              </w:rPr>
            </w:pPr>
            <w:r w:rsidRPr="00F636E6">
              <w:rPr>
                <w:rFonts w:ascii="Times New Roman" w:eastAsia="Times New Roman" w:hAnsi="Times New Roman" w:cs="Times New Roman"/>
                <w:sz w:val="24"/>
                <w:szCs w:val="24"/>
                <w:lang w:val="es-ES" w:eastAsia="es-MX"/>
              </w:rPr>
              <w:t xml:space="preserve">Se denominan </w:t>
            </w:r>
            <w:r w:rsidRPr="00F636E6">
              <w:rPr>
                <w:rFonts w:ascii="Times New Roman" w:eastAsia="Times New Roman" w:hAnsi="Times New Roman" w:cs="Times New Roman"/>
                <w:b/>
                <w:sz w:val="24"/>
                <w:szCs w:val="24"/>
                <w:lang w:val="es-ES" w:eastAsia="es-MX"/>
              </w:rPr>
              <w:t>otros productos</w:t>
            </w:r>
            <w:r w:rsidRPr="00F636E6">
              <w:rPr>
                <w:rFonts w:ascii="Times New Roman" w:eastAsia="Times New Roman" w:hAnsi="Times New Roman" w:cs="Times New Roman"/>
                <w:sz w:val="24"/>
                <w:szCs w:val="24"/>
                <w:lang w:val="es-ES" w:eastAsia="es-MX"/>
              </w:rPr>
              <w:t xml:space="preserve"> a los ingresos que no son por las actividades normales ni recurrentes de la entidad. Por ejemplo, rentas recibidas, donativos, utilidad en venta de activos, comisiones ganadas por operaciones</w:t>
            </w:r>
            <w:r w:rsidR="000C597E" w:rsidRPr="00F636E6">
              <w:rPr>
                <w:rFonts w:ascii="Times New Roman" w:eastAsia="Times New Roman" w:hAnsi="Times New Roman" w:cs="Times New Roman"/>
                <w:sz w:val="24"/>
                <w:szCs w:val="24"/>
                <w:lang w:val="es-ES" w:eastAsia="es-MX"/>
              </w:rPr>
              <w:t xml:space="preserve"> no</w:t>
            </w:r>
            <w:r w:rsidRPr="00F636E6">
              <w:rPr>
                <w:rFonts w:ascii="Times New Roman" w:eastAsia="Times New Roman" w:hAnsi="Times New Roman" w:cs="Times New Roman"/>
                <w:sz w:val="24"/>
                <w:szCs w:val="24"/>
                <w:lang w:val="es-ES" w:eastAsia="es-MX"/>
              </w:rPr>
              <w:t xml:space="preserve"> financieras, ingresos por la venta de desperdicios y cualquier otro ingreso que no tenga una identificación específica.</w:t>
            </w:r>
          </w:p>
        </w:tc>
        <w:tc>
          <w:tcPr>
            <w:tcW w:w="4414" w:type="dxa"/>
          </w:tcPr>
          <w:p w:rsidR="00BF085A" w:rsidRPr="00F636E6" w:rsidRDefault="005A5EB5" w:rsidP="00ED561E">
            <w:pPr>
              <w:jc w:val="both"/>
              <w:rPr>
                <w:rFonts w:ascii="Times New Roman" w:eastAsia="Times New Roman" w:hAnsi="Times New Roman" w:cs="Times New Roman"/>
                <w:b/>
                <w:sz w:val="24"/>
                <w:szCs w:val="24"/>
                <w:lang w:val="es-ES" w:eastAsia="es-MX"/>
              </w:rPr>
            </w:pPr>
            <w:r w:rsidRPr="00F636E6">
              <w:rPr>
                <w:rFonts w:ascii="Times New Roman" w:eastAsia="Times New Roman" w:hAnsi="Times New Roman" w:cs="Times New Roman"/>
                <w:sz w:val="24"/>
                <w:szCs w:val="24"/>
                <w:lang w:val="es-ES" w:eastAsia="es-MX"/>
              </w:rPr>
              <w:t xml:space="preserve">Se denominan </w:t>
            </w:r>
            <w:r w:rsidRPr="00F636E6">
              <w:rPr>
                <w:rFonts w:ascii="Times New Roman" w:eastAsia="Times New Roman" w:hAnsi="Times New Roman" w:cs="Times New Roman"/>
                <w:b/>
                <w:sz w:val="24"/>
                <w:szCs w:val="24"/>
                <w:lang w:val="es-ES" w:eastAsia="es-MX"/>
              </w:rPr>
              <w:t>otros ingresos</w:t>
            </w:r>
            <w:r w:rsidR="00ED561E" w:rsidRPr="00F636E6">
              <w:rPr>
                <w:rFonts w:ascii="Times New Roman" w:eastAsia="Times New Roman" w:hAnsi="Times New Roman" w:cs="Times New Roman"/>
                <w:b/>
                <w:sz w:val="24"/>
                <w:szCs w:val="24"/>
                <w:lang w:val="es-ES" w:eastAsia="es-MX"/>
              </w:rPr>
              <w:t xml:space="preserve"> </w:t>
            </w:r>
            <w:r w:rsidR="00ED561E" w:rsidRPr="00F636E6">
              <w:rPr>
                <w:rFonts w:ascii="Times New Roman" w:eastAsia="Times New Roman" w:hAnsi="Times New Roman" w:cs="Times New Roman"/>
                <w:sz w:val="24"/>
                <w:szCs w:val="24"/>
                <w:lang w:val="es-ES" w:eastAsia="es-MX"/>
              </w:rPr>
              <w:t>a</w:t>
            </w:r>
            <w:r w:rsidRPr="00F636E6">
              <w:rPr>
                <w:rFonts w:ascii="Times New Roman" w:eastAsia="Times New Roman" w:hAnsi="Times New Roman" w:cs="Times New Roman"/>
                <w:sz w:val="24"/>
                <w:szCs w:val="24"/>
                <w:lang w:val="es-ES" w:eastAsia="es-MX"/>
              </w:rPr>
              <w:t xml:space="preserve"> </w:t>
            </w:r>
            <w:r w:rsidR="00ED561E" w:rsidRPr="00F636E6">
              <w:rPr>
                <w:rFonts w:ascii="Times New Roman" w:eastAsia="Times New Roman" w:hAnsi="Times New Roman" w:cs="Times New Roman"/>
                <w:sz w:val="24"/>
                <w:szCs w:val="24"/>
                <w:lang w:val="es-ES" w:eastAsia="es-MX"/>
              </w:rPr>
              <w:t>aquellos</w:t>
            </w:r>
            <w:r w:rsidRPr="00F636E6">
              <w:rPr>
                <w:rFonts w:ascii="Times New Roman" w:eastAsia="Times New Roman" w:hAnsi="Times New Roman" w:cs="Times New Roman"/>
                <w:sz w:val="24"/>
                <w:szCs w:val="24"/>
                <w:lang w:val="es-ES" w:eastAsia="es-MX"/>
              </w:rPr>
              <w:t xml:space="preserve"> que no son por las actividades normales ni recurrentes de la entidad. Por ejemplo, rentas recibidas, donativos, utilidad en venta de activos, comisiones ganadas por operaciones no financieras, ingresos por la venta de desperdicios y cualquier otro ingreso que no tenga una identificación específica.</w:t>
            </w:r>
          </w:p>
        </w:tc>
      </w:tr>
      <w:tr w:rsidR="00BF085A" w:rsidRPr="00F636E6" w:rsidTr="00BF085A">
        <w:tc>
          <w:tcPr>
            <w:tcW w:w="4414" w:type="dxa"/>
          </w:tcPr>
          <w:p w:rsidR="00BF085A" w:rsidRPr="00F636E6" w:rsidRDefault="000C597E" w:rsidP="000C597E">
            <w:pPr>
              <w:spacing w:before="100" w:beforeAutospacing="1" w:after="100" w:afterAutospacing="1"/>
              <w:jc w:val="both"/>
              <w:rPr>
                <w:rFonts w:ascii="Times New Roman" w:eastAsia="Times New Roman" w:hAnsi="Times New Roman" w:cs="Times New Roman"/>
                <w:b/>
                <w:sz w:val="24"/>
                <w:szCs w:val="24"/>
                <w:lang w:val="es-ES" w:eastAsia="es-MX"/>
              </w:rPr>
            </w:pPr>
            <w:r w:rsidRPr="00F636E6">
              <w:rPr>
                <w:rFonts w:ascii="Times New Roman" w:eastAsia="Times New Roman" w:hAnsi="Times New Roman" w:cs="Times New Roman"/>
                <w:sz w:val="24"/>
                <w:szCs w:val="24"/>
                <w:lang w:val="es-ES" w:eastAsia="es-MX"/>
              </w:rPr>
              <w:t>Se utilizan los términos</w:t>
            </w:r>
            <w:r w:rsidRPr="00F636E6">
              <w:rPr>
                <w:rFonts w:ascii="Times New Roman" w:eastAsia="Times New Roman" w:hAnsi="Times New Roman" w:cs="Times New Roman"/>
                <w:b/>
                <w:sz w:val="24"/>
                <w:szCs w:val="24"/>
                <w:lang w:val="es-ES" w:eastAsia="es-MX"/>
              </w:rPr>
              <w:t xml:space="preserve"> g</w:t>
            </w:r>
            <w:r w:rsidR="00BF2B21" w:rsidRPr="00F636E6">
              <w:rPr>
                <w:rFonts w:ascii="Times New Roman" w:eastAsia="Times New Roman" w:hAnsi="Times New Roman" w:cs="Times New Roman"/>
                <w:b/>
                <w:sz w:val="24"/>
                <w:szCs w:val="24"/>
                <w:lang w:val="es-ES" w:eastAsia="es-MX"/>
              </w:rPr>
              <w:t xml:space="preserve">astos </w:t>
            </w:r>
            <w:r w:rsidRPr="00F636E6">
              <w:rPr>
                <w:rFonts w:ascii="Times New Roman" w:eastAsia="Times New Roman" w:hAnsi="Times New Roman" w:cs="Times New Roman"/>
                <w:b/>
                <w:sz w:val="24"/>
                <w:szCs w:val="24"/>
                <w:lang w:val="es-ES" w:eastAsia="es-MX"/>
              </w:rPr>
              <w:t xml:space="preserve">y productos </w:t>
            </w:r>
            <w:r w:rsidR="00BF2B21" w:rsidRPr="00F636E6">
              <w:rPr>
                <w:rFonts w:ascii="Times New Roman" w:eastAsia="Times New Roman" w:hAnsi="Times New Roman" w:cs="Times New Roman"/>
                <w:b/>
                <w:sz w:val="24"/>
                <w:szCs w:val="24"/>
                <w:lang w:val="es-ES" w:eastAsia="es-MX"/>
              </w:rPr>
              <w:t xml:space="preserve">financieros </w:t>
            </w:r>
            <w:r w:rsidRPr="00F636E6">
              <w:rPr>
                <w:rFonts w:ascii="Times New Roman" w:eastAsia="Times New Roman" w:hAnsi="Times New Roman" w:cs="Times New Roman"/>
                <w:sz w:val="24"/>
                <w:szCs w:val="24"/>
                <w:lang w:val="es-ES" w:eastAsia="es-MX"/>
              </w:rPr>
              <w:t>para identificar las pérdidas y utilidades que provienen de operaciones que constituyen la actividad o giro principal del negocio, algunos ejemplos son: descuentos sobre ventas, descuento sobre compra, intereses a cargo o a favor, descuentos por pagos anticipados de documentos a cargo o a favor, intereses sobre préstamos bancarios o hipotecarios, pérdidas o utilidades en cambios de moneda extranjera y en general las pérdidas y utilidades que provienen directamente de la especulación con el dinero</w:t>
            </w:r>
            <w:r w:rsidRPr="00F636E6">
              <w:rPr>
                <w:rFonts w:ascii="Times New Roman" w:eastAsia="Times New Roman" w:hAnsi="Times New Roman" w:cs="Times New Roman"/>
                <w:b/>
                <w:sz w:val="24"/>
                <w:szCs w:val="24"/>
                <w:lang w:val="es-ES" w:eastAsia="es-MX"/>
              </w:rPr>
              <w:t xml:space="preserve"> </w:t>
            </w:r>
          </w:p>
        </w:tc>
        <w:tc>
          <w:tcPr>
            <w:tcW w:w="4414" w:type="dxa"/>
          </w:tcPr>
          <w:p w:rsidR="005B669F" w:rsidRPr="00F636E6" w:rsidRDefault="00693BE6" w:rsidP="001E613E">
            <w:pPr>
              <w:spacing w:before="100" w:beforeAutospacing="1" w:after="100" w:afterAutospacing="1"/>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 xml:space="preserve">Se incluye el </w:t>
            </w:r>
            <w:r w:rsidR="00231A78" w:rsidRPr="00F636E6">
              <w:rPr>
                <w:rFonts w:ascii="Times New Roman" w:eastAsia="Times New Roman" w:hAnsi="Times New Roman" w:cs="Times New Roman"/>
                <w:sz w:val="24"/>
                <w:szCs w:val="24"/>
                <w:lang w:val="es-ES" w:eastAsia="es-MX"/>
              </w:rPr>
              <w:t xml:space="preserve">rubro </w:t>
            </w:r>
            <w:r w:rsidRPr="00F636E6">
              <w:rPr>
                <w:rFonts w:ascii="Times New Roman" w:eastAsia="Times New Roman" w:hAnsi="Times New Roman" w:cs="Times New Roman"/>
                <w:b/>
                <w:sz w:val="24"/>
                <w:szCs w:val="24"/>
                <w:lang w:val="es-ES" w:eastAsia="es-MX"/>
              </w:rPr>
              <w:t>resultado integral de financiamiento (RIF)</w:t>
            </w:r>
            <w:r w:rsidR="006E0688" w:rsidRPr="00F636E6">
              <w:rPr>
                <w:rFonts w:ascii="Times New Roman" w:eastAsia="Times New Roman" w:hAnsi="Times New Roman" w:cs="Times New Roman"/>
                <w:sz w:val="24"/>
                <w:szCs w:val="24"/>
                <w:lang w:val="es-ES" w:eastAsia="es-MX"/>
              </w:rPr>
              <w:t xml:space="preserve"> conformado por </w:t>
            </w:r>
            <w:r w:rsidR="00ED561E" w:rsidRPr="00F636E6">
              <w:rPr>
                <w:rFonts w:ascii="Times New Roman" w:eastAsia="Times New Roman" w:hAnsi="Times New Roman" w:cs="Times New Roman"/>
                <w:sz w:val="24"/>
                <w:szCs w:val="24"/>
                <w:lang w:val="es-ES" w:eastAsia="es-MX"/>
              </w:rPr>
              <w:t xml:space="preserve">ingresos y gastos relacionados con actividades de tipo financiero, siempre que éstas sean accesorias para la entidad; es decir, cuando el RIF no constituye una actividad principal en la operación de la entidad. Dentro del RIF deben presentarse partidas como: </w:t>
            </w:r>
            <w:r w:rsidR="001E613E" w:rsidRPr="00F636E6">
              <w:rPr>
                <w:rFonts w:ascii="Times New Roman" w:eastAsia="Times New Roman" w:hAnsi="Times New Roman" w:cs="Times New Roman"/>
                <w:sz w:val="24"/>
                <w:szCs w:val="24"/>
                <w:lang w:val="es-ES" w:eastAsia="es-MX"/>
              </w:rPr>
              <w:t xml:space="preserve">gastos por intereses, Ingresos por intereses, ganancia pérdida cambiaria, cambios en el valor razonable de activos y pasivos financieros y resultado por posición monetaria (REPOMO). </w:t>
            </w:r>
          </w:p>
        </w:tc>
      </w:tr>
      <w:tr w:rsidR="000266CA" w:rsidRPr="00F636E6" w:rsidTr="00BF085A">
        <w:tc>
          <w:tcPr>
            <w:tcW w:w="4414" w:type="dxa"/>
          </w:tcPr>
          <w:p w:rsidR="000266CA" w:rsidRPr="00F636E6" w:rsidRDefault="00BD76D9" w:rsidP="00BF085A">
            <w:pPr>
              <w:spacing w:before="100" w:beforeAutospacing="1" w:after="100" w:afterAutospacing="1"/>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 xml:space="preserve">No se incluía el rubro: operaciones discontinuadas </w:t>
            </w:r>
          </w:p>
        </w:tc>
        <w:tc>
          <w:tcPr>
            <w:tcW w:w="4414" w:type="dxa"/>
          </w:tcPr>
          <w:p w:rsidR="000266CA" w:rsidRPr="00F636E6" w:rsidRDefault="000266CA" w:rsidP="00875812">
            <w:pPr>
              <w:spacing w:before="100" w:beforeAutospacing="1" w:after="100" w:afterAutospacing="1"/>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Se incluye el rubro</w:t>
            </w:r>
            <w:r w:rsidR="00BD76D9" w:rsidRPr="00F636E6">
              <w:rPr>
                <w:rFonts w:ascii="Times New Roman" w:eastAsia="Times New Roman" w:hAnsi="Times New Roman" w:cs="Times New Roman"/>
                <w:sz w:val="24"/>
                <w:szCs w:val="24"/>
                <w:lang w:val="es-ES" w:eastAsia="es-MX"/>
              </w:rPr>
              <w:t>:</w:t>
            </w:r>
            <w:r w:rsidRPr="00F636E6">
              <w:rPr>
                <w:rFonts w:ascii="Times New Roman" w:eastAsia="Times New Roman" w:hAnsi="Times New Roman" w:cs="Times New Roman"/>
                <w:sz w:val="24"/>
                <w:szCs w:val="24"/>
                <w:lang w:val="es-ES" w:eastAsia="es-MX"/>
              </w:rPr>
              <w:t xml:space="preserve"> </w:t>
            </w:r>
            <w:r w:rsidRPr="00F636E6">
              <w:rPr>
                <w:rFonts w:ascii="Times New Roman" w:eastAsia="Times New Roman" w:hAnsi="Times New Roman" w:cs="Times New Roman"/>
                <w:b/>
                <w:sz w:val="24"/>
                <w:szCs w:val="24"/>
                <w:lang w:val="es-ES" w:eastAsia="es-MX"/>
              </w:rPr>
              <w:t>operaciones discontinuadas</w:t>
            </w:r>
            <w:r w:rsidR="00BD76D9" w:rsidRPr="00F636E6">
              <w:rPr>
                <w:rFonts w:ascii="Times New Roman" w:eastAsia="Times New Roman" w:hAnsi="Times New Roman" w:cs="Times New Roman"/>
                <w:b/>
                <w:sz w:val="24"/>
                <w:szCs w:val="24"/>
                <w:lang w:val="es-ES" w:eastAsia="es-MX"/>
              </w:rPr>
              <w:t xml:space="preserve">, </w:t>
            </w:r>
            <w:r w:rsidR="00BD76D9" w:rsidRPr="00F636E6">
              <w:rPr>
                <w:rFonts w:ascii="Times New Roman" w:eastAsia="Times New Roman" w:hAnsi="Times New Roman" w:cs="Times New Roman"/>
                <w:sz w:val="24"/>
                <w:szCs w:val="24"/>
                <w:lang w:val="es-ES" w:eastAsia="es-MX"/>
              </w:rPr>
              <w:t>en el que</w:t>
            </w:r>
            <w:r w:rsidR="00BD76D9" w:rsidRPr="00F636E6">
              <w:rPr>
                <w:rFonts w:ascii="Times New Roman" w:eastAsia="Times New Roman" w:hAnsi="Times New Roman" w:cs="Times New Roman"/>
                <w:b/>
                <w:sz w:val="24"/>
                <w:szCs w:val="24"/>
                <w:lang w:val="es-ES" w:eastAsia="es-MX"/>
              </w:rPr>
              <w:t xml:space="preserve"> </w:t>
            </w:r>
            <w:r w:rsidRPr="00F636E6">
              <w:rPr>
                <w:rFonts w:ascii="Times New Roman" w:eastAsia="Times New Roman" w:hAnsi="Times New Roman" w:cs="Times New Roman"/>
                <w:sz w:val="24"/>
                <w:szCs w:val="24"/>
                <w:lang w:val="es-ES" w:eastAsia="es-MX"/>
              </w:rPr>
              <w:t>deben presentarse los ingresos, costos y gastos derivados de las operaciones discontinuadas. Debe entenderse como operación discontinuada el proceso de interrupción definitiva de una actividad de negocios significativa de la entidad.</w:t>
            </w:r>
          </w:p>
        </w:tc>
      </w:tr>
      <w:tr w:rsidR="00BF085A" w:rsidRPr="00F636E6" w:rsidTr="00BF085A">
        <w:tc>
          <w:tcPr>
            <w:tcW w:w="4414" w:type="dxa"/>
          </w:tcPr>
          <w:p w:rsidR="00BF085A" w:rsidRPr="00F636E6" w:rsidRDefault="0092595B" w:rsidP="00BF085A">
            <w:pPr>
              <w:spacing w:before="100" w:beforeAutospacing="1" w:after="100" w:afterAutospacing="1"/>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En este estado financiero n</w:t>
            </w:r>
            <w:r w:rsidR="005B669F" w:rsidRPr="00F636E6">
              <w:rPr>
                <w:rFonts w:ascii="Times New Roman" w:eastAsia="Times New Roman" w:hAnsi="Times New Roman" w:cs="Times New Roman"/>
                <w:sz w:val="24"/>
                <w:szCs w:val="24"/>
                <w:lang w:val="es-ES" w:eastAsia="es-MX"/>
              </w:rPr>
              <w:t xml:space="preserve">o existía el término </w:t>
            </w:r>
            <w:r w:rsidR="005B669F" w:rsidRPr="00F636E6">
              <w:rPr>
                <w:rFonts w:ascii="Times New Roman" w:eastAsia="Times New Roman" w:hAnsi="Times New Roman" w:cs="Times New Roman"/>
                <w:b/>
                <w:sz w:val="24"/>
                <w:szCs w:val="24"/>
                <w:lang w:val="es-ES" w:eastAsia="es-MX"/>
              </w:rPr>
              <w:t>“otros resultados integrales”</w:t>
            </w:r>
          </w:p>
        </w:tc>
        <w:tc>
          <w:tcPr>
            <w:tcW w:w="4414" w:type="dxa"/>
          </w:tcPr>
          <w:p w:rsidR="00231A78" w:rsidRPr="00F636E6" w:rsidRDefault="006E0688" w:rsidP="00231A78">
            <w:pPr>
              <w:spacing w:before="100" w:beforeAutospacing="1" w:after="100" w:afterAutospacing="1"/>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Se incorpora</w:t>
            </w:r>
            <w:r w:rsidR="003A6858" w:rsidRPr="00F636E6">
              <w:rPr>
                <w:rFonts w:ascii="Times New Roman" w:eastAsia="Times New Roman" w:hAnsi="Times New Roman" w:cs="Times New Roman"/>
                <w:sz w:val="24"/>
                <w:szCs w:val="24"/>
                <w:lang w:val="es-ES" w:eastAsia="es-MX"/>
              </w:rPr>
              <w:t>n</w:t>
            </w:r>
            <w:r w:rsidRPr="00F636E6">
              <w:rPr>
                <w:rFonts w:ascii="Times New Roman" w:eastAsia="Times New Roman" w:hAnsi="Times New Roman" w:cs="Times New Roman"/>
                <w:sz w:val="24"/>
                <w:szCs w:val="24"/>
                <w:lang w:val="es-ES" w:eastAsia="es-MX"/>
              </w:rPr>
              <w:t xml:space="preserve"> </w:t>
            </w:r>
            <w:r w:rsidRPr="00F636E6">
              <w:rPr>
                <w:rFonts w:ascii="Times New Roman" w:eastAsia="Times New Roman" w:hAnsi="Times New Roman" w:cs="Times New Roman"/>
                <w:b/>
                <w:sz w:val="24"/>
                <w:szCs w:val="24"/>
                <w:lang w:val="es-ES" w:eastAsia="es-MX"/>
              </w:rPr>
              <w:t>otros resultados integrales</w:t>
            </w:r>
            <w:r w:rsidR="003A6858" w:rsidRPr="00F636E6">
              <w:rPr>
                <w:rFonts w:ascii="Times New Roman" w:eastAsia="Times New Roman" w:hAnsi="Times New Roman" w:cs="Times New Roman"/>
                <w:b/>
                <w:sz w:val="24"/>
                <w:szCs w:val="24"/>
                <w:lang w:val="es-ES" w:eastAsia="es-MX"/>
              </w:rPr>
              <w:t xml:space="preserve"> (ORI)</w:t>
            </w:r>
            <w:r w:rsidR="0092595B" w:rsidRPr="00F636E6">
              <w:rPr>
                <w:rFonts w:ascii="Times New Roman" w:eastAsia="Times New Roman" w:hAnsi="Times New Roman" w:cs="Times New Roman"/>
                <w:b/>
                <w:sz w:val="24"/>
                <w:szCs w:val="24"/>
                <w:lang w:val="es-ES" w:eastAsia="es-MX"/>
              </w:rPr>
              <w:t xml:space="preserve">, </w:t>
            </w:r>
            <w:r w:rsidR="0092595B" w:rsidRPr="00F636E6">
              <w:rPr>
                <w:rFonts w:ascii="Times New Roman" w:eastAsia="Times New Roman" w:hAnsi="Times New Roman" w:cs="Times New Roman"/>
                <w:sz w:val="24"/>
                <w:szCs w:val="24"/>
                <w:lang w:val="es-ES" w:eastAsia="es-MX"/>
              </w:rPr>
              <w:t>conformados por</w:t>
            </w:r>
            <w:r w:rsidR="00231A78" w:rsidRPr="00F636E6">
              <w:rPr>
                <w:rFonts w:ascii="Times New Roman" w:eastAsia="Times New Roman" w:hAnsi="Times New Roman" w:cs="Times New Roman"/>
                <w:sz w:val="24"/>
                <w:szCs w:val="24"/>
                <w:lang w:val="es-ES" w:eastAsia="es-MX"/>
              </w:rPr>
              <w:t xml:space="preserve"> ingresos, costos y gastos que si bien ya están devengados, están pendientes de realización.  Los ORI tienen un riesgo de no realizarse, se considera cuestionable la distribución de los ORI por parte de los propietarios de la </w:t>
            </w:r>
            <w:r w:rsidR="00231A78" w:rsidRPr="00F636E6">
              <w:rPr>
                <w:rFonts w:ascii="Times New Roman" w:eastAsia="Times New Roman" w:hAnsi="Times New Roman" w:cs="Times New Roman"/>
                <w:sz w:val="24"/>
                <w:szCs w:val="24"/>
                <w:lang w:val="es-ES" w:eastAsia="es-MX"/>
              </w:rPr>
              <w:lastRenderedPageBreak/>
              <w:t>entidad. Adicionalmente, es probable que su importe varíe debido a cambios en el valor razonable de los activos o pasivos que le dieron origen, motivo por el cual, podrían incluso no realizarse en una parte o en su totalidad.</w:t>
            </w:r>
          </w:p>
        </w:tc>
      </w:tr>
      <w:tr w:rsidR="00231A78" w:rsidRPr="00F636E6" w:rsidTr="00BF085A">
        <w:tc>
          <w:tcPr>
            <w:tcW w:w="4414" w:type="dxa"/>
          </w:tcPr>
          <w:p w:rsidR="00231A78" w:rsidRPr="00F636E6" w:rsidRDefault="00231A78" w:rsidP="00231A78">
            <w:pPr>
              <w:spacing w:before="100" w:beforeAutospacing="1" w:after="100" w:afterAutospacing="1"/>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lastRenderedPageBreak/>
              <w:t xml:space="preserve">No se determinaba </w:t>
            </w:r>
            <w:r w:rsidRPr="00F636E6">
              <w:rPr>
                <w:rFonts w:ascii="Times New Roman" w:eastAsia="Times New Roman" w:hAnsi="Times New Roman" w:cs="Times New Roman"/>
                <w:b/>
                <w:sz w:val="24"/>
                <w:szCs w:val="24"/>
                <w:lang w:val="es-ES" w:eastAsia="es-MX"/>
              </w:rPr>
              <w:t>el resultado integral</w:t>
            </w:r>
          </w:p>
        </w:tc>
        <w:tc>
          <w:tcPr>
            <w:tcW w:w="4414" w:type="dxa"/>
          </w:tcPr>
          <w:p w:rsidR="00231A78" w:rsidRPr="00F636E6" w:rsidRDefault="00231A78" w:rsidP="00231A78">
            <w:pPr>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 xml:space="preserve">Se determina el </w:t>
            </w:r>
            <w:r w:rsidRPr="00F636E6">
              <w:rPr>
                <w:rFonts w:ascii="Times New Roman" w:eastAsia="Times New Roman" w:hAnsi="Times New Roman" w:cs="Times New Roman"/>
                <w:b/>
                <w:sz w:val="24"/>
                <w:szCs w:val="24"/>
                <w:lang w:val="es-ES" w:eastAsia="es-MX"/>
              </w:rPr>
              <w:t>resultado integral</w:t>
            </w:r>
            <w:r w:rsidR="0092595B" w:rsidRPr="00F636E6">
              <w:rPr>
                <w:rFonts w:ascii="Times New Roman" w:eastAsia="Times New Roman" w:hAnsi="Times New Roman" w:cs="Times New Roman"/>
                <w:b/>
                <w:sz w:val="24"/>
                <w:szCs w:val="24"/>
                <w:lang w:val="es-ES" w:eastAsia="es-MX"/>
              </w:rPr>
              <w:t>,</w:t>
            </w:r>
            <w:r w:rsidRPr="00F636E6">
              <w:rPr>
                <w:rFonts w:ascii="Times New Roman" w:eastAsia="Times New Roman" w:hAnsi="Times New Roman" w:cs="Times New Roman"/>
                <w:sz w:val="24"/>
                <w:szCs w:val="24"/>
                <w:lang w:val="es-ES" w:eastAsia="es-MX"/>
              </w:rPr>
              <w:t xml:space="preserve"> éste corresponde a la suma algebraica de la utilidad o pérdida neta, los ORI obtenidos durante un periodo contable y la participación en los ORI de otras entidades.</w:t>
            </w:r>
          </w:p>
        </w:tc>
      </w:tr>
      <w:tr w:rsidR="00BF085A" w:rsidRPr="00F636E6" w:rsidTr="00BF085A">
        <w:tc>
          <w:tcPr>
            <w:tcW w:w="4414" w:type="dxa"/>
          </w:tcPr>
          <w:p w:rsidR="00BF085A" w:rsidRPr="00F636E6" w:rsidRDefault="005B669F" w:rsidP="00231A78">
            <w:pPr>
              <w:spacing w:before="100" w:beforeAutospacing="1" w:after="100" w:afterAutospacing="1"/>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 xml:space="preserve">No se hacía mención de la participación controladora y no controladora </w:t>
            </w:r>
            <w:r w:rsidR="00231A78" w:rsidRPr="00F636E6">
              <w:rPr>
                <w:rFonts w:ascii="Times New Roman" w:eastAsia="Times New Roman" w:hAnsi="Times New Roman" w:cs="Times New Roman"/>
                <w:sz w:val="24"/>
                <w:szCs w:val="24"/>
                <w:lang w:val="es-ES" w:eastAsia="es-MX"/>
              </w:rPr>
              <w:t>a partir de</w:t>
            </w:r>
            <w:r w:rsidRPr="00F636E6">
              <w:rPr>
                <w:rFonts w:ascii="Times New Roman" w:eastAsia="Times New Roman" w:hAnsi="Times New Roman" w:cs="Times New Roman"/>
                <w:sz w:val="24"/>
                <w:szCs w:val="24"/>
                <w:lang w:val="es-ES" w:eastAsia="es-MX"/>
              </w:rPr>
              <w:t xml:space="preserve"> la utilidad neta</w:t>
            </w:r>
          </w:p>
        </w:tc>
        <w:tc>
          <w:tcPr>
            <w:tcW w:w="4414" w:type="dxa"/>
          </w:tcPr>
          <w:p w:rsidR="00BF085A" w:rsidRPr="00F636E6" w:rsidRDefault="00043AE2" w:rsidP="00043AE2">
            <w:pPr>
              <w:spacing w:before="100" w:beforeAutospacing="1" w:after="100" w:afterAutospacing="1"/>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Se considera l</w:t>
            </w:r>
            <w:r w:rsidR="00875812" w:rsidRPr="00F636E6">
              <w:rPr>
                <w:rFonts w:ascii="Times New Roman" w:eastAsia="Times New Roman" w:hAnsi="Times New Roman" w:cs="Times New Roman"/>
                <w:sz w:val="24"/>
                <w:szCs w:val="24"/>
                <w:lang w:val="es-ES" w:eastAsia="es-MX"/>
              </w:rPr>
              <w:t xml:space="preserve">a utilidad neta </w:t>
            </w:r>
            <w:r w:rsidRPr="00F636E6">
              <w:rPr>
                <w:rFonts w:ascii="Times New Roman" w:eastAsia="Times New Roman" w:hAnsi="Times New Roman" w:cs="Times New Roman"/>
                <w:sz w:val="24"/>
                <w:szCs w:val="24"/>
                <w:lang w:val="es-ES" w:eastAsia="es-MX"/>
              </w:rPr>
              <w:t>atribuible a la</w:t>
            </w:r>
            <w:r w:rsidR="00875812" w:rsidRPr="00F636E6">
              <w:rPr>
                <w:rFonts w:ascii="Times New Roman" w:eastAsia="Times New Roman" w:hAnsi="Times New Roman" w:cs="Times New Roman"/>
                <w:sz w:val="24"/>
                <w:szCs w:val="24"/>
                <w:lang w:val="es-ES" w:eastAsia="es-MX"/>
              </w:rPr>
              <w:t xml:space="preserve"> participación controladora y </w:t>
            </w:r>
            <w:r w:rsidRPr="00F636E6">
              <w:rPr>
                <w:rFonts w:ascii="Times New Roman" w:eastAsia="Times New Roman" w:hAnsi="Times New Roman" w:cs="Times New Roman"/>
                <w:sz w:val="24"/>
                <w:szCs w:val="24"/>
                <w:lang w:val="es-ES" w:eastAsia="es-MX"/>
              </w:rPr>
              <w:t xml:space="preserve">a la </w:t>
            </w:r>
            <w:r w:rsidR="00875812" w:rsidRPr="00F636E6">
              <w:rPr>
                <w:rFonts w:ascii="Times New Roman" w:eastAsia="Times New Roman" w:hAnsi="Times New Roman" w:cs="Times New Roman"/>
                <w:sz w:val="24"/>
                <w:szCs w:val="24"/>
                <w:lang w:val="es-ES" w:eastAsia="es-MX"/>
              </w:rPr>
              <w:t>participación no controladora</w:t>
            </w:r>
          </w:p>
        </w:tc>
      </w:tr>
      <w:tr w:rsidR="00875812" w:rsidRPr="00F636E6" w:rsidTr="00BF085A">
        <w:tc>
          <w:tcPr>
            <w:tcW w:w="4414" w:type="dxa"/>
          </w:tcPr>
          <w:p w:rsidR="00875812" w:rsidRPr="00F636E6" w:rsidRDefault="005B669F" w:rsidP="005B669F">
            <w:pPr>
              <w:spacing w:before="100" w:beforeAutospacing="1" w:after="100" w:afterAutospacing="1"/>
              <w:jc w:val="both"/>
              <w:rPr>
                <w:rFonts w:ascii="Times New Roman" w:eastAsia="Times New Roman" w:hAnsi="Times New Roman" w:cs="Times New Roman"/>
                <w:b/>
                <w:sz w:val="24"/>
                <w:szCs w:val="24"/>
                <w:lang w:val="es-ES" w:eastAsia="es-MX"/>
              </w:rPr>
            </w:pPr>
            <w:r w:rsidRPr="00F636E6">
              <w:rPr>
                <w:rFonts w:ascii="Times New Roman" w:eastAsia="Times New Roman" w:hAnsi="Times New Roman" w:cs="Times New Roman"/>
                <w:sz w:val="24"/>
                <w:szCs w:val="24"/>
                <w:lang w:val="es-ES" w:eastAsia="es-MX"/>
              </w:rPr>
              <w:t>No se hacía mención de la participación controladora y no controladora a partir del resultado integral</w:t>
            </w:r>
          </w:p>
        </w:tc>
        <w:tc>
          <w:tcPr>
            <w:tcW w:w="4414" w:type="dxa"/>
          </w:tcPr>
          <w:p w:rsidR="00875812" w:rsidRPr="00F636E6" w:rsidRDefault="00043AE2" w:rsidP="00043AE2">
            <w:pPr>
              <w:spacing w:before="100" w:beforeAutospacing="1" w:after="100" w:afterAutospacing="1"/>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 xml:space="preserve">Se considera el resultado integral atribuible a la </w:t>
            </w:r>
            <w:r w:rsidR="00875812" w:rsidRPr="00F636E6">
              <w:rPr>
                <w:rFonts w:ascii="Times New Roman" w:eastAsia="Times New Roman" w:hAnsi="Times New Roman" w:cs="Times New Roman"/>
                <w:sz w:val="24"/>
                <w:szCs w:val="24"/>
                <w:lang w:val="es-ES" w:eastAsia="es-MX"/>
              </w:rPr>
              <w:t xml:space="preserve">participación controladora y </w:t>
            </w:r>
            <w:r w:rsidRPr="00F636E6">
              <w:rPr>
                <w:rFonts w:ascii="Times New Roman" w:eastAsia="Times New Roman" w:hAnsi="Times New Roman" w:cs="Times New Roman"/>
                <w:sz w:val="24"/>
                <w:szCs w:val="24"/>
                <w:lang w:val="es-ES" w:eastAsia="es-MX"/>
              </w:rPr>
              <w:t xml:space="preserve">a la </w:t>
            </w:r>
            <w:r w:rsidR="00875812" w:rsidRPr="00F636E6">
              <w:rPr>
                <w:rFonts w:ascii="Times New Roman" w:eastAsia="Times New Roman" w:hAnsi="Times New Roman" w:cs="Times New Roman"/>
                <w:sz w:val="24"/>
                <w:szCs w:val="24"/>
                <w:lang w:val="es-ES" w:eastAsia="es-MX"/>
              </w:rPr>
              <w:t>participación no controladora</w:t>
            </w:r>
          </w:p>
        </w:tc>
      </w:tr>
    </w:tbl>
    <w:p w:rsidR="00703464" w:rsidRPr="00F636E6" w:rsidRDefault="00703464" w:rsidP="00F636E6">
      <w:pPr>
        <w:spacing w:after="0" w:line="360" w:lineRule="auto"/>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 xml:space="preserve">Fuente: elaboración propia con base en las NIF </w:t>
      </w:r>
    </w:p>
    <w:p w:rsidR="008E078E" w:rsidRDefault="008E078E" w:rsidP="00F636E6">
      <w:pPr>
        <w:spacing w:after="0" w:line="360" w:lineRule="auto"/>
        <w:jc w:val="both"/>
        <w:rPr>
          <w:rFonts w:ascii="Times New Roman" w:eastAsia="Times New Roman" w:hAnsi="Times New Roman" w:cs="Times New Roman"/>
          <w:b/>
          <w:sz w:val="24"/>
          <w:szCs w:val="24"/>
          <w:lang w:val="es-ES" w:eastAsia="es-MX"/>
        </w:rPr>
      </w:pPr>
    </w:p>
    <w:p w:rsidR="00D60CC3" w:rsidRPr="00F636E6" w:rsidRDefault="00C03293" w:rsidP="00F636E6">
      <w:pPr>
        <w:spacing w:after="0" w:line="360" w:lineRule="auto"/>
        <w:jc w:val="both"/>
        <w:rPr>
          <w:rFonts w:ascii="Times New Roman" w:eastAsia="Times New Roman" w:hAnsi="Times New Roman" w:cs="Times New Roman"/>
          <w:b/>
          <w:sz w:val="24"/>
          <w:szCs w:val="24"/>
          <w:lang w:val="es-ES" w:eastAsia="es-MX"/>
        </w:rPr>
      </w:pPr>
      <w:r w:rsidRPr="00F636E6">
        <w:rPr>
          <w:rFonts w:ascii="Times New Roman" w:eastAsia="Times New Roman" w:hAnsi="Times New Roman" w:cs="Times New Roman"/>
          <w:b/>
          <w:sz w:val="24"/>
          <w:szCs w:val="24"/>
          <w:lang w:val="es-ES" w:eastAsia="es-MX"/>
        </w:rPr>
        <w:t>Conclusiones</w:t>
      </w:r>
    </w:p>
    <w:p w:rsidR="00665836" w:rsidRPr="00F636E6" w:rsidRDefault="0063693A" w:rsidP="00F636E6">
      <w:pPr>
        <w:spacing w:after="0" w:line="360" w:lineRule="auto"/>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 xml:space="preserve">Vivimos en un mundo globalizado que </w:t>
      </w:r>
      <w:r w:rsidR="001E6FCA" w:rsidRPr="00F636E6">
        <w:rPr>
          <w:rFonts w:ascii="Times New Roman" w:eastAsia="Times New Roman" w:hAnsi="Times New Roman" w:cs="Times New Roman"/>
          <w:sz w:val="24"/>
          <w:szCs w:val="24"/>
          <w:lang w:val="es-ES" w:eastAsia="es-MX"/>
        </w:rPr>
        <w:t>exige</w:t>
      </w:r>
      <w:r w:rsidRPr="00F636E6">
        <w:rPr>
          <w:rFonts w:ascii="Times New Roman" w:eastAsia="Times New Roman" w:hAnsi="Times New Roman" w:cs="Times New Roman"/>
          <w:sz w:val="24"/>
          <w:szCs w:val="24"/>
          <w:lang w:val="es-ES" w:eastAsia="es-MX"/>
        </w:rPr>
        <w:t>, al menos en materia financiera, que todas las transacciones sean transparentes, de calidad y comparables</w:t>
      </w:r>
      <w:r w:rsidR="00665836" w:rsidRPr="00F636E6">
        <w:rPr>
          <w:rFonts w:ascii="Times New Roman" w:eastAsia="Times New Roman" w:hAnsi="Times New Roman" w:cs="Times New Roman"/>
          <w:sz w:val="24"/>
          <w:szCs w:val="24"/>
          <w:lang w:val="es-ES" w:eastAsia="es-MX"/>
        </w:rPr>
        <w:t xml:space="preserve">, y así </w:t>
      </w:r>
      <w:r w:rsidR="006C4D19" w:rsidRPr="00F636E6">
        <w:rPr>
          <w:rFonts w:ascii="Times New Roman" w:eastAsia="Times New Roman" w:hAnsi="Times New Roman" w:cs="Times New Roman"/>
          <w:sz w:val="24"/>
          <w:szCs w:val="24"/>
          <w:lang w:val="es-ES" w:eastAsia="es-MX"/>
        </w:rPr>
        <w:t>contar</w:t>
      </w:r>
      <w:r w:rsidR="001E6FCA" w:rsidRPr="00F636E6">
        <w:rPr>
          <w:rFonts w:ascii="Times New Roman" w:eastAsia="Times New Roman" w:hAnsi="Times New Roman" w:cs="Times New Roman"/>
          <w:sz w:val="24"/>
          <w:szCs w:val="24"/>
          <w:lang w:val="es-ES" w:eastAsia="es-MX"/>
        </w:rPr>
        <w:t xml:space="preserve"> con </w:t>
      </w:r>
      <w:r w:rsidR="00665836" w:rsidRPr="00F636E6">
        <w:rPr>
          <w:rFonts w:ascii="Times New Roman" w:eastAsia="Times New Roman" w:hAnsi="Times New Roman" w:cs="Times New Roman"/>
          <w:sz w:val="24"/>
          <w:szCs w:val="24"/>
          <w:lang w:val="es-ES" w:eastAsia="es-MX"/>
        </w:rPr>
        <w:t xml:space="preserve">información financiera mucho más </w:t>
      </w:r>
      <w:r w:rsidR="001E6FCA" w:rsidRPr="00F636E6">
        <w:rPr>
          <w:rFonts w:ascii="Times New Roman" w:eastAsia="Times New Roman" w:hAnsi="Times New Roman" w:cs="Times New Roman"/>
          <w:sz w:val="24"/>
          <w:szCs w:val="24"/>
          <w:lang w:val="es-ES" w:eastAsia="es-MX"/>
        </w:rPr>
        <w:t xml:space="preserve">útil y </w:t>
      </w:r>
      <w:r w:rsidR="00665836" w:rsidRPr="00F636E6">
        <w:rPr>
          <w:rFonts w:ascii="Times New Roman" w:eastAsia="Times New Roman" w:hAnsi="Times New Roman" w:cs="Times New Roman"/>
          <w:sz w:val="24"/>
          <w:szCs w:val="24"/>
          <w:lang w:val="es-ES" w:eastAsia="es-MX"/>
        </w:rPr>
        <w:t xml:space="preserve">confiable. </w:t>
      </w:r>
      <w:r w:rsidR="001E6FCA" w:rsidRPr="00F636E6">
        <w:rPr>
          <w:rFonts w:ascii="Times New Roman" w:eastAsia="Times New Roman" w:hAnsi="Times New Roman" w:cs="Times New Roman"/>
          <w:sz w:val="24"/>
          <w:szCs w:val="24"/>
          <w:lang w:val="es-ES" w:eastAsia="es-MX"/>
        </w:rPr>
        <w:t>En apoyo a tal exigencia se han instituido l</w:t>
      </w:r>
      <w:r w:rsidR="00665836" w:rsidRPr="00F636E6">
        <w:rPr>
          <w:rFonts w:ascii="Times New Roman" w:eastAsia="Times New Roman" w:hAnsi="Times New Roman" w:cs="Times New Roman"/>
          <w:sz w:val="24"/>
          <w:szCs w:val="24"/>
          <w:lang w:val="es-ES" w:eastAsia="es-MX"/>
        </w:rPr>
        <w:t xml:space="preserve">as </w:t>
      </w:r>
      <w:r w:rsidR="001E6FCA" w:rsidRPr="00F636E6">
        <w:rPr>
          <w:rFonts w:ascii="Times New Roman" w:eastAsia="Times New Roman" w:hAnsi="Times New Roman" w:cs="Times New Roman"/>
          <w:sz w:val="24"/>
          <w:szCs w:val="24"/>
          <w:lang w:val="es-ES" w:eastAsia="es-MX"/>
        </w:rPr>
        <w:t>Normas Internacionales de Información Financiera (</w:t>
      </w:r>
      <w:r w:rsidR="00665836" w:rsidRPr="00F636E6">
        <w:rPr>
          <w:rFonts w:ascii="Times New Roman" w:eastAsia="Times New Roman" w:hAnsi="Times New Roman" w:cs="Times New Roman"/>
          <w:sz w:val="24"/>
          <w:szCs w:val="24"/>
          <w:lang w:val="es-ES" w:eastAsia="es-MX"/>
        </w:rPr>
        <w:t>NI</w:t>
      </w:r>
      <w:r w:rsidR="007208FE" w:rsidRPr="00F636E6">
        <w:rPr>
          <w:rFonts w:ascii="Times New Roman" w:eastAsia="Times New Roman" w:hAnsi="Times New Roman" w:cs="Times New Roman"/>
          <w:sz w:val="24"/>
          <w:szCs w:val="24"/>
          <w:lang w:val="es-ES" w:eastAsia="es-MX"/>
        </w:rPr>
        <w:t>I</w:t>
      </w:r>
      <w:r w:rsidR="00665836" w:rsidRPr="00F636E6">
        <w:rPr>
          <w:rFonts w:ascii="Times New Roman" w:eastAsia="Times New Roman" w:hAnsi="Times New Roman" w:cs="Times New Roman"/>
          <w:sz w:val="24"/>
          <w:szCs w:val="24"/>
          <w:lang w:val="es-ES" w:eastAsia="es-MX"/>
        </w:rPr>
        <w:t>F</w:t>
      </w:r>
      <w:r w:rsidR="001E6FCA" w:rsidRPr="00F636E6">
        <w:rPr>
          <w:rFonts w:ascii="Times New Roman" w:eastAsia="Times New Roman" w:hAnsi="Times New Roman" w:cs="Times New Roman"/>
          <w:sz w:val="24"/>
          <w:szCs w:val="24"/>
          <w:lang w:val="es-ES" w:eastAsia="es-MX"/>
        </w:rPr>
        <w:t>)</w:t>
      </w:r>
      <w:r w:rsidR="00665836" w:rsidRPr="00F636E6">
        <w:rPr>
          <w:rFonts w:ascii="Times New Roman" w:eastAsia="Times New Roman" w:hAnsi="Times New Roman" w:cs="Times New Roman"/>
          <w:sz w:val="24"/>
          <w:szCs w:val="24"/>
          <w:lang w:val="es-ES" w:eastAsia="es-MX"/>
        </w:rPr>
        <w:t xml:space="preserve"> </w:t>
      </w:r>
      <w:r w:rsidR="001E6FCA" w:rsidRPr="00F636E6">
        <w:rPr>
          <w:rFonts w:ascii="Times New Roman" w:eastAsia="Times New Roman" w:hAnsi="Times New Roman" w:cs="Times New Roman"/>
          <w:sz w:val="24"/>
          <w:szCs w:val="24"/>
          <w:lang w:val="es-ES" w:eastAsia="es-MX"/>
        </w:rPr>
        <w:t xml:space="preserve">como </w:t>
      </w:r>
      <w:r w:rsidR="006C4D19" w:rsidRPr="00F636E6">
        <w:rPr>
          <w:rFonts w:ascii="Times New Roman" w:eastAsia="Times New Roman" w:hAnsi="Times New Roman" w:cs="Times New Roman"/>
          <w:sz w:val="24"/>
          <w:szCs w:val="24"/>
          <w:lang w:val="es-ES" w:eastAsia="es-MX"/>
        </w:rPr>
        <w:t>un tema de actualidad y de suma relevancia</w:t>
      </w:r>
      <w:r w:rsidR="00665836" w:rsidRPr="00F636E6">
        <w:rPr>
          <w:rFonts w:ascii="Times New Roman" w:eastAsia="Times New Roman" w:hAnsi="Times New Roman" w:cs="Times New Roman"/>
          <w:sz w:val="24"/>
          <w:szCs w:val="24"/>
          <w:lang w:val="es-ES" w:eastAsia="es-MX"/>
        </w:rPr>
        <w:t xml:space="preserve"> </w:t>
      </w:r>
      <w:r w:rsidR="001E6FCA" w:rsidRPr="00F636E6">
        <w:rPr>
          <w:rFonts w:ascii="Times New Roman" w:eastAsia="Times New Roman" w:hAnsi="Times New Roman" w:cs="Times New Roman"/>
          <w:sz w:val="24"/>
          <w:szCs w:val="24"/>
          <w:lang w:val="es-ES" w:eastAsia="es-MX"/>
        </w:rPr>
        <w:t>cuyo propósito es</w:t>
      </w:r>
      <w:r w:rsidR="00665836" w:rsidRPr="00F636E6">
        <w:rPr>
          <w:rFonts w:ascii="Times New Roman" w:eastAsia="Times New Roman" w:hAnsi="Times New Roman" w:cs="Times New Roman"/>
          <w:sz w:val="24"/>
          <w:szCs w:val="24"/>
          <w:lang w:val="es-ES" w:eastAsia="es-MX"/>
        </w:rPr>
        <w:t xml:space="preserve"> </w:t>
      </w:r>
      <w:r w:rsidR="004F788C" w:rsidRPr="00F636E6">
        <w:rPr>
          <w:rFonts w:ascii="Times New Roman" w:eastAsia="Times New Roman" w:hAnsi="Times New Roman" w:cs="Times New Roman"/>
          <w:sz w:val="24"/>
          <w:szCs w:val="24"/>
          <w:lang w:val="es-ES" w:eastAsia="es-MX"/>
        </w:rPr>
        <w:t>estandarizar</w:t>
      </w:r>
      <w:r w:rsidR="00665836" w:rsidRPr="00F636E6">
        <w:rPr>
          <w:rFonts w:ascii="Times New Roman" w:eastAsia="Times New Roman" w:hAnsi="Times New Roman" w:cs="Times New Roman"/>
          <w:sz w:val="24"/>
          <w:szCs w:val="24"/>
          <w:lang w:val="es-ES" w:eastAsia="es-MX"/>
        </w:rPr>
        <w:t xml:space="preserve"> la normatividad contable y financiera en todos los países.</w:t>
      </w:r>
      <w:r w:rsidRPr="00F636E6">
        <w:rPr>
          <w:rFonts w:ascii="Times New Roman" w:eastAsia="Times New Roman" w:hAnsi="Times New Roman" w:cs="Times New Roman"/>
          <w:sz w:val="24"/>
          <w:szCs w:val="24"/>
          <w:lang w:val="es-ES" w:eastAsia="es-MX"/>
        </w:rPr>
        <w:t xml:space="preserve"> </w:t>
      </w:r>
    </w:p>
    <w:p w:rsidR="00BE1ECF" w:rsidRPr="00F636E6" w:rsidRDefault="005160E1" w:rsidP="00F636E6">
      <w:pPr>
        <w:spacing w:after="0" w:line="360" w:lineRule="auto"/>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 xml:space="preserve">Como ya se ha mencionado a lo largo de este trabajo la </w:t>
      </w:r>
      <w:r w:rsidR="00DA5681" w:rsidRPr="00F636E6">
        <w:rPr>
          <w:rFonts w:ascii="Times New Roman" w:eastAsia="Times New Roman" w:hAnsi="Times New Roman" w:cs="Times New Roman"/>
          <w:sz w:val="24"/>
          <w:szCs w:val="24"/>
          <w:lang w:val="es-ES" w:eastAsia="es-MX"/>
        </w:rPr>
        <w:t xml:space="preserve">principal </w:t>
      </w:r>
      <w:r w:rsidRPr="00F636E6">
        <w:rPr>
          <w:rFonts w:ascii="Times New Roman" w:eastAsia="Times New Roman" w:hAnsi="Times New Roman" w:cs="Times New Roman"/>
          <w:sz w:val="24"/>
          <w:szCs w:val="24"/>
          <w:lang w:val="es-ES" w:eastAsia="es-MX"/>
        </w:rPr>
        <w:t>pretención</w:t>
      </w:r>
      <w:r w:rsidR="00DA5681" w:rsidRPr="00F636E6">
        <w:rPr>
          <w:rFonts w:ascii="Times New Roman" w:eastAsia="Times New Roman" w:hAnsi="Times New Roman" w:cs="Times New Roman"/>
          <w:sz w:val="24"/>
          <w:szCs w:val="24"/>
          <w:lang w:val="es-ES" w:eastAsia="es-MX"/>
        </w:rPr>
        <w:t xml:space="preserve"> del CINIF</w:t>
      </w:r>
      <w:r w:rsidR="00AE39A4" w:rsidRPr="00F636E6">
        <w:rPr>
          <w:rFonts w:ascii="Times New Roman" w:eastAsia="Times New Roman" w:hAnsi="Times New Roman" w:cs="Times New Roman"/>
          <w:sz w:val="24"/>
          <w:szCs w:val="24"/>
          <w:lang w:val="es-ES" w:eastAsia="es-MX"/>
        </w:rPr>
        <w:t>, en M</w:t>
      </w:r>
      <w:r w:rsidR="00B870FA" w:rsidRPr="00F636E6">
        <w:rPr>
          <w:rFonts w:ascii="Times New Roman" w:eastAsia="Times New Roman" w:hAnsi="Times New Roman" w:cs="Times New Roman"/>
          <w:sz w:val="24"/>
          <w:szCs w:val="24"/>
          <w:lang w:val="es-ES" w:eastAsia="es-MX"/>
        </w:rPr>
        <w:t>é</w:t>
      </w:r>
      <w:r w:rsidR="00AE39A4" w:rsidRPr="00F636E6">
        <w:rPr>
          <w:rFonts w:ascii="Times New Roman" w:eastAsia="Times New Roman" w:hAnsi="Times New Roman" w:cs="Times New Roman"/>
          <w:sz w:val="24"/>
          <w:szCs w:val="24"/>
          <w:lang w:val="es-ES" w:eastAsia="es-MX"/>
        </w:rPr>
        <w:t>xico,</w:t>
      </w:r>
      <w:r w:rsidR="001E6FCA" w:rsidRPr="00F636E6">
        <w:rPr>
          <w:rFonts w:ascii="Times New Roman" w:eastAsia="Times New Roman" w:hAnsi="Times New Roman" w:cs="Times New Roman"/>
          <w:sz w:val="24"/>
          <w:szCs w:val="24"/>
          <w:lang w:val="es-ES" w:eastAsia="es-MX"/>
        </w:rPr>
        <w:t xml:space="preserve"> </w:t>
      </w:r>
      <w:r w:rsidR="00734C56" w:rsidRPr="00F636E6">
        <w:rPr>
          <w:rFonts w:ascii="Times New Roman" w:eastAsia="Times New Roman" w:hAnsi="Times New Roman" w:cs="Times New Roman"/>
          <w:sz w:val="24"/>
          <w:szCs w:val="24"/>
          <w:lang w:val="es-ES" w:eastAsia="es-MX"/>
        </w:rPr>
        <w:t>al crear</w:t>
      </w:r>
      <w:r w:rsidRPr="00F636E6">
        <w:rPr>
          <w:rFonts w:ascii="Times New Roman" w:eastAsia="Times New Roman" w:hAnsi="Times New Roman" w:cs="Times New Roman"/>
          <w:sz w:val="24"/>
          <w:szCs w:val="24"/>
          <w:lang w:val="es-ES" w:eastAsia="es-MX"/>
        </w:rPr>
        <w:t xml:space="preserve"> las N</w:t>
      </w:r>
      <w:r w:rsidR="00734C56" w:rsidRPr="00F636E6">
        <w:rPr>
          <w:rFonts w:ascii="Times New Roman" w:eastAsia="Times New Roman" w:hAnsi="Times New Roman" w:cs="Times New Roman"/>
          <w:sz w:val="24"/>
          <w:szCs w:val="24"/>
          <w:lang w:val="es-ES" w:eastAsia="es-MX"/>
        </w:rPr>
        <w:t xml:space="preserve">ormas de </w:t>
      </w:r>
      <w:r w:rsidRPr="00F636E6">
        <w:rPr>
          <w:rFonts w:ascii="Times New Roman" w:eastAsia="Times New Roman" w:hAnsi="Times New Roman" w:cs="Times New Roman"/>
          <w:sz w:val="24"/>
          <w:szCs w:val="24"/>
          <w:lang w:val="es-ES" w:eastAsia="es-MX"/>
        </w:rPr>
        <w:t>I</w:t>
      </w:r>
      <w:r w:rsidR="00734C56" w:rsidRPr="00F636E6">
        <w:rPr>
          <w:rFonts w:ascii="Times New Roman" w:eastAsia="Times New Roman" w:hAnsi="Times New Roman" w:cs="Times New Roman"/>
          <w:sz w:val="24"/>
          <w:szCs w:val="24"/>
          <w:lang w:val="es-ES" w:eastAsia="es-MX"/>
        </w:rPr>
        <w:t xml:space="preserve">nformación </w:t>
      </w:r>
      <w:r w:rsidRPr="00F636E6">
        <w:rPr>
          <w:rFonts w:ascii="Times New Roman" w:eastAsia="Times New Roman" w:hAnsi="Times New Roman" w:cs="Times New Roman"/>
          <w:sz w:val="24"/>
          <w:szCs w:val="24"/>
          <w:lang w:val="es-ES" w:eastAsia="es-MX"/>
        </w:rPr>
        <w:t>F</w:t>
      </w:r>
      <w:r w:rsidR="00734C56" w:rsidRPr="00F636E6">
        <w:rPr>
          <w:rFonts w:ascii="Times New Roman" w:eastAsia="Times New Roman" w:hAnsi="Times New Roman" w:cs="Times New Roman"/>
          <w:sz w:val="24"/>
          <w:szCs w:val="24"/>
          <w:lang w:val="es-ES" w:eastAsia="es-MX"/>
        </w:rPr>
        <w:t>inanciera (NIF)</w:t>
      </w:r>
      <w:r w:rsidRPr="00F636E6">
        <w:rPr>
          <w:rFonts w:ascii="Times New Roman" w:eastAsia="Times New Roman" w:hAnsi="Times New Roman" w:cs="Times New Roman"/>
          <w:sz w:val="24"/>
          <w:szCs w:val="24"/>
          <w:lang w:val="es-ES" w:eastAsia="es-MX"/>
        </w:rPr>
        <w:t xml:space="preserve"> es lograr armonizar las normas locales utilizadas por los diversos sectores de </w:t>
      </w:r>
      <w:r w:rsidR="00AE39A4" w:rsidRPr="00F636E6">
        <w:rPr>
          <w:rFonts w:ascii="Times New Roman" w:eastAsia="Times New Roman" w:hAnsi="Times New Roman" w:cs="Times New Roman"/>
          <w:sz w:val="24"/>
          <w:szCs w:val="24"/>
          <w:lang w:val="es-ES" w:eastAsia="es-MX"/>
        </w:rPr>
        <w:t>la</w:t>
      </w:r>
      <w:r w:rsidRPr="00F636E6">
        <w:rPr>
          <w:rFonts w:ascii="Times New Roman" w:eastAsia="Times New Roman" w:hAnsi="Times New Roman" w:cs="Times New Roman"/>
          <w:sz w:val="24"/>
          <w:szCs w:val="24"/>
          <w:lang w:val="es-ES" w:eastAsia="es-MX"/>
        </w:rPr>
        <w:t xml:space="preserve"> economía y converger en </w:t>
      </w:r>
      <w:r w:rsidR="00734C56" w:rsidRPr="00F636E6">
        <w:rPr>
          <w:rFonts w:ascii="Times New Roman" w:eastAsia="Times New Roman" w:hAnsi="Times New Roman" w:cs="Times New Roman"/>
          <w:sz w:val="24"/>
          <w:szCs w:val="24"/>
          <w:lang w:val="es-ES" w:eastAsia="es-MX"/>
        </w:rPr>
        <w:t xml:space="preserve">el mayor grado posible con las Normas Internacionales de Información Financiera; sin embargo, aun con los esfuerzos realizados </w:t>
      </w:r>
      <w:r w:rsidR="006C4D19" w:rsidRPr="00F636E6">
        <w:rPr>
          <w:rFonts w:ascii="Times New Roman" w:eastAsia="Times New Roman" w:hAnsi="Times New Roman" w:cs="Times New Roman"/>
          <w:sz w:val="24"/>
          <w:szCs w:val="24"/>
          <w:lang w:val="es-ES" w:eastAsia="es-MX"/>
        </w:rPr>
        <w:t>se ha avanzado muy poco, dado que para las organizaciones implica un extenso trabajo y una nueva forma de preparar y presentar la información contable y financiera</w:t>
      </w:r>
      <w:r w:rsidR="00BE1ECF" w:rsidRPr="00F636E6">
        <w:rPr>
          <w:rFonts w:ascii="Times New Roman" w:eastAsia="Times New Roman" w:hAnsi="Times New Roman" w:cs="Times New Roman"/>
          <w:sz w:val="24"/>
          <w:szCs w:val="24"/>
          <w:lang w:val="es-ES" w:eastAsia="es-MX"/>
        </w:rPr>
        <w:t>; adicionalmente, a la fecha no existe un organismo que regule y exija la implementación y cumplimiento de dicha normatividad.</w:t>
      </w:r>
      <w:r w:rsidR="00FA2602" w:rsidRPr="00F636E6">
        <w:rPr>
          <w:rFonts w:ascii="Times New Roman" w:eastAsia="Times New Roman" w:hAnsi="Times New Roman" w:cs="Times New Roman"/>
          <w:sz w:val="24"/>
          <w:szCs w:val="24"/>
          <w:lang w:val="es-ES" w:eastAsia="es-MX"/>
        </w:rPr>
        <w:t xml:space="preserve"> </w:t>
      </w:r>
      <w:r w:rsidR="00BE1ECF" w:rsidRPr="00F636E6">
        <w:rPr>
          <w:rFonts w:ascii="Times New Roman" w:eastAsia="Times New Roman" w:hAnsi="Times New Roman" w:cs="Times New Roman"/>
          <w:sz w:val="24"/>
          <w:szCs w:val="24"/>
          <w:lang w:val="es-ES" w:eastAsia="es-MX"/>
        </w:rPr>
        <w:t xml:space="preserve">Actualmente apegarse a las NIF solo es requisito para las empresas que cotizan en bolsa o para aquellas que requieren presentar estados financieros dictaminados; y si no se está en alguna de estas dos </w:t>
      </w:r>
      <w:r w:rsidR="00BE1ECF" w:rsidRPr="00F636E6">
        <w:rPr>
          <w:rFonts w:ascii="Times New Roman" w:eastAsia="Times New Roman" w:hAnsi="Times New Roman" w:cs="Times New Roman"/>
          <w:sz w:val="24"/>
          <w:szCs w:val="24"/>
          <w:lang w:val="es-ES" w:eastAsia="es-MX"/>
        </w:rPr>
        <w:lastRenderedPageBreak/>
        <w:t xml:space="preserve">situaciones </w:t>
      </w:r>
      <w:r w:rsidR="00FA2602" w:rsidRPr="00F636E6">
        <w:rPr>
          <w:rFonts w:ascii="Times New Roman" w:eastAsia="Times New Roman" w:hAnsi="Times New Roman" w:cs="Times New Roman"/>
          <w:sz w:val="24"/>
          <w:szCs w:val="24"/>
          <w:lang w:val="es-ES" w:eastAsia="es-MX"/>
        </w:rPr>
        <w:t>las empresas no tienen ningún problema en registrar y presentar la información contable y financiera como siempre lo han hecho.</w:t>
      </w:r>
      <w:r w:rsidR="00BE1ECF" w:rsidRPr="00F636E6">
        <w:rPr>
          <w:rFonts w:ascii="Times New Roman" w:eastAsia="Times New Roman" w:hAnsi="Times New Roman" w:cs="Times New Roman"/>
          <w:sz w:val="24"/>
          <w:szCs w:val="24"/>
          <w:lang w:val="es-ES" w:eastAsia="es-MX"/>
        </w:rPr>
        <w:t xml:space="preserve"> </w:t>
      </w:r>
    </w:p>
    <w:p w:rsidR="009B7550" w:rsidRPr="00F636E6" w:rsidRDefault="00FA2602" w:rsidP="00F636E6">
      <w:pPr>
        <w:spacing w:after="0" w:line="360" w:lineRule="auto"/>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Cabe señalar que las normas contables son dinámicas y se van adaptando a los cambios en el entorno de los negocios; algunas normas se modifican, otras se eliminan o bien se pueden emitir nuevas disposiciones</w:t>
      </w:r>
      <w:r w:rsidR="009B7550" w:rsidRPr="00F636E6">
        <w:rPr>
          <w:rFonts w:ascii="Times New Roman" w:eastAsia="Times New Roman" w:hAnsi="Times New Roman" w:cs="Times New Roman"/>
          <w:sz w:val="24"/>
          <w:szCs w:val="24"/>
          <w:lang w:val="es-ES" w:eastAsia="es-MX"/>
        </w:rPr>
        <w:t xml:space="preserve"> lo que exige la actualización constante de quienes se desempeñan en estas áreas.</w:t>
      </w:r>
      <w:r w:rsidR="00D87D5A" w:rsidRPr="00F636E6">
        <w:rPr>
          <w:rFonts w:ascii="Times New Roman" w:eastAsia="Times New Roman" w:hAnsi="Times New Roman" w:cs="Times New Roman"/>
          <w:sz w:val="24"/>
          <w:szCs w:val="24"/>
          <w:lang w:val="es-ES" w:eastAsia="es-MX"/>
        </w:rPr>
        <w:t xml:space="preserve"> </w:t>
      </w:r>
      <w:r w:rsidR="009B7550" w:rsidRPr="00F636E6">
        <w:rPr>
          <w:rFonts w:ascii="Times New Roman" w:eastAsia="Times New Roman" w:hAnsi="Times New Roman" w:cs="Times New Roman"/>
          <w:sz w:val="24"/>
          <w:szCs w:val="24"/>
          <w:lang w:val="es-ES" w:eastAsia="es-MX"/>
        </w:rPr>
        <w:t>Adoptar las normas internacionales de información financiera es y seguirá siendo un reto para los países que han pasado por este proceso, para los que siguen en el proceso y para los que están en miras de implementarlas.</w:t>
      </w:r>
    </w:p>
    <w:p w:rsidR="009B7550" w:rsidRDefault="009B7550" w:rsidP="00F636E6">
      <w:pPr>
        <w:spacing w:after="0" w:line="360" w:lineRule="auto"/>
        <w:jc w:val="both"/>
        <w:rPr>
          <w:rFonts w:ascii="Times New Roman" w:eastAsia="Times New Roman" w:hAnsi="Times New Roman" w:cs="Times New Roman"/>
          <w:sz w:val="24"/>
          <w:szCs w:val="24"/>
          <w:lang w:val="es-ES" w:eastAsia="es-MX"/>
        </w:rPr>
      </w:pPr>
      <w:r w:rsidRPr="00F636E6">
        <w:rPr>
          <w:rFonts w:ascii="Times New Roman" w:eastAsia="Times New Roman" w:hAnsi="Times New Roman" w:cs="Times New Roman"/>
          <w:sz w:val="24"/>
          <w:szCs w:val="24"/>
          <w:lang w:val="es-ES" w:eastAsia="es-MX"/>
        </w:rPr>
        <w:t>Sin duda, la utilización de las NIF incrementa la calidad de la información financiera contenida en los estados financieros, asegurando así su mayor aceptación, no solo a nivel nacional, sino también internacional.</w:t>
      </w:r>
    </w:p>
    <w:p w:rsidR="00DF2235" w:rsidRPr="00F636E6" w:rsidRDefault="00DF2235" w:rsidP="00F636E6">
      <w:pPr>
        <w:spacing w:after="0" w:line="360" w:lineRule="auto"/>
        <w:jc w:val="both"/>
        <w:rPr>
          <w:rFonts w:ascii="Times New Roman" w:eastAsia="Times New Roman" w:hAnsi="Times New Roman" w:cs="Times New Roman"/>
          <w:sz w:val="24"/>
          <w:szCs w:val="24"/>
          <w:lang w:val="es-ES" w:eastAsia="es-MX"/>
        </w:rPr>
      </w:pPr>
    </w:p>
    <w:p w:rsidR="00FF2F23" w:rsidRPr="00F818C8" w:rsidRDefault="00F818C8" w:rsidP="00F636E6">
      <w:pPr>
        <w:spacing w:after="0" w:line="360" w:lineRule="auto"/>
        <w:jc w:val="both"/>
        <w:rPr>
          <w:rFonts w:cstheme="minorHAnsi"/>
          <w:color w:val="7030A0"/>
          <w:sz w:val="28"/>
          <w:szCs w:val="24"/>
        </w:rPr>
      </w:pPr>
      <w:r w:rsidRPr="00F818C8">
        <w:rPr>
          <w:rFonts w:cstheme="minorHAnsi"/>
          <w:color w:val="7030A0"/>
          <w:sz w:val="28"/>
          <w:szCs w:val="24"/>
        </w:rPr>
        <w:t>Bibliografía</w:t>
      </w:r>
    </w:p>
    <w:p w:rsidR="00FF2F23" w:rsidRPr="00F818C8" w:rsidRDefault="003B0174" w:rsidP="00F818C8">
      <w:pPr>
        <w:spacing w:after="0" w:line="360" w:lineRule="auto"/>
        <w:ind w:left="709" w:hanging="709"/>
        <w:jc w:val="both"/>
        <w:rPr>
          <w:rFonts w:ascii="Times New Roman" w:eastAsiaTheme="minorEastAsia" w:hAnsi="Times New Roman" w:cs="Times New Roman"/>
          <w:sz w:val="24"/>
          <w:szCs w:val="24"/>
          <w:lang w:val="es-ES_tradnl" w:eastAsia="es-ES"/>
        </w:rPr>
      </w:pPr>
      <w:r w:rsidRPr="00F818C8">
        <w:rPr>
          <w:rFonts w:ascii="Times New Roman" w:eastAsiaTheme="minorEastAsia" w:hAnsi="Times New Roman" w:cs="Times New Roman"/>
          <w:sz w:val="24"/>
          <w:szCs w:val="24"/>
          <w:lang w:val="es-ES_tradnl" w:eastAsia="es-ES"/>
        </w:rPr>
        <w:t>Consejo Mexicano para la Investigación y Desarrollo de Normas de Información Financiera, A.C., (CINIF),</w:t>
      </w:r>
      <w:r w:rsidR="0012335C" w:rsidRPr="00F818C8">
        <w:rPr>
          <w:rFonts w:ascii="Times New Roman" w:eastAsiaTheme="minorEastAsia" w:hAnsi="Times New Roman" w:cs="Times New Roman"/>
          <w:sz w:val="24"/>
          <w:szCs w:val="24"/>
          <w:lang w:val="es-ES_tradnl" w:eastAsia="es-ES"/>
        </w:rPr>
        <w:t xml:space="preserve"> objetivos del CINIF </w:t>
      </w:r>
      <w:r w:rsidR="000E0BE6" w:rsidRPr="00F818C8">
        <w:rPr>
          <w:rFonts w:ascii="Times New Roman" w:eastAsiaTheme="minorEastAsia" w:hAnsi="Times New Roman" w:cs="Times New Roman"/>
          <w:sz w:val="24"/>
          <w:szCs w:val="24"/>
          <w:lang w:val="es-ES_tradnl" w:eastAsia="es-ES"/>
        </w:rPr>
        <w:t xml:space="preserve">recuperado de </w:t>
      </w:r>
      <w:hyperlink r:id="rId12" w:history="1">
        <w:r w:rsidRPr="00F818C8">
          <w:rPr>
            <w:rFonts w:ascii="Times New Roman" w:eastAsiaTheme="minorEastAsia" w:hAnsi="Times New Roman" w:cs="Times New Roman"/>
            <w:sz w:val="24"/>
            <w:szCs w:val="24"/>
            <w:lang w:val="es-ES_tradnl" w:eastAsia="es-ES"/>
          </w:rPr>
          <w:t>http://cinif.org.mx/2017_nos_mision.php</w:t>
        </w:r>
      </w:hyperlink>
    </w:p>
    <w:p w:rsidR="00192606" w:rsidRPr="00F818C8" w:rsidRDefault="00192606" w:rsidP="00F818C8">
      <w:pPr>
        <w:spacing w:after="0" w:line="360" w:lineRule="auto"/>
        <w:ind w:left="709" w:hanging="709"/>
        <w:jc w:val="both"/>
        <w:rPr>
          <w:rFonts w:ascii="Times New Roman" w:eastAsiaTheme="minorEastAsia" w:hAnsi="Times New Roman" w:cs="Times New Roman"/>
          <w:sz w:val="24"/>
          <w:szCs w:val="24"/>
          <w:lang w:val="es-ES_tradnl" w:eastAsia="es-ES"/>
        </w:rPr>
      </w:pPr>
      <w:r w:rsidRPr="00F818C8">
        <w:rPr>
          <w:rFonts w:ascii="Times New Roman" w:eastAsiaTheme="minorEastAsia" w:hAnsi="Times New Roman" w:cs="Times New Roman"/>
          <w:sz w:val="24"/>
          <w:szCs w:val="24"/>
          <w:lang w:val="es-ES_tradnl" w:eastAsia="es-ES"/>
        </w:rPr>
        <w:t xml:space="preserve">Escarpulli, A. (2012). </w:t>
      </w:r>
      <w:r w:rsidRPr="00F818C8">
        <w:rPr>
          <w:rFonts w:ascii="Times New Roman" w:eastAsiaTheme="minorEastAsia" w:hAnsi="Times New Roman" w:cs="Times New Roman"/>
          <w:i/>
          <w:sz w:val="24"/>
          <w:szCs w:val="24"/>
          <w:lang w:val="es-ES_tradnl" w:eastAsia="es-ES"/>
        </w:rPr>
        <w:t>Contabilidad financiera, ciclo financiero a corto plazo</w:t>
      </w:r>
      <w:r w:rsidRPr="00F818C8">
        <w:rPr>
          <w:rFonts w:ascii="Times New Roman" w:eastAsiaTheme="minorEastAsia" w:hAnsi="Times New Roman" w:cs="Times New Roman"/>
          <w:sz w:val="24"/>
          <w:szCs w:val="24"/>
          <w:lang w:val="es-ES_tradnl" w:eastAsia="es-ES"/>
        </w:rPr>
        <w:t>. México: Instituto Mexicano de Contadores Públicos.</w:t>
      </w:r>
    </w:p>
    <w:p w:rsidR="00192606" w:rsidRPr="00F818C8" w:rsidRDefault="00192606" w:rsidP="00F818C8">
      <w:pPr>
        <w:spacing w:after="0" w:line="360" w:lineRule="auto"/>
        <w:ind w:left="709" w:hanging="709"/>
        <w:jc w:val="both"/>
        <w:rPr>
          <w:rFonts w:ascii="Times New Roman" w:eastAsiaTheme="minorEastAsia" w:hAnsi="Times New Roman" w:cs="Times New Roman"/>
          <w:sz w:val="24"/>
          <w:szCs w:val="24"/>
          <w:lang w:val="es-ES_tradnl" w:eastAsia="es-ES"/>
        </w:rPr>
      </w:pPr>
      <w:r w:rsidRPr="00F818C8">
        <w:rPr>
          <w:rFonts w:ascii="Times New Roman" w:eastAsiaTheme="minorEastAsia" w:hAnsi="Times New Roman" w:cs="Times New Roman"/>
          <w:sz w:val="24"/>
          <w:szCs w:val="24"/>
          <w:lang w:val="es-ES_tradnl" w:eastAsia="es-ES"/>
        </w:rPr>
        <w:t xml:space="preserve">Escarpulli, A. (2012). </w:t>
      </w:r>
      <w:r w:rsidRPr="00F818C8">
        <w:rPr>
          <w:rFonts w:ascii="Times New Roman" w:eastAsiaTheme="minorEastAsia" w:hAnsi="Times New Roman" w:cs="Times New Roman"/>
          <w:i/>
          <w:sz w:val="24"/>
          <w:szCs w:val="24"/>
          <w:lang w:val="es-ES_tradnl" w:eastAsia="es-ES"/>
        </w:rPr>
        <w:t>Contabilidad financiera, ciclo financiero a largo plazo</w:t>
      </w:r>
      <w:r w:rsidRPr="00F818C8">
        <w:rPr>
          <w:rFonts w:ascii="Times New Roman" w:eastAsiaTheme="minorEastAsia" w:hAnsi="Times New Roman" w:cs="Times New Roman"/>
          <w:sz w:val="24"/>
          <w:szCs w:val="24"/>
          <w:lang w:val="es-ES_tradnl" w:eastAsia="es-ES"/>
        </w:rPr>
        <w:t>. México: Instituto Mexicano de Contadores Públicos.</w:t>
      </w:r>
    </w:p>
    <w:p w:rsidR="00DA523C" w:rsidRPr="00F818C8" w:rsidRDefault="00DA523C" w:rsidP="00F818C8">
      <w:pPr>
        <w:spacing w:after="0" w:line="360" w:lineRule="auto"/>
        <w:ind w:left="709" w:hanging="709"/>
        <w:jc w:val="both"/>
        <w:rPr>
          <w:rFonts w:ascii="Times New Roman" w:eastAsiaTheme="minorEastAsia" w:hAnsi="Times New Roman" w:cs="Times New Roman"/>
          <w:sz w:val="24"/>
          <w:szCs w:val="24"/>
          <w:lang w:val="es-ES_tradnl" w:eastAsia="es-ES"/>
        </w:rPr>
      </w:pPr>
      <w:r w:rsidRPr="00F818C8">
        <w:rPr>
          <w:rFonts w:ascii="Times New Roman" w:eastAsiaTheme="minorEastAsia" w:hAnsi="Times New Roman" w:cs="Times New Roman"/>
          <w:sz w:val="24"/>
          <w:szCs w:val="24"/>
          <w:lang w:val="es-ES_tradnl" w:eastAsia="es-ES"/>
        </w:rPr>
        <w:t>Fuentes, H</w:t>
      </w:r>
      <w:r w:rsidR="005C2BC8" w:rsidRPr="00F818C8">
        <w:rPr>
          <w:rFonts w:ascii="Times New Roman" w:eastAsiaTheme="minorEastAsia" w:hAnsi="Times New Roman" w:cs="Times New Roman"/>
          <w:sz w:val="24"/>
          <w:szCs w:val="24"/>
          <w:lang w:val="es-ES_tradnl" w:eastAsia="es-ES"/>
        </w:rPr>
        <w:t>; Castiblanco, Y. y Ramírez, M.</w:t>
      </w:r>
      <w:r w:rsidRPr="00F818C8">
        <w:rPr>
          <w:rFonts w:ascii="Times New Roman" w:eastAsiaTheme="minorEastAsia" w:hAnsi="Times New Roman" w:cs="Times New Roman"/>
          <w:sz w:val="24"/>
          <w:szCs w:val="24"/>
          <w:lang w:val="es-ES_tradnl" w:eastAsia="es-ES"/>
        </w:rPr>
        <w:t xml:space="preserve"> (2011). </w:t>
      </w:r>
      <w:r w:rsidRPr="00F818C8">
        <w:rPr>
          <w:rFonts w:ascii="Times New Roman" w:eastAsiaTheme="minorEastAsia" w:hAnsi="Times New Roman" w:cs="Times New Roman"/>
          <w:i/>
          <w:sz w:val="24"/>
          <w:szCs w:val="24"/>
          <w:lang w:val="es-ES_tradnl" w:eastAsia="es-ES"/>
        </w:rPr>
        <w:t>Formulación de las NIF en México: referente de convergencia a NIIF</w:t>
      </w:r>
      <w:r w:rsidRPr="00F818C8">
        <w:rPr>
          <w:rFonts w:ascii="Times New Roman" w:eastAsiaTheme="minorEastAsia" w:hAnsi="Times New Roman" w:cs="Times New Roman"/>
          <w:sz w:val="24"/>
          <w:szCs w:val="24"/>
          <w:lang w:val="es-ES_tradnl" w:eastAsia="es-ES"/>
        </w:rPr>
        <w:t xml:space="preserve">. Recuperado de </w:t>
      </w:r>
      <w:hyperlink r:id="rId13" w:history="1">
        <w:r w:rsidRPr="00F818C8">
          <w:rPr>
            <w:rStyle w:val="Hipervnculo"/>
            <w:rFonts w:ascii="Times New Roman" w:eastAsiaTheme="minorEastAsia" w:hAnsi="Times New Roman" w:cs="Times New Roman"/>
            <w:sz w:val="24"/>
            <w:szCs w:val="24"/>
            <w:lang w:val="es-ES_tradnl" w:eastAsia="es-ES"/>
          </w:rPr>
          <w:t>http://www.scielo.org.co/pdf/cuadm/v27n45/v27n45a01.pdf</w:t>
        </w:r>
      </w:hyperlink>
    </w:p>
    <w:p w:rsidR="006C4D19" w:rsidRPr="00F818C8" w:rsidRDefault="00466E3B" w:rsidP="00F818C8">
      <w:pPr>
        <w:spacing w:after="0" w:line="360" w:lineRule="auto"/>
        <w:ind w:left="709" w:hanging="709"/>
        <w:jc w:val="both"/>
        <w:rPr>
          <w:rFonts w:ascii="Times New Roman" w:eastAsiaTheme="minorEastAsia" w:hAnsi="Times New Roman" w:cs="Times New Roman"/>
          <w:sz w:val="24"/>
          <w:szCs w:val="24"/>
          <w:lang w:val="es-ES_tradnl" w:eastAsia="es-ES"/>
        </w:rPr>
      </w:pPr>
      <w:r w:rsidRPr="00F818C8">
        <w:rPr>
          <w:rFonts w:ascii="Times New Roman" w:eastAsiaTheme="minorEastAsia" w:hAnsi="Times New Roman" w:cs="Times New Roman"/>
          <w:sz w:val="24"/>
          <w:szCs w:val="24"/>
          <w:lang w:val="es-ES_tradnl" w:eastAsia="es-ES"/>
        </w:rPr>
        <w:t xml:space="preserve">García, J. y Mendoza, M. (2015). </w:t>
      </w:r>
      <w:r w:rsidRPr="00F818C8">
        <w:rPr>
          <w:rFonts w:ascii="Times New Roman" w:eastAsiaTheme="minorEastAsia" w:hAnsi="Times New Roman" w:cs="Times New Roman"/>
          <w:i/>
          <w:sz w:val="24"/>
          <w:szCs w:val="24"/>
          <w:lang w:val="es-ES_tradnl" w:eastAsia="es-ES"/>
        </w:rPr>
        <w:t>Contabilidad II</w:t>
      </w:r>
      <w:r w:rsidRPr="00F818C8">
        <w:rPr>
          <w:rFonts w:ascii="Times New Roman" w:eastAsiaTheme="minorEastAsia" w:hAnsi="Times New Roman" w:cs="Times New Roman"/>
          <w:sz w:val="24"/>
          <w:szCs w:val="24"/>
          <w:lang w:val="es-ES_tradnl" w:eastAsia="es-ES"/>
        </w:rPr>
        <w:t>. México: Trillas</w:t>
      </w:r>
      <w:r w:rsidR="008E7C1B" w:rsidRPr="00F818C8">
        <w:rPr>
          <w:rFonts w:ascii="Times New Roman" w:eastAsiaTheme="minorEastAsia" w:hAnsi="Times New Roman" w:cs="Times New Roman"/>
          <w:sz w:val="24"/>
          <w:szCs w:val="24"/>
          <w:lang w:val="es-ES_tradnl" w:eastAsia="es-ES"/>
        </w:rPr>
        <w:t>.</w:t>
      </w:r>
      <w:r w:rsidRPr="00F818C8">
        <w:rPr>
          <w:rFonts w:ascii="Times New Roman" w:eastAsiaTheme="minorEastAsia" w:hAnsi="Times New Roman" w:cs="Times New Roman"/>
          <w:sz w:val="24"/>
          <w:szCs w:val="24"/>
          <w:lang w:val="es-ES_tradnl" w:eastAsia="es-ES"/>
        </w:rPr>
        <w:t xml:space="preserve"> </w:t>
      </w:r>
    </w:p>
    <w:p w:rsidR="0050027A" w:rsidRPr="00F818C8" w:rsidRDefault="0050027A" w:rsidP="00F818C8">
      <w:pPr>
        <w:spacing w:after="0" w:line="360" w:lineRule="auto"/>
        <w:ind w:left="709" w:hanging="709"/>
        <w:jc w:val="both"/>
        <w:rPr>
          <w:rFonts w:ascii="Times New Roman" w:eastAsiaTheme="minorEastAsia" w:hAnsi="Times New Roman" w:cs="Times New Roman"/>
          <w:sz w:val="24"/>
          <w:szCs w:val="24"/>
          <w:lang w:val="es-ES_tradnl" w:eastAsia="es-ES"/>
        </w:rPr>
      </w:pPr>
      <w:r w:rsidRPr="00F818C8">
        <w:rPr>
          <w:rFonts w:ascii="Times New Roman" w:eastAsiaTheme="minorEastAsia" w:hAnsi="Times New Roman" w:cs="Times New Roman"/>
          <w:sz w:val="24"/>
          <w:szCs w:val="24"/>
          <w:lang w:val="es-ES_tradnl" w:eastAsia="es-ES"/>
        </w:rPr>
        <w:t xml:space="preserve">Herranz, F.; Bautista, R. y Molina H. (2013). </w:t>
      </w:r>
      <w:r w:rsidRPr="00F818C8">
        <w:rPr>
          <w:rFonts w:ascii="Times New Roman" w:eastAsiaTheme="minorEastAsia" w:hAnsi="Times New Roman" w:cs="Times New Roman"/>
          <w:i/>
          <w:sz w:val="24"/>
          <w:szCs w:val="24"/>
          <w:lang w:val="es-ES_tradnl" w:eastAsia="es-ES"/>
        </w:rPr>
        <w:t>Propuesta de un nuevo enfoque para las Normas Internacionales de Información Financiera para Pequeñas y Medianas Empresas</w:t>
      </w:r>
      <w:r w:rsidRPr="00F818C8">
        <w:rPr>
          <w:rFonts w:ascii="Times New Roman" w:eastAsiaTheme="minorEastAsia" w:hAnsi="Times New Roman" w:cs="Times New Roman"/>
          <w:sz w:val="24"/>
          <w:szCs w:val="24"/>
          <w:lang w:val="es-ES_tradnl" w:eastAsia="es-ES"/>
        </w:rPr>
        <w:t xml:space="preserve">. Recuperado de </w:t>
      </w:r>
      <w:hyperlink r:id="rId14" w:history="1">
        <w:r w:rsidRPr="00F818C8">
          <w:rPr>
            <w:rStyle w:val="Hipervnculo"/>
            <w:rFonts w:ascii="Times New Roman" w:eastAsiaTheme="minorEastAsia" w:hAnsi="Times New Roman" w:cs="Times New Roman"/>
            <w:sz w:val="24"/>
            <w:szCs w:val="24"/>
            <w:lang w:val="es-ES_tradnl" w:eastAsia="es-ES"/>
          </w:rPr>
          <w:t>http://www.scielo.org.co/pdf/cuco/v14n35/v14n35a04.pdf</w:t>
        </w:r>
      </w:hyperlink>
    </w:p>
    <w:p w:rsidR="00283B22" w:rsidRPr="00F818C8" w:rsidRDefault="00283B22" w:rsidP="00F818C8">
      <w:pPr>
        <w:spacing w:after="0" w:line="360" w:lineRule="auto"/>
        <w:ind w:left="709" w:hanging="709"/>
        <w:jc w:val="both"/>
        <w:rPr>
          <w:rFonts w:ascii="Times New Roman" w:eastAsiaTheme="minorEastAsia" w:hAnsi="Times New Roman" w:cs="Times New Roman"/>
          <w:sz w:val="24"/>
          <w:szCs w:val="24"/>
          <w:lang w:val="es-ES_tradnl" w:eastAsia="es-ES"/>
        </w:rPr>
      </w:pPr>
      <w:r w:rsidRPr="00F818C8">
        <w:rPr>
          <w:rFonts w:ascii="Times New Roman" w:eastAsiaTheme="minorEastAsia" w:hAnsi="Times New Roman" w:cs="Times New Roman"/>
          <w:sz w:val="24"/>
          <w:szCs w:val="24"/>
          <w:lang w:val="es-ES_tradnl" w:eastAsia="es-ES"/>
        </w:rPr>
        <w:t>Mantilla,</w:t>
      </w:r>
      <w:r w:rsidR="007E4C1D" w:rsidRPr="00F818C8">
        <w:rPr>
          <w:rFonts w:ascii="Times New Roman" w:eastAsiaTheme="minorEastAsia" w:hAnsi="Times New Roman" w:cs="Times New Roman"/>
          <w:sz w:val="24"/>
          <w:szCs w:val="24"/>
          <w:lang w:val="es-ES_tradnl" w:eastAsia="es-ES"/>
        </w:rPr>
        <w:t xml:space="preserve"> A. (2013). </w:t>
      </w:r>
      <w:r w:rsidR="007E4C1D" w:rsidRPr="00F818C8">
        <w:rPr>
          <w:rFonts w:ascii="Times New Roman" w:eastAsiaTheme="minorEastAsia" w:hAnsi="Times New Roman" w:cs="Times New Roman"/>
          <w:i/>
          <w:sz w:val="24"/>
          <w:szCs w:val="24"/>
          <w:lang w:val="es-ES_tradnl" w:eastAsia="es-ES"/>
        </w:rPr>
        <w:t>Estándares/Normas Internacionales de Información Financiera (IFRS/NIIF)</w:t>
      </w:r>
      <w:r w:rsidR="007E4C1D" w:rsidRPr="00F818C8">
        <w:rPr>
          <w:rFonts w:ascii="Times New Roman" w:eastAsiaTheme="minorEastAsia" w:hAnsi="Times New Roman" w:cs="Times New Roman"/>
          <w:sz w:val="24"/>
          <w:szCs w:val="24"/>
          <w:lang w:val="es-ES_tradnl" w:eastAsia="es-ES"/>
        </w:rPr>
        <w:t xml:space="preserve">. Colombia: ECOE ediciones.  </w:t>
      </w:r>
    </w:p>
    <w:p w:rsidR="0085650D" w:rsidRPr="00F818C8" w:rsidRDefault="0085650D" w:rsidP="00F818C8">
      <w:pPr>
        <w:spacing w:after="0" w:line="360" w:lineRule="auto"/>
        <w:ind w:left="709" w:hanging="709"/>
        <w:jc w:val="both"/>
        <w:rPr>
          <w:rFonts w:ascii="Times New Roman" w:eastAsiaTheme="minorEastAsia" w:hAnsi="Times New Roman" w:cs="Times New Roman"/>
          <w:sz w:val="24"/>
          <w:szCs w:val="24"/>
          <w:lang w:val="es-ES_tradnl" w:eastAsia="es-ES"/>
        </w:rPr>
      </w:pPr>
      <w:r w:rsidRPr="00F818C8">
        <w:rPr>
          <w:rFonts w:ascii="Times New Roman" w:eastAsiaTheme="minorEastAsia" w:hAnsi="Times New Roman" w:cs="Times New Roman"/>
          <w:sz w:val="24"/>
          <w:szCs w:val="24"/>
          <w:lang w:val="es-ES_tradnl" w:eastAsia="es-ES"/>
        </w:rPr>
        <w:lastRenderedPageBreak/>
        <w:t>Mitre, S. (</w:t>
      </w:r>
      <w:r w:rsidR="003B0174" w:rsidRPr="00F818C8">
        <w:rPr>
          <w:rFonts w:ascii="Times New Roman" w:eastAsiaTheme="minorEastAsia" w:hAnsi="Times New Roman" w:cs="Times New Roman"/>
          <w:sz w:val="24"/>
          <w:szCs w:val="24"/>
          <w:lang w:val="es-ES_tradnl" w:eastAsia="es-ES"/>
        </w:rPr>
        <w:t xml:space="preserve">2015). </w:t>
      </w:r>
      <w:r w:rsidR="003B0174" w:rsidRPr="00F818C8">
        <w:rPr>
          <w:rFonts w:ascii="Times New Roman" w:eastAsiaTheme="minorEastAsia" w:hAnsi="Times New Roman" w:cs="Times New Roman"/>
          <w:i/>
          <w:sz w:val="24"/>
          <w:szCs w:val="24"/>
          <w:lang w:val="es-ES_tradnl" w:eastAsia="es-ES"/>
        </w:rPr>
        <w:t>Aplicación de las NIF en los estados financieros básicos</w:t>
      </w:r>
      <w:r w:rsidR="003B0174" w:rsidRPr="00F818C8">
        <w:rPr>
          <w:rFonts w:ascii="Times New Roman" w:eastAsiaTheme="minorEastAsia" w:hAnsi="Times New Roman" w:cs="Times New Roman"/>
          <w:sz w:val="24"/>
          <w:szCs w:val="24"/>
          <w:lang w:val="es-ES_tradnl" w:eastAsia="es-ES"/>
        </w:rPr>
        <w:t>. México: Jorale Editores.</w:t>
      </w:r>
    </w:p>
    <w:p w:rsidR="008E7C1B" w:rsidRPr="00F818C8" w:rsidRDefault="00FF2F23" w:rsidP="00F818C8">
      <w:pPr>
        <w:spacing w:after="0" w:line="360" w:lineRule="auto"/>
        <w:ind w:left="709" w:hanging="709"/>
        <w:jc w:val="both"/>
        <w:rPr>
          <w:rFonts w:ascii="Times New Roman" w:eastAsiaTheme="minorEastAsia" w:hAnsi="Times New Roman" w:cs="Times New Roman"/>
          <w:sz w:val="24"/>
          <w:szCs w:val="24"/>
          <w:lang w:val="es-ES_tradnl" w:eastAsia="es-ES"/>
        </w:rPr>
      </w:pPr>
      <w:r w:rsidRPr="00F818C8">
        <w:rPr>
          <w:rFonts w:ascii="Times New Roman" w:eastAsiaTheme="minorEastAsia" w:hAnsi="Times New Roman" w:cs="Times New Roman"/>
          <w:sz w:val="24"/>
          <w:szCs w:val="24"/>
          <w:lang w:val="es-ES_tradnl" w:eastAsia="es-ES"/>
        </w:rPr>
        <w:t xml:space="preserve">Moreno, J. (2014). </w:t>
      </w:r>
      <w:r w:rsidRPr="00F818C8">
        <w:rPr>
          <w:rFonts w:ascii="Times New Roman" w:eastAsiaTheme="minorEastAsia" w:hAnsi="Times New Roman" w:cs="Times New Roman"/>
          <w:i/>
          <w:sz w:val="24"/>
          <w:szCs w:val="24"/>
          <w:lang w:val="es-ES_tradnl" w:eastAsia="es-ES"/>
        </w:rPr>
        <w:t>Contabilidad superior</w:t>
      </w:r>
      <w:r w:rsidRPr="00F818C8">
        <w:rPr>
          <w:rFonts w:ascii="Times New Roman" w:eastAsiaTheme="minorEastAsia" w:hAnsi="Times New Roman" w:cs="Times New Roman"/>
          <w:sz w:val="24"/>
          <w:szCs w:val="24"/>
          <w:lang w:val="es-ES_tradnl" w:eastAsia="es-ES"/>
        </w:rPr>
        <w:t>. Instituto Mexicano de Contadores Públicos: Grupo Editorial Patria</w:t>
      </w:r>
      <w:r w:rsidR="008E7C1B" w:rsidRPr="00F818C8">
        <w:rPr>
          <w:rFonts w:ascii="Times New Roman" w:eastAsiaTheme="minorEastAsia" w:hAnsi="Times New Roman" w:cs="Times New Roman"/>
          <w:sz w:val="24"/>
          <w:szCs w:val="24"/>
          <w:lang w:val="es-ES_tradnl" w:eastAsia="es-ES"/>
        </w:rPr>
        <w:t>.</w:t>
      </w:r>
    </w:p>
    <w:p w:rsidR="00D12305" w:rsidRPr="00F818C8" w:rsidRDefault="00D12305" w:rsidP="00F818C8">
      <w:pPr>
        <w:spacing w:after="0" w:line="360" w:lineRule="auto"/>
        <w:ind w:left="709" w:hanging="709"/>
        <w:jc w:val="both"/>
        <w:rPr>
          <w:rFonts w:ascii="Times New Roman" w:eastAsiaTheme="minorEastAsia" w:hAnsi="Times New Roman" w:cs="Times New Roman"/>
          <w:sz w:val="24"/>
          <w:szCs w:val="24"/>
          <w:lang w:val="es-ES_tradnl" w:eastAsia="es-ES"/>
        </w:rPr>
      </w:pPr>
      <w:r w:rsidRPr="00F818C8">
        <w:rPr>
          <w:rFonts w:ascii="Times New Roman" w:eastAsiaTheme="minorEastAsia" w:hAnsi="Times New Roman" w:cs="Times New Roman"/>
          <w:sz w:val="24"/>
          <w:szCs w:val="24"/>
          <w:lang w:val="es-ES_tradnl" w:eastAsia="es-ES"/>
        </w:rPr>
        <w:t>Normas de Información Financiera, NIF (2014). México: CINIF, Instituto Mexicano de Contadores Públicos.</w:t>
      </w:r>
    </w:p>
    <w:p w:rsidR="003A43DC" w:rsidRPr="00F818C8" w:rsidRDefault="003A43DC" w:rsidP="00F818C8">
      <w:pPr>
        <w:spacing w:after="0" w:line="360" w:lineRule="auto"/>
        <w:ind w:left="709" w:hanging="709"/>
        <w:jc w:val="both"/>
        <w:rPr>
          <w:rFonts w:ascii="Times New Roman" w:eastAsiaTheme="minorEastAsia" w:hAnsi="Times New Roman" w:cs="Times New Roman"/>
          <w:sz w:val="24"/>
          <w:szCs w:val="24"/>
          <w:lang w:val="es-ES_tradnl" w:eastAsia="es-ES"/>
        </w:rPr>
      </w:pPr>
      <w:r w:rsidRPr="00F818C8">
        <w:rPr>
          <w:rFonts w:ascii="Times New Roman" w:eastAsiaTheme="minorEastAsia" w:hAnsi="Times New Roman" w:cs="Times New Roman"/>
          <w:sz w:val="24"/>
          <w:szCs w:val="24"/>
          <w:lang w:val="es-ES_tradnl" w:eastAsia="es-ES"/>
        </w:rPr>
        <w:t xml:space="preserve">Ochoa G. y Saldivar R. (2012). </w:t>
      </w:r>
      <w:r w:rsidRPr="00F818C8">
        <w:rPr>
          <w:rFonts w:ascii="Times New Roman" w:eastAsiaTheme="minorEastAsia" w:hAnsi="Times New Roman" w:cs="Times New Roman"/>
          <w:i/>
          <w:sz w:val="24"/>
          <w:szCs w:val="24"/>
          <w:lang w:val="es-ES_tradnl" w:eastAsia="es-ES"/>
        </w:rPr>
        <w:t>Administración financiera correlacionada con las NIF</w:t>
      </w:r>
      <w:r w:rsidRPr="00F818C8">
        <w:rPr>
          <w:rFonts w:ascii="Times New Roman" w:eastAsiaTheme="minorEastAsia" w:hAnsi="Times New Roman" w:cs="Times New Roman"/>
          <w:sz w:val="24"/>
          <w:szCs w:val="24"/>
          <w:lang w:val="es-ES_tradnl" w:eastAsia="es-ES"/>
        </w:rPr>
        <w:t xml:space="preserve">. México: McGraw-Hill Interamericana.   </w:t>
      </w:r>
    </w:p>
    <w:p w:rsidR="00ED27EE" w:rsidRPr="00F818C8" w:rsidRDefault="00ED27EE" w:rsidP="00F818C8">
      <w:pPr>
        <w:spacing w:after="0" w:line="360" w:lineRule="auto"/>
        <w:ind w:left="709" w:hanging="709"/>
        <w:jc w:val="both"/>
        <w:rPr>
          <w:rFonts w:ascii="Times New Roman" w:eastAsiaTheme="minorEastAsia" w:hAnsi="Times New Roman" w:cs="Times New Roman"/>
          <w:sz w:val="24"/>
          <w:szCs w:val="24"/>
          <w:lang w:val="es-ES_tradnl" w:eastAsia="es-ES"/>
        </w:rPr>
      </w:pPr>
      <w:r w:rsidRPr="00F818C8">
        <w:rPr>
          <w:rFonts w:ascii="Times New Roman" w:eastAsiaTheme="minorEastAsia" w:hAnsi="Times New Roman" w:cs="Times New Roman"/>
          <w:sz w:val="24"/>
          <w:szCs w:val="24"/>
          <w:lang w:val="es-ES_tradnl" w:eastAsia="es-ES"/>
        </w:rPr>
        <w:t>Palacios, M. y Martínez, I.</w:t>
      </w:r>
      <w:r w:rsidR="007C7C3D" w:rsidRPr="00F818C8">
        <w:rPr>
          <w:rFonts w:ascii="Times New Roman" w:eastAsiaTheme="minorEastAsia" w:hAnsi="Times New Roman" w:cs="Times New Roman"/>
          <w:sz w:val="24"/>
          <w:szCs w:val="24"/>
          <w:lang w:val="es-ES_tradnl" w:eastAsia="es-ES"/>
        </w:rPr>
        <w:t xml:space="preserve"> </w:t>
      </w:r>
      <w:r w:rsidRPr="00F818C8">
        <w:rPr>
          <w:rFonts w:ascii="Times New Roman" w:eastAsiaTheme="minorEastAsia" w:hAnsi="Times New Roman" w:cs="Times New Roman"/>
          <w:sz w:val="24"/>
          <w:szCs w:val="24"/>
          <w:lang w:val="es-ES_tradnl" w:eastAsia="es-ES"/>
        </w:rPr>
        <w:t xml:space="preserve">(2005) </w:t>
      </w:r>
      <w:r w:rsidRPr="00F818C8">
        <w:rPr>
          <w:rFonts w:ascii="Times New Roman" w:eastAsiaTheme="minorEastAsia" w:hAnsi="Times New Roman" w:cs="Times New Roman"/>
          <w:i/>
          <w:sz w:val="24"/>
          <w:szCs w:val="24"/>
          <w:lang w:val="es-ES_tradnl" w:eastAsia="es-ES"/>
        </w:rPr>
        <w:t>El proceso de armonización contable en Latinoamérica:</w:t>
      </w:r>
      <w:r w:rsidR="007C7C3D" w:rsidRPr="00F818C8">
        <w:rPr>
          <w:rFonts w:ascii="Times New Roman" w:eastAsiaTheme="minorEastAsia" w:hAnsi="Times New Roman" w:cs="Times New Roman"/>
          <w:i/>
          <w:sz w:val="24"/>
          <w:szCs w:val="24"/>
          <w:lang w:val="es-ES_tradnl" w:eastAsia="es-ES"/>
        </w:rPr>
        <w:t xml:space="preserve"> </w:t>
      </w:r>
      <w:r w:rsidRPr="00F818C8">
        <w:rPr>
          <w:rFonts w:ascii="Times New Roman" w:eastAsiaTheme="minorEastAsia" w:hAnsi="Times New Roman" w:cs="Times New Roman"/>
          <w:i/>
          <w:sz w:val="24"/>
          <w:szCs w:val="24"/>
          <w:lang w:val="es-ES_tradnl" w:eastAsia="es-ES"/>
        </w:rPr>
        <w:t xml:space="preserve">camino hacia las normas internacionales. </w:t>
      </w:r>
      <w:r w:rsidRPr="00F818C8">
        <w:rPr>
          <w:rFonts w:ascii="Times New Roman" w:eastAsiaTheme="minorEastAsia" w:hAnsi="Times New Roman" w:cs="Times New Roman"/>
          <w:sz w:val="24"/>
          <w:szCs w:val="24"/>
          <w:lang w:val="es-ES_tradnl" w:eastAsia="es-ES"/>
        </w:rPr>
        <w:t>Revista de contabilidad y finanzas vol 16, No. 39. Recuperado de http://www.scielo.br/scielo.php?pid=S1519-70772005000300009&amp;script=sci_arttext</w:t>
      </w:r>
    </w:p>
    <w:p w:rsidR="00FF2F23" w:rsidRPr="00F818C8" w:rsidRDefault="00CA5446" w:rsidP="00F818C8">
      <w:pPr>
        <w:spacing w:after="0" w:line="360" w:lineRule="auto"/>
        <w:ind w:left="709" w:hanging="709"/>
        <w:jc w:val="both"/>
        <w:rPr>
          <w:rFonts w:ascii="Times New Roman" w:eastAsiaTheme="minorEastAsia" w:hAnsi="Times New Roman" w:cs="Times New Roman"/>
          <w:sz w:val="24"/>
          <w:szCs w:val="24"/>
          <w:lang w:val="es-ES_tradnl" w:eastAsia="es-ES"/>
        </w:rPr>
      </w:pPr>
      <w:r w:rsidRPr="00F818C8">
        <w:rPr>
          <w:rFonts w:ascii="Times New Roman" w:eastAsiaTheme="minorEastAsia" w:hAnsi="Times New Roman" w:cs="Times New Roman"/>
          <w:sz w:val="24"/>
          <w:szCs w:val="24"/>
          <w:lang w:val="es-ES_tradnl" w:eastAsia="es-ES"/>
        </w:rPr>
        <w:t xml:space="preserve">Sánchez, O.; Sotelo, M. y Mota, M. (2011). </w:t>
      </w:r>
      <w:r w:rsidRPr="00F818C8">
        <w:rPr>
          <w:rFonts w:ascii="Times New Roman" w:eastAsiaTheme="minorEastAsia" w:hAnsi="Times New Roman" w:cs="Times New Roman"/>
          <w:i/>
          <w:sz w:val="24"/>
          <w:szCs w:val="24"/>
          <w:lang w:val="es-ES_tradnl" w:eastAsia="es-ES"/>
        </w:rPr>
        <w:t>Introducción a la contaduría</w:t>
      </w:r>
      <w:r w:rsidRPr="00F818C8">
        <w:rPr>
          <w:rFonts w:ascii="Times New Roman" w:eastAsiaTheme="minorEastAsia" w:hAnsi="Times New Roman" w:cs="Times New Roman"/>
          <w:sz w:val="24"/>
          <w:szCs w:val="24"/>
          <w:lang w:val="es-ES_tradnl" w:eastAsia="es-ES"/>
        </w:rPr>
        <w:t xml:space="preserve">. México: Pearson. </w:t>
      </w:r>
      <w:r w:rsidR="00FF2F23" w:rsidRPr="00F818C8">
        <w:rPr>
          <w:rFonts w:ascii="Times New Roman" w:eastAsiaTheme="minorEastAsia" w:hAnsi="Times New Roman" w:cs="Times New Roman"/>
          <w:sz w:val="24"/>
          <w:szCs w:val="24"/>
          <w:lang w:val="es-ES_tradnl" w:eastAsia="es-ES"/>
        </w:rPr>
        <w:t xml:space="preserve">  </w:t>
      </w:r>
    </w:p>
    <w:p w:rsidR="009114C1" w:rsidRPr="00F818C8" w:rsidRDefault="009114C1" w:rsidP="00F818C8">
      <w:pPr>
        <w:spacing w:after="0" w:line="360" w:lineRule="auto"/>
        <w:ind w:left="709" w:hanging="709"/>
        <w:jc w:val="both"/>
        <w:rPr>
          <w:rFonts w:ascii="Times New Roman" w:eastAsiaTheme="minorEastAsia" w:hAnsi="Times New Roman" w:cs="Times New Roman"/>
          <w:sz w:val="24"/>
          <w:szCs w:val="24"/>
          <w:lang w:val="es-ES_tradnl" w:eastAsia="es-ES"/>
        </w:rPr>
      </w:pPr>
      <w:r w:rsidRPr="00F818C8">
        <w:rPr>
          <w:rFonts w:ascii="Times New Roman" w:eastAsiaTheme="minorEastAsia" w:hAnsi="Times New Roman" w:cs="Times New Roman"/>
          <w:sz w:val="24"/>
          <w:szCs w:val="24"/>
          <w:lang w:val="es-ES_tradnl" w:eastAsia="es-ES"/>
        </w:rPr>
        <w:t xml:space="preserve">Vílchez, P. (2005). </w:t>
      </w:r>
      <w:r w:rsidRPr="00F818C8">
        <w:rPr>
          <w:rFonts w:ascii="Times New Roman" w:eastAsiaTheme="minorEastAsia" w:hAnsi="Times New Roman" w:cs="Times New Roman"/>
          <w:i/>
          <w:sz w:val="24"/>
          <w:szCs w:val="24"/>
          <w:lang w:val="es-ES_tradnl" w:eastAsia="es-ES"/>
        </w:rPr>
        <w:t>La armonización de normas contables en los países de América</w:t>
      </w:r>
      <w:r w:rsidRPr="00F818C8">
        <w:rPr>
          <w:rFonts w:ascii="Times New Roman" w:eastAsiaTheme="minorEastAsia" w:hAnsi="Times New Roman" w:cs="Times New Roman"/>
          <w:sz w:val="24"/>
          <w:szCs w:val="24"/>
          <w:lang w:val="es-ES_tradnl" w:eastAsia="es-ES"/>
        </w:rPr>
        <w:t xml:space="preserve">. Revista </w:t>
      </w:r>
      <w:r w:rsidR="007C03F1" w:rsidRPr="00F818C8">
        <w:rPr>
          <w:rFonts w:ascii="Times New Roman" w:eastAsiaTheme="minorEastAsia" w:hAnsi="Times New Roman" w:cs="Times New Roman"/>
          <w:sz w:val="24"/>
          <w:szCs w:val="24"/>
          <w:lang w:val="es-ES_tradnl" w:eastAsia="es-ES"/>
        </w:rPr>
        <w:t>contabilidad y negocios, año 3 No. 5. Pontificia Universidad Católica del Perú: Fondo editorial.</w:t>
      </w:r>
    </w:p>
    <w:p w:rsidR="007C03F1" w:rsidRDefault="007C03F1" w:rsidP="00F818C8">
      <w:pPr>
        <w:spacing w:after="0" w:line="360" w:lineRule="auto"/>
        <w:ind w:left="709" w:hanging="709"/>
        <w:jc w:val="both"/>
        <w:rPr>
          <w:rFonts w:ascii="Times New Roman" w:eastAsiaTheme="minorEastAsia" w:hAnsi="Times New Roman" w:cs="Times New Roman"/>
          <w:sz w:val="24"/>
          <w:szCs w:val="24"/>
          <w:lang w:val="es-ES_tradnl" w:eastAsia="es-ES"/>
        </w:rPr>
      </w:pPr>
      <w:r w:rsidRPr="00F818C8">
        <w:rPr>
          <w:rFonts w:ascii="Times New Roman" w:eastAsiaTheme="minorEastAsia" w:hAnsi="Times New Roman" w:cs="Times New Roman"/>
          <w:sz w:val="24"/>
          <w:szCs w:val="24"/>
          <w:lang w:val="es-ES_tradnl" w:eastAsia="es-ES"/>
        </w:rPr>
        <w:t xml:space="preserve">Zapata, P. (2011). </w:t>
      </w:r>
      <w:r w:rsidRPr="00F818C8">
        <w:rPr>
          <w:rFonts w:ascii="Times New Roman" w:eastAsiaTheme="minorEastAsia" w:hAnsi="Times New Roman" w:cs="Times New Roman"/>
          <w:i/>
          <w:sz w:val="24"/>
          <w:szCs w:val="24"/>
          <w:lang w:val="es-ES_tradnl" w:eastAsia="es-ES"/>
        </w:rPr>
        <w:t>Contabilidad general: con base en las normas internacionales de información financiera (NIIF)</w:t>
      </w:r>
      <w:r w:rsidRPr="00F818C8">
        <w:rPr>
          <w:rFonts w:ascii="Times New Roman" w:eastAsiaTheme="minorEastAsia" w:hAnsi="Times New Roman" w:cs="Times New Roman"/>
          <w:sz w:val="24"/>
          <w:szCs w:val="24"/>
          <w:lang w:val="es-ES_tradnl" w:eastAsia="es-ES"/>
        </w:rPr>
        <w:t>. México: McGraw-Hill</w:t>
      </w:r>
    </w:p>
    <w:sectPr w:rsidR="007C03F1">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BDD" w:rsidRDefault="00467BDD" w:rsidP="00F818C8">
      <w:pPr>
        <w:spacing w:after="0" w:line="240" w:lineRule="auto"/>
      </w:pPr>
      <w:r>
        <w:separator/>
      </w:r>
    </w:p>
  </w:endnote>
  <w:endnote w:type="continuationSeparator" w:id="0">
    <w:p w:rsidR="00467BDD" w:rsidRDefault="00467BDD" w:rsidP="00F81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8C8" w:rsidRDefault="00F818C8" w:rsidP="00F818C8">
    <w:pPr>
      <w:pStyle w:val="Piedepgina"/>
      <w:jc w:val="center"/>
    </w:pPr>
    <w:r>
      <w:rPr>
        <w:rFonts w:cs="Calibri"/>
        <w:b/>
      </w:rPr>
      <w:t>Vol. 4, Núm. 7</w:t>
    </w:r>
    <w:r w:rsidRPr="00DB0B18">
      <w:rPr>
        <w:rFonts w:cs="Calibri"/>
        <w:b/>
      </w:rPr>
      <w:t xml:space="preserve">                   </w:t>
    </w:r>
    <w:r>
      <w:rPr>
        <w:rFonts w:cs="Calibri"/>
        <w:b/>
      </w:rPr>
      <w:t>Enero - Junio 2017</w:t>
    </w:r>
    <w:r w:rsidRPr="00DB0B18">
      <w:rPr>
        <w:rFonts w:cs="Calibri"/>
        <w:b/>
      </w:rPr>
      <w:t xml:space="preserve">         </w:t>
    </w:r>
    <w:r>
      <w:rPr>
        <w:rFonts w:cs="Calibri"/>
        <w:b/>
      </w:rPr>
      <w:t xml:space="preserve">      CEMYS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BDD" w:rsidRDefault="00467BDD" w:rsidP="00F818C8">
      <w:pPr>
        <w:spacing w:after="0" w:line="240" w:lineRule="auto"/>
      </w:pPr>
      <w:r>
        <w:separator/>
      </w:r>
    </w:p>
  </w:footnote>
  <w:footnote w:type="continuationSeparator" w:id="0">
    <w:p w:rsidR="00467BDD" w:rsidRDefault="00467BDD" w:rsidP="00F818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8C8" w:rsidRDefault="00F818C8" w:rsidP="00F818C8">
    <w:pPr>
      <w:pStyle w:val="Encabezado"/>
      <w:jc w:val="center"/>
    </w:pPr>
    <w:r w:rsidRPr="004C037E">
      <w:rPr>
        <w:rFonts w:cstheme="minorHAnsi"/>
        <w:b/>
        <w:i/>
      </w:rPr>
      <w:t xml:space="preserve">Revista </w:t>
    </w:r>
    <w:r>
      <w:rPr>
        <w:rFonts w:cstheme="minorHAnsi"/>
        <w:b/>
        <w:i/>
      </w:rPr>
      <w:t>Electrónica sobre Educación Media y Superior</w:t>
    </w:r>
    <w:r>
      <w:rPr>
        <w:b/>
      </w:rPr>
      <w:t xml:space="preserve">  </w:t>
    </w:r>
    <w:r w:rsidRPr="0028282C">
      <w:t xml:space="preserve">    </w:t>
    </w:r>
    <w:r>
      <w:t xml:space="preserve">         </w:t>
    </w:r>
    <w:r>
      <w:rPr>
        <w:rFonts w:cs="Calibri"/>
        <w:b/>
      </w:rPr>
      <w:t>ISSN: 2488 - 6507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51B6"/>
    <w:multiLevelType w:val="hybridMultilevel"/>
    <w:tmpl w:val="12E2E4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0701C3"/>
    <w:multiLevelType w:val="hybridMultilevel"/>
    <w:tmpl w:val="5E60125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CA01152"/>
    <w:multiLevelType w:val="multilevel"/>
    <w:tmpl w:val="2EE43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2C736A"/>
    <w:multiLevelType w:val="hybridMultilevel"/>
    <w:tmpl w:val="037AC02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10E138F"/>
    <w:multiLevelType w:val="multilevel"/>
    <w:tmpl w:val="2EB2B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F30D1E"/>
    <w:multiLevelType w:val="multilevel"/>
    <w:tmpl w:val="E7C63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1F285C"/>
    <w:multiLevelType w:val="hybridMultilevel"/>
    <w:tmpl w:val="2168FE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58F4068"/>
    <w:multiLevelType w:val="hybridMultilevel"/>
    <w:tmpl w:val="4E7C686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B934F1C"/>
    <w:multiLevelType w:val="hybridMultilevel"/>
    <w:tmpl w:val="A124506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BF10223"/>
    <w:multiLevelType w:val="hybridMultilevel"/>
    <w:tmpl w:val="A774818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0526AD7"/>
    <w:multiLevelType w:val="multilevel"/>
    <w:tmpl w:val="F5B85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DBC23D3"/>
    <w:multiLevelType w:val="hybridMultilevel"/>
    <w:tmpl w:val="C22471A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C7E5035"/>
    <w:multiLevelType w:val="hybridMultilevel"/>
    <w:tmpl w:val="DD9E86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0"/>
  </w:num>
  <w:num w:numId="5">
    <w:abstractNumId w:val="12"/>
  </w:num>
  <w:num w:numId="6">
    <w:abstractNumId w:val="11"/>
  </w:num>
  <w:num w:numId="7">
    <w:abstractNumId w:val="6"/>
  </w:num>
  <w:num w:numId="8">
    <w:abstractNumId w:val="1"/>
  </w:num>
  <w:num w:numId="9">
    <w:abstractNumId w:val="9"/>
  </w:num>
  <w:num w:numId="10">
    <w:abstractNumId w:val="3"/>
  </w:num>
  <w:num w:numId="11">
    <w:abstractNumId w:val="0"/>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9C1"/>
    <w:rsid w:val="000147EB"/>
    <w:rsid w:val="000266CA"/>
    <w:rsid w:val="00032534"/>
    <w:rsid w:val="000331BF"/>
    <w:rsid w:val="00036B0F"/>
    <w:rsid w:val="00043AE2"/>
    <w:rsid w:val="000565E2"/>
    <w:rsid w:val="00061C5C"/>
    <w:rsid w:val="00066C88"/>
    <w:rsid w:val="00070CD7"/>
    <w:rsid w:val="000806CE"/>
    <w:rsid w:val="0008792D"/>
    <w:rsid w:val="00091965"/>
    <w:rsid w:val="000A5344"/>
    <w:rsid w:val="000A5F4E"/>
    <w:rsid w:val="000C0F1E"/>
    <w:rsid w:val="000C3E88"/>
    <w:rsid w:val="000C4EAB"/>
    <w:rsid w:val="000C597E"/>
    <w:rsid w:val="000E0BE6"/>
    <w:rsid w:val="000E368F"/>
    <w:rsid w:val="000F1084"/>
    <w:rsid w:val="000F2594"/>
    <w:rsid w:val="00102824"/>
    <w:rsid w:val="0012335C"/>
    <w:rsid w:val="00127AA6"/>
    <w:rsid w:val="00146433"/>
    <w:rsid w:val="00151960"/>
    <w:rsid w:val="00180E10"/>
    <w:rsid w:val="001814B3"/>
    <w:rsid w:val="0018212E"/>
    <w:rsid w:val="00184C0E"/>
    <w:rsid w:val="0018637F"/>
    <w:rsid w:val="00192606"/>
    <w:rsid w:val="00192B45"/>
    <w:rsid w:val="001A3736"/>
    <w:rsid w:val="001A44A1"/>
    <w:rsid w:val="001A4AFB"/>
    <w:rsid w:val="001B20AE"/>
    <w:rsid w:val="001C0E2A"/>
    <w:rsid w:val="001D052F"/>
    <w:rsid w:val="001E41AF"/>
    <w:rsid w:val="001E53FB"/>
    <w:rsid w:val="001E613E"/>
    <w:rsid w:val="001E6FCA"/>
    <w:rsid w:val="001F2F45"/>
    <w:rsid w:val="00203C33"/>
    <w:rsid w:val="00206E59"/>
    <w:rsid w:val="002121C1"/>
    <w:rsid w:val="002168BD"/>
    <w:rsid w:val="00230BB3"/>
    <w:rsid w:val="00231A78"/>
    <w:rsid w:val="002354AB"/>
    <w:rsid w:val="00236F08"/>
    <w:rsid w:val="00240039"/>
    <w:rsid w:val="00244D00"/>
    <w:rsid w:val="00245816"/>
    <w:rsid w:val="00251382"/>
    <w:rsid w:val="00283B22"/>
    <w:rsid w:val="002872D7"/>
    <w:rsid w:val="00287376"/>
    <w:rsid w:val="002D4212"/>
    <w:rsid w:val="00317B93"/>
    <w:rsid w:val="00317D83"/>
    <w:rsid w:val="00361139"/>
    <w:rsid w:val="00361CF9"/>
    <w:rsid w:val="00363097"/>
    <w:rsid w:val="00366822"/>
    <w:rsid w:val="00375424"/>
    <w:rsid w:val="003840DC"/>
    <w:rsid w:val="003A16DD"/>
    <w:rsid w:val="003A43DC"/>
    <w:rsid w:val="003A6858"/>
    <w:rsid w:val="003B0174"/>
    <w:rsid w:val="003B68CA"/>
    <w:rsid w:val="003C08A3"/>
    <w:rsid w:val="003C34D1"/>
    <w:rsid w:val="00400039"/>
    <w:rsid w:val="00401998"/>
    <w:rsid w:val="0042488A"/>
    <w:rsid w:val="00435D56"/>
    <w:rsid w:val="00451906"/>
    <w:rsid w:val="00457CE7"/>
    <w:rsid w:val="00466E3B"/>
    <w:rsid w:val="00467BDD"/>
    <w:rsid w:val="00471731"/>
    <w:rsid w:val="00474AA6"/>
    <w:rsid w:val="004C2A70"/>
    <w:rsid w:val="004C6A09"/>
    <w:rsid w:val="004D26B4"/>
    <w:rsid w:val="004E04AB"/>
    <w:rsid w:val="004E2AD2"/>
    <w:rsid w:val="004E39C1"/>
    <w:rsid w:val="004F4FB5"/>
    <w:rsid w:val="004F788C"/>
    <w:rsid w:val="0050027A"/>
    <w:rsid w:val="00511F86"/>
    <w:rsid w:val="005160E1"/>
    <w:rsid w:val="00544C61"/>
    <w:rsid w:val="0054624B"/>
    <w:rsid w:val="00557B4E"/>
    <w:rsid w:val="00560818"/>
    <w:rsid w:val="00562A3C"/>
    <w:rsid w:val="00580CB1"/>
    <w:rsid w:val="00582801"/>
    <w:rsid w:val="00591625"/>
    <w:rsid w:val="00597033"/>
    <w:rsid w:val="005A5EB5"/>
    <w:rsid w:val="005B20D4"/>
    <w:rsid w:val="005B669F"/>
    <w:rsid w:val="005B6ACE"/>
    <w:rsid w:val="005B7374"/>
    <w:rsid w:val="005C2BC8"/>
    <w:rsid w:val="005D0AA8"/>
    <w:rsid w:val="005F3B54"/>
    <w:rsid w:val="005F5D05"/>
    <w:rsid w:val="006032EF"/>
    <w:rsid w:val="00606DCA"/>
    <w:rsid w:val="006120CE"/>
    <w:rsid w:val="00613FC4"/>
    <w:rsid w:val="006204D5"/>
    <w:rsid w:val="0062484C"/>
    <w:rsid w:val="0063693A"/>
    <w:rsid w:val="006617EB"/>
    <w:rsid w:val="00665836"/>
    <w:rsid w:val="00671489"/>
    <w:rsid w:val="00671B22"/>
    <w:rsid w:val="00680341"/>
    <w:rsid w:val="00684780"/>
    <w:rsid w:val="006939BD"/>
    <w:rsid w:val="00693BE6"/>
    <w:rsid w:val="00694DB8"/>
    <w:rsid w:val="00696650"/>
    <w:rsid w:val="00697826"/>
    <w:rsid w:val="006A2BEC"/>
    <w:rsid w:val="006A4E31"/>
    <w:rsid w:val="006B4C33"/>
    <w:rsid w:val="006C29D5"/>
    <w:rsid w:val="006C4D19"/>
    <w:rsid w:val="006C5A3E"/>
    <w:rsid w:val="006C7085"/>
    <w:rsid w:val="006D5D5E"/>
    <w:rsid w:val="006E0688"/>
    <w:rsid w:val="006E4839"/>
    <w:rsid w:val="006E59C1"/>
    <w:rsid w:val="006E79B5"/>
    <w:rsid w:val="00703464"/>
    <w:rsid w:val="00710A18"/>
    <w:rsid w:val="007208FE"/>
    <w:rsid w:val="00731895"/>
    <w:rsid w:val="00734C56"/>
    <w:rsid w:val="00735F34"/>
    <w:rsid w:val="0076299D"/>
    <w:rsid w:val="00764197"/>
    <w:rsid w:val="00772A81"/>
    <w:rsid w:val="007748CC"/>
    <w:rsid w:val="007933BF"/>
    <w:rsid w:val="007A1CDC"/>
    <w:rsid w:val="007B4929"/>
    <w:rsid w:val="007B7CAC"/>
    <w:rsid w:val="007C03F1"/>
    <w:rsid w:val="007C2439"/>
    <w:rsid w:val="007C7C3D"/>
    <w:rsid w:val="007D3A6B"/>
    <w:rsid w:val="007E20E5"/>
    <w:rsid w:val="007E4649"/>
    <w:rsid w:val="007E4C1D"/>
    <w:rsid w:val="007E7EAE"/>
    <w:rsid w:val="007F6D1D"/>
    <w:rsid w:val="00802E99"/>
    <w:rsid w:val="0080466D"/>
    <w:rsid w:val="00814464"/>
    <w:rsid w:val="008157DF"/>
    <w:rsid w:val="00822FF3"/>
    <w:rsid w:val="00824D00"/>
    <w:rsid w:val="00844CD4"/>
    <w:rsid w:val="008506A9"/>
    <w:rsid w:val="0085650D"/>
    <w:rsid w:val="00867C43"/>
    <w:rsid w:val="008728A3"/>
    <w:rsid w:val="00875812"/>
    <w:rsid w:val="008A028E"/>
    <w:rsid w:val="008B55B3"/>
    <w:rsid w:val="008E078E"/>
    <w:rsid w:val="008E7C1B"/>
    <w:rsid w:val="009023C7"/>
    <w:rsid w:val="009114C1"/>
    <w:rsid w:val="0092595B"/>
    <w:rsid w:val="00930DB3"/>
    <w:rsid w:val="00933B17"/>
    <w:rsid w:val="009515EB"/>
    <w:rsid w:val="0095351A"/>
    <w:rsid w:val="00956865"/>
    <w:rsid w:val="009643F0"/>
    <w:rsid w:val="0096576D"/>
    <w:rsid w:val="00971617"/>
    <w:rsid w:val="00986A95"/>
    <w:rsid w:val="00992A46"/>
    <w:rsid w:val="009A33F1"/>
    <w:rsid w:val="009B54A0"/>
    <w:rsid w:val="009B7550"/>
    <w:rsid w:val="009C34A4"/>
    <w:rsid w:val="009D61DB"/>
    <w:rsid w:val="009E76E9"/>
    <w:rsid w:val="009F395F"/>
    <w:rsid w:val="009F4B8A"/>
    <w:rsid w:val="00A10B48"/>
    <w:rsid w:val="00A135A1"/>
    <w:rsid w:val="00A15095"/>
    <w:rsid w:val="00A27AE1"/>
    <w:rsid w:val="00A35A51"/>
    <w:rsid w:val="00A3742D"/>
    <w:rsid w:val="00A5664D"/>
    <w:rsid w:val="00A5715B"/>
    <w:rsid w:val="00A91C69"/>
    <w:rsid w:val="00A9455B"/>
    <w:rsid w:val="00AA703C"/>
    <w:rsid w:val="00AB11C6"/>
    <w:rsid w:val="00AE39A4"/>
    <w:rsid w:val="00B57607"/>
    <w:rsid w:val="00B615CF"/>
    <w:rsid w:val="00B870FA"/>
    <w:rsid w:val="00B9025D"/>
    <w:rsid w:val="00B96883"/>
    <w:rsid w:val="00BA0C99"/>
    <w:rsid w:val="00BD76D9"/>
    <w:rsid w:val="00BE1ECF"/>
    <w:rsid w:val="00BE55AF"/>
    <w:rsid w:val="00BF085A"/>
    <w:rsid w:val="00BF2B21"/>
    <w:rsid w:val="00BF3A9D"/>
    <w:rsid w:val="00C03293"/>
    <w:rsid w:val="00C079D8"/>
    <w:rsid w:val="00C1627C"/>
    <w:rsid w:val="00C21D71"/>
    <w:rsid w:val="00C30D8C"/>
    <w:rsid w:val="00C31E24"/>
    <w:rsid w:val="00C451F1"/>
    <w:rsid w:val="00C52085"/>
    <w:rsid w:val="00C60B22"/>
    <w:rsid w:val="00C70FF3"/>
    <w:rsid w:val="00C8221B"/>
    <w:rsid w:val="00C91876"/>
    <w:rsid w:val="00CA0647"/>
    <w:rsid w:val="00CA5446"/>
    <w:rsid w:val="00CD0B4A"/>
    <w:rsid w:val="00CE07FE"/>
    <w:rsid w:val="00CE3FC8"/>
    <w:rsid w:val="00D00A0D"/>
    <w:rsid w:val="00D12305"/>
    <w:rsid w:val="00D2249B"/>
    <w:rsid w:val="00D360E6"/>
    <w:rsid w:val="00D408D6"/>
    <w:rsid w:val="00D4680D"/>
    <w:rsid w:val="00D5655A"/>
    <w:rsid w:val="00D56985"/>
    <w:rsid w:val="00D60CC3"/>
    <w:rsid w:val="00D62217"/>
    <w:rsid w:val="00D72EFC"/>
    <w:rsid w:val="00D76394"/>
    <w:rsid w:val="00D87D5A"/>
    <w:rsid w:val="00DA45DD"/>
    <w:rsid w:val="00DA523C"/>
    <w:rsid w:val="00DA5681"/>
    <w:rsid w:val="00DC04C8"/>
    <w:rsid w:val="00DD7352"/>
    <w:rsid w:val="00DF2235"/>
    <w:rsid w:val="00E00040"/>
    <w:rsid w:val="00E113B0"/>
    <w:rsid w:val="00E30E7C"/>
    <w:rsid w:val="00E573A1"/>
    <w:rsid w:val="00E61A36"/>
    <w:rsid w:val="00E62C2E"/>
    <w:rsid w:val="00E672A1"/>
    <w:rsid w:val="00E921AB"/>
    <w:rsid w:val="00EA0B3D"/>
    <w:rsid w:val="00EB3426"/>
    <w:rsid w:val="00EB5852"/>
    <w:rsid w:val="00ED27EE"/>
    <w:rsid w:val="00ED561E"/>
    <w:rsid w:val="00EE0C0A"/>
    <w:rsid w:val="00EE46F3"/>
    <w:rsid w:val="00EE6E02"/>
    <w:rsid w:val="00EF4007"/>
    <w:rsid w:val="00EF5525"/>
    <w:rsid w:val="00EF6003"/>
    <w:rsid w:val="00F0721D"/>
    <w:rsid w:val="00F12C85"/>
    <w:rsid w:val="00F12D42"/>
    <w:rsid w:val="00F203CB"/>
    <w:rsid w:val="00F32F5E"/>
    <w:rsid w:val="00F42FA6"/>
    <w:rsid w:val="00F45F86"/>
    <w:rsid w:val="00F636E6"/>
    <w:rsid w:val="00F818C8"/>
    <w:rsid w:val="00F819A5"/>
    <w:rsid w:val="00F8796A"/>
    <w:rsid w:val="00F92937"/>
    <w:rsid w:val="00FA2602"/>
    <w:rsid w:val="00FC474A"/>
    <w:rsid w:val="00FC587F"/>
    <w:rsid w:val="00FE074E"/>
    <w:rsid w:val="00FE112C"/>
    <w:rsid w:val="00FE2AC8"/>
    <w:rsid w:val="00FF2F23"/>
    <w:rsid w:val="00FF30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4AFB"/>
    <w:pPr>
      <w:ind w:left="720"/>
      <w:contextualSpacing/>
    </w:pPr>
  </w:style>
  <w:style w:type="table" w:styleId="Tablaconcuadrcula">
    <w:name w:val="Table Grid"/>
    <w:basedOn w:val="Tablanormal"/>
    <w:uiPriority w:val="39"/>
    <w:rsid w:val="007D3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4C6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rsid w:val="00184C0E"/>
    <w:rPr>
      <w:color w:val="0000FF"/>
      <w:u w:val="single"/>
    </w:rPr>
  </w:style>
  <w:style w:type="character" w:customStyle="1" w:styleId="tgc">
    <w:name w:val="_tgc"/>
    <w:basedOn w:val="Fuentedeprrafopredeter"/>
    <w:rsid w:val="003B0174"/>
  </w:style>
  <w:style w:type="paragraph" w:styleId="Textodeglobo">
    <w:name w:val="Balloon Text"/>
    <w:basedOn w:val="Normal"/>
    <w:link w:val="TextodegloboCar"/>
    <w:uiPriority w:val="99"/>
    <w:semiHidden/>
    <w:unhideWhenUsed/>
    <w:rsid w:val="001926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2606"/>
    <w:rPr>
      <w:rFonts w:ascii="Segoe UI" w:hAnsi="Segoe UI" w:cs="Segoe UI"/>
      <w:sz w:val="18"/>
      <w:szCs w:val="18"/>
    </w:rPr>
  </w:style>
  <w:style w:type="paragraph" w:customStyle="1" w:styleId="Default">
    <w:name w:val="Default"/>
    <w:rsid w:val="00F818C8"/>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F818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18C8"/>
  </w:style>
  <w:style w:type="paragraph" w:styleId="Piedepgina">
    <w:name w:val="footer"/>
    <w:basedOn w:val="Normal"/>
    <w:link w:val="PiedepginaCar"/>
    <w:uiPriority w:val="99"/>
    <w:unhideWhenUsed/>
    <w:rsid w:val="00F818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18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4AFB"/>
    <w:pPr>
      <w:ind w:left="720"/>
      <w:contextualSpacing/>
    </w:pPr>
  </w:style>
  <w:style w:type="table" w:styleId="Tablaconcuadrcula">
    <w:name w:val="Table Grid"/>
    <w:basedOn w:val="Tablanormal"/>
    <w:uiPriority w:val="39"/>
    <w:rsid w:val="007D3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4C6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rsid w:val="00184C0E"/>
    <w:rPr>
      <w:color w:val="0000FF"/>
      <w:u w:val="single"/>
    </w:rPr>
  </w:style>
  <w:style w:type="character" w:customStyle="1" w:styleId="tgc">
    <w:name w:val="_tgc"/>
    <w:basedOn w:val="Fuentedeprrafopredeter"/>
    <w:rsid w:val="003B0174"/>
  </w:style>
  <w:style w:type="paragraph" w:styleId="Textodeglobo">
    <w:name w:val="Balloon Text"/>
    <w:basedOn w:val="Normal"/>
    <w:link w:val="TextodegloboCar"/>
    <w:uiPriority w:val="99"/>
    <w:semiHidden/>
    <w:unhideWhenUsed/>
    <w:rsid w:val="001926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2606"/>
    <w:rPr>
      <w:rFonts w:ascii="Segoe UI" w:hAnsi="Segoe UI" w:cs="Segoe UI"/>
      <w:sz w:val="18"/>
      <w:szCs w:val="18"/>
    </w:rPr>
  </w:style>
  <w:style w:type="paragraph" w:customStyle="1" w:styleId="Default">
    <w:name w:val="Default"/>
    <w:rsid w:val="00F818C8"/>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F818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18C8"/>
  </w:style>
  <w:style w:type="paragraph" w:styleId="Piedepgina">
    <w:name w:val="footer"/>
    <w:basedOn w:val="Normal"/>
    <w:link w:val="PiedepginaCar"/>
    <w:uiPriority w:val="99"/>
    <w:unhideWhenUsed/>
    <w:rsid w:val="00F818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1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964625">
      <w:bodyDiv w:val="1"/>
      <w:marLeft w:val="0"/>
      <w:marRight w:val="0"/>
      <w:marTop w:val="0"/>
      <w:marBottom w:val="0"/>
      <w:divBdr>
        <w:top w:val="none" w:sz="0" w:space="0" w:color="auto"/>
        <w:left w:val="none" w:sz="0" w:space="0" w:color="auto"/>
        <w:bottom w:val="none" w:sz="0" w:space="0" w:color="auto"/>
        <w:right w:val="none" w:sz="0" w:space="0" w:color="auto"/>
      </w:divBdr>
    </w:div>
    <w:div w:id="670716157">
      <w:bodyDiv w:val="1"/>
      <w:marLeft w:val="0"/>
      <w:marRight w:val="0"/>
      <w:marTop w:val="0"/>
      <w:marBottom w:val="0"/>
      <w:divBdr>
        <w:top w:val="none" w:sz="0" w:space="0" w:color="auto"/>
        <w:left w:val="none" w:sz="0" w:space="0" w:color="auto"/>
        <w:bottom w:val="none" w:sz="0" w:space="0" w:color="auto"/>
        <w:right w:val="none" w:sz="0" w:space="0" w:color="auto"/>
      </w:divBdr>
      <w:divsChild>
        <w:div w:id="1743673414">
          <w:marLeft w:val="0"/>
          <w:marRight w:val="0"/>
          <w:marTop w:val="0"/>
          <w:marBottom w:val="0"/>
          <w:divBdr>
            <w:top w:val="none" w:sz="0" w:space="0" w:color="auto"/>
            <w:left w:val="none" w:sz="0" w:space="0" w:color="auto"/>
            <w:bottom w:val="none" w:sz="0" w:space="0" w:color="auto"/>
            <w:right w:val="none" w:sz="0" w:space="0" w:color="auto"/>
          </w:divBdr>
          <w:divsChild>
            <w:div w:id="14519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0693">
      <w:bodyDiv w:val="1"/>
      <w:marLeft w:val="0"/>
      <w:marRight w:val="0"/>
      <w:marTop w:val="0"/>
      <w:marBottom w:val="0"/>
      <w:divBdr>
        <w:top w:val="none" w:sz="0" w:space="0" w:color="auto"/>
        <w:left w:val="none" w:sz="0" w:space="0" w:color="auto"/>
        <w:bottom w:val="none" w:sz="0" w:space="0" w:color="auto"/>
        <w:right w:val="none" w:sz="0" w:space="0" w:color="auto"/>
      </w:divBdr>
    </w:div>
    <w:div w:id="883639383">
      <w:bodyDiv w:val="1"/>
      <w:marLeft w:val="0"/>
      <w:marRight w:val="0"/>
      <w:marTop w:val="0"/>
      <w:marBottom w:val="0"/>
      <w:divBdr>
        <w:top w:val="none" w:sz="0" w:space="0" w:color="auto"/>
        <w:left w:val="none" w:sz="0" w:space="0" w:color="auto"/>
        <w:bottom w:val="none" w:sz="0" w:space="0" w:color="auto"/>
        <w:right w:val="none" w:sz="0" w:space="0" w:color="auto"/>
      </w:divBdr>
    </w:div>
    <w:div w:id="988248996">
      <w:bodyDiv w:val="1"/>
      <w:marLeft w:val="0"/>
      <w:marRight w:val="0"/>
      <w:marTop w:val="0"/>
      <w:marBottom w:val="0"/>
      <w:divBdr>
        <w:top w:val="none" w:sz="0" w:space="0" w:color="auto"/>
        <w:left w:val="none" w:sz="0" w:space="0" w:color="auto"/>
        <w:bottom w:val="none" w:sz="0" w:space="0" w:color="auto"/>
        <w:right w:val="none" w:sz="0" w:space="0" w:color="auto"/>
      </w:divBdr>
      <w:divsChild>
        <w:div w:id="1217815604">
          <w:marLeft w:val="0"/>
          <w:marRight w:val="0"/>
          <w:marTop w:val="0"/>
          <w:marBottom w:val="0"/>
          <w:divBdr>
            <w:top w:val="none" w:sz="0" w:space="0" w:color="auto"/>
            <w:left w:val="none" w:sz="0" w:space="0" w:color="auto"/>
            <w:bottom w:val="none" w:sz="0" w:space="0" w:color="auto"/>
            <w:right w:val="none" w:sz="0" w:space="0" w:color="auto"/>
          </w:divBdr>
          <w:divsChild>
            <w:div w:id="1167669154">
              <w:marLeft w:val="0"/>
              <w:marRight w:val="0"/>
              <w:marTop w:val="2100"/>
              <w:marBottom w:val="0"/>
              <w:divBdr>
                <w:top w:val="none" w:sz="0" w:space="0" w:color="auto"/>
                <w:left w:val="none" w:sz="0" w:space="0" w:color="auto"/>
                <w:bottom w:val="none" w:sz="0" w:space="0" w:color="auto"/>
                <w:right w:val="none" w:sz="0" w:space="0" w:color="auto"/>
              </w:divBdr>
              <w:divsChild>
                <w:div w:id="1476878107">
                  <w:marLeft w:val="0"/>
                  <w:marRight w:val="0"/>
                  <w:marTop w:val="0"/>
                  <w:marBottom w:val="0"/>
                  <w:divBdr>
                    <w:top w:val="none" w:sz="0" w:space="0" w:color="auto"/>
                    <w:left w:val="none" w:sz="0" w:space="0" w:color="auto"/>
                    <w:bottom w:val="none" w:sz="0" w:space="0" w:color="auto"/>
                    <w:right w:val="none" w:sz="0" w:space="0" w:color="auto"/>
                  </w:divBdr>
                  <w:divsChild>
                    <w:div w:id="973292371">
                      <w:marLeft w:val="0"/>
                      <w:marRight w:val="0"/>
                      <w:marTop w:val="0"/>
                      <w:marBottom w:val="375"/>
                      <w:divBdr>
                        <w:top w:val="none" w:sz="0" w:space="0" w:color="auto"/>
                        <w:left w:val="none" w:sz="0" w:space="0" w:color="auto"/>
                        <w:bottom w:val="none" w:sz="0" w:space="0" w:color="auto"/>
                        <w:right w:val="none" w:sz="0" w:space="0" w:color="auto"/>
                      </w:divBdr>
                      <w:divsChild>
                        <w:div w:id="1846822785">
                          <w:marLeft w:val="0"/>
                          <w:marRight w:val="0"/>
                          <w:marTop w:val="0"/>
                          <w:marBottom w:val="0"/>
                          <w:divBdr>
                            <w:top w:val="none" w:sz="0" w:space="0" w:color="auto"/>
                            <w:left w:val="none" w:sz="0" w:space="0" w:color="auto"/>
                            <w:bottom w:val="none" w:sz="0" w:space="0" w:color="auto"/>
                            <w:right w:val="none" w:sz="0" w:space="0" w:color="auto"/>
                          </w:divBdr>
                          <w:divsChild>
                            <w:div w:id="184185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026272">
      <w:bodyDiv w:val="1"/>
      <w:marLeft w:val="0"/>
      <w:marRight w:val="0"/>
      <w:marTop w:val="0"/>
      <w:marBottom w:val="0"/>
      <w:divBdr>
        <w:top w:val="none" w:sz="0" w:space="0" w:color="auto"/>
        <w:left w:val="none" w:sz="0" w:space="0" w:color="auto"/>
        <w:bottom w:val="none" w:sz="0" w:space="0" w:color="auto"/>
        <w:right w:val="none" w:sz="0" w:space="0" w:color="auto"/>
      </w:divBdr>
      <w:divsChild>
        <w:div w:id="1824083293">
          <w:marLeft w:val="0"/>
          <w:marRight w:val="0"/>
          <w:marTop w:val="0"/>
          <w:marBottom w:val="0"/>
          <w:divBdr>
            <w:top w:val="none" w:sz="0" w:space="0" w:color="auto"/>
            <w:left w:val="none" w:sz="0" w:space="0" w:color="auto"/>
            <w:bottom w:val="none" w:sz="0" w:space="0" w:color="auto"/>
            <w:right w:val="none" w:sz="0" w:space="0" w:color="auto"/>
          </w:divBdr>
          <w:divsChild>
            <w:div w:id="1813668553">
              <w:marLeft w:val="0"/>
              <w:marRight w:val="0"/>
              <w:marTop w:val="0"/>
              <w:marBottom w:val="0"/>
              <w:divBdr>
                <w:top w:val="none" w:sz="0" w:space="0" w:color="auto"/>
                <w:left w:val="none" w:sz="0" w:space="0" w:color="auto"/>
                <w:bottom w:val="none" w:sz="0" w:space="0" w:color="auto"/>
                <w:right w:val="none" w:sz="0" w:space="0" w:color="auto"/>
              </w:divBdr>
              <w:divsChild>
                <w:div w:id="518324570">
                  <w:marLeft w:val="0"/>
                  <w:marRight w:val="0"/>
                  <w:marTop w:val="0"/>
                  <w:marBottom w:val="0"/>
                  <w:divBdr>
                    <w:top w:val="none" w:sz="0" w:space="0" w:color="auto"/>
                    <w:left w:val="none" w:sz="0" w:space="0" w:color="auto"/>
                    <w:bottom w:val="none" w:sz="0" w:space="0" w:color="auto"/>
                    <w:right w:val="none" w:sz="0" w:space="0" w:color="auto"/>
                  </w:divBdr>
                  <w:divsChild>
                    <w:div w:id="1422988664">
                      <w:marLeft w:val="-60"/>
                      <w:marRight w:val="-60"/>
                      <w:marTop w:val="0"/>
                      <w:marBottom w:val="0"/>
                      <w:divBdr>
                        <w:top w:val="none" w:sz="0" w:space="0" w:color="auto"/>
                        <w:left w:val="none" w:sz="0" w:space="0" w:color="auto"/>
                        <w:bottom w:val="none" w:sz="0" w:space="0" w:color="auto"/>
                        <w:right w:val="none" w:sz="0" w:space="0" w:color="auto"/>
                      </w:divBdr>
                      <w:divsChild>
                        <w:div w:id="1556769128">
                          <w:marLeft w:val="0"/>
                          <w:marRight w:val="0"/>
                          <w:marTop w:val="0"/>
                          <w:marBottom w:val="0"/>
                          <w:divBdr>
                            <w:top w:val="none" w:sz="0" w:space="0" w:color="auto"/>
                            <w:left w:val="none" w:sz="0" w:space="0" w:color="auto"/>
                            <w:bottom w:val="none" w:sz="0" w:space="0" w:color="auto"/>
                            <w:right w:val="none" w:sz="0" w:space="0" w:color="auto"/>
                          </w:divBdr>
                          <w:divsChild>
                            <w:div w:id="918756410">
                              <w:marLeft w:val="-60"/>
                              <w:marRight w:val="-60"/>
                              <w:marTop w:val="0"/>
                              <w:marBottom w:val="0"/>
                              <w:divBdr>
                                <w:top w:val="none" w:sz="0" w:space="0" w:color="auto"/>
                                <w:left w:val="none" w:sz="0" w:space="0" w:color="auto"/>
                                <w:bottom w:val="none" w:sz="0" w:space="0" w:color="auto"/>
                                <w:right w:val="none" w:sz="0" w:space="0" w:color="auto"/>
                              </w:divBdr>
                              <w:divsChild>
                                <w:div w:id="36199885">
                                  <w:marLeft w:val="0"/>
                                  <w:marRight w:val="0"/>
                                  <w:marTop w:val="0"/>
                                  <w:marBottom w:val="0"/>
                                  <w:divBdr>
                                    <w:top w:val="none" w:sz="0" w:space="0" w:color="auto"/>
                                    <w:left w:val="none" w:sz="0" w:space="0" w:color="auto"/>
                                    <w:bottom w:val="none" w:sz="0" w:space="0" w:color="auto"/>
                                    <w:right w:val="none" w:sz="0" w:space="0" w:color="auto"/>
                                  </w:divBdr>
                                  <w:divsChild>
                                    <w:div w:id="666981262">
                                      <w:marLeft w:val="0"/>
                                      <w:marRight w:val="0"/>
                                      <w:marTop w:val="0"/>
                                      <w:marBottom w:val="0"/>
                                      <w:divBdr>
                                        <w:top w:val="none" w:sz="0" w:space="0" w:color="auto"/>
                                        <w:left w:val="none" w:sz="0" w:space="0" w:color="auto"/>
                                        <w:bottom w:val="none" w:sz="0" w:space="0" w:color="auto"/>
                                        <w:right w:val="none" w:sz="0" w:space="0" w:color="auto"/>
                                      </w:divBdr>
                                      <w:divsChild>
                                        <w:div w:id="2098403864">
                                          <w:marLeft w:val="0"/>
                                          <w:marRight w:val="0"/>
                                          <w:marTop w:val="0"/>
                                          <w:marBottom w:val="0"/>
                                          <w:divBdr>
                                            <w:top w:val="none" w:sz="0" w:space="0" w:color="auto"/>
                                            <w:left w:val="none" w:sz="0" w:space="0" w:color="auto"/>
                                            <w:bottom w:val="none" w:sz="0" w:space="0" w:color="auto"/>
                                            <w:right w:val="none" w:sz="0" w:space="0" w:color="auto"/>
                                          </w:divBdr>
                                          <w:divsChild>
                                            <w:div w:id="2007827833">
                                              <w:marLeft w:val="0"/>
                                              <w:marRight w:val="0"/>
                                              <w:marTop w:val="0"/>
                                              <w:marBottom w:val="0"/>
                                              <w:divBdr>
                                                <w:top w:val="none" w:sz="0" w:space="0" w:color="auto"/>
                                                <w:left w:val="none" w:sz="0" w:space="0" w:color="auto"/>
                                                <w:bottom w:val="none" w:sz="0" w:space="0" w:color="auto"/>
                                                <w:right w:val="none" w:sz="0" w:space="0" w:color="auto"/>
                                              </w:divBdr>
                                              <w:divsChild>
                                                <w:div w:id="215744859">
                                                  <w:marLeft w:val="0"/>
                                                  <w:marRight w:val="0"/>
                                                  <w:marTop w:val="0"/>
                                                  <w:marBottom w:val="0"/>
                                                  <w:divBdr>
                                                    <w:top w:val="none" w:sz="0" w:space="0" w:color="auto"/>
                                                    <w:left w:val="none" w:sz="0" w:space="0" w:color="auto"/>
                                                    <w:bottom w:val="none" w:sz="0" w:space="0" w:color="auto"/>
                                                    <w:right w:val="none" w:sz="0" w:space="0" w:color="auto"/>
                                                  </w:divBdr>
                                                  <w:divsChild>
                                                    <w:div w:id="22293114">
                                                      <w:marLeft w:val="0"/>
                                                      <w:marRight w:val="0"/>
                                                      <w:marTop w:val="0"/>
                                                      <w:marBottom w:val="0"/>
                                                      <w:divBdr>
                                                        <w:top w:val="none" w:sz="0" w:space="0" w:color="auto"/>
                                                        <w:left w:val="none" w:sz="0" w:space="0" w:color="auto"/>
                                                        <w:bottom w:val="none" w:sz="0" w:space="0" w:color="auto"/>
                                                        <w:right w:val="none" w:sz="0" w:space="0" w:color="auto"/>
                                                      </w:divBdr>
                                                    </w:div>
                                                    <w:div w:id="667708664">
                                                      <w:marLeft w:val="0"/>
                                                      <w:marRight w:val="0"/>
                                                      <w:marTop w:val="0"/>
                                                      <w:marBottom w:val="0"/>
                                                      <w:divBdr>
                                                        <w:top w:val="none" w:sz="0" w:space="0" w:color="auto"/>
                                                        <w:left w:val="none" w:sz="0" w:space="0" w:color="auto"/>
                                                        <w:bottom w:val="none" w:sz="0" w:space="0" w:color="auto"/>
                                                        <w:right w:val="none" w:sz="0" w:space="0" w:color="auto"/>
                                                      </w:divBdr>
                                                      <w:divsChild>
                                                        <w:div w:id="480081775">
                                                          <w:marLeft w:val="0"/>
                                                          <w:marRight w:val="0"/>
                                                          <w:marTop w:val="0"/>
                                                          <w:marBottom w:val="0"/>
                                                          <w:divBdr>
                                                            <w:top w:val="none" w:sz="0" w:space="0" w:color="auto"/>
                                                            <w:left w:val="none" w:sz="0" w:space="0" w:color="auto"/>
                                                            <w:bottom w:val="none" w:sz="0" w:space="0" w:color="auto"/>
                                                            <w:right w:val="none" w:sz="0" w:space="0" w:color="auto"/>
                                                          </w:divBdr>
                                                          <w:divsChild>
                                                            <w:div w:id="250283074">
                                                              <w:marLeft w:val="0"/>
                                                              <w:marRight w:val="0"/>
                                                              <w:marTop w:val="0"/>
                                                              <w:marBottom w:val="0"/>
                                                              <w:divBdr>
                                                                <w:top w:val="none" w:sz="0" w:space="0" w:color="auto"/>
                                                                <w:left w:val="none" w:sz="0" w:space="0" w:color="auto"/>
                                                                <w:bottom w:val="none" w:sz="0" w:space="0" w:color="auto"/>
                                                                <w:right w:val="none" w:sz="0" w:space="0" w:color="auto"/>
                                                              </w:divBdr>
                                                            </w:div>
                                                            <w:div w:id="1710446649">
                                                              <w:marLeft w:val="0"/>
                                                              <w:marRight w:val="0"/>
                                                              <w:marTop w:val="0"/>
                                                              <w:marBottom w:val="0"/>
                                                              <w:divBdr>
                                                                <w:top w:val="none" w:sz="0" w:space="0" w:color="auto"/>
                                                                <w:left w:val="none" w:sz="0" w:space="0" w:color="auto"/>
                                                                <w:bottom w:val="none" w:sz="0" w:space="0" w:color="auto"/>
                                                                <w:right w:val="none" w:sz="0" w:space="0" w:color="auto"/>
                                                              </w:divBdr>
                                                            </w:div>
                                                            <w:div w:id="1840267365">
                                                              <w:marLeft w:val="0"/>
                                                              <w:marRight w:val="0"/>
                                                              <w:marTop w:val="0"/>
                                                              <w:marBottom w:val="0"/>
                                                              <w:divBdr>
                                                                <w:top w:val="none" w:sz="0" w:space="0" w:color="auto"/>
                                                                <w:left w:val="none" w:sz="0" w:space="0" w:color="auto"/>
                                                                <w:bottom w:val="none" w:sz="0" w:space="0" w:color="auto"/>
                                                                <w:right w:val="none" w:sz="0" w:space="0" w:color="auto"/>
                                                              </w:divBdr>
                                                            </w:div>
                                                          </w:divsChild>
                                                        </w:div>
                                                        <w:div w:id="1574269657">
                                                          <w:marLeft w:val="0"/>
                                                          <w:marRight w:val="0"/>
                                                          <w:marTop w:val="0"/>
                                                          <w:marBottom w:val="0"/>
                                                          <w:divBdr>
                                                            <w:top w:val="none" w:sz="0" w:space="0" w:color="auto"/>
                                                            <w:left w:val="none" w:sz="0" w:space="0" w:color="auto"/>
                                                            <w:bottom w:val="none" w:sz="0" w:space="0" w:color="auto"/>
                                                            <w:right w:val="none" w:sz="0" w:space="0" w:color="auto"/>
                                                          </w:divBdr>
                                                          <w:divsChild>
                                                            <w:div w:id="174003972">
                                                              <w:marLeft w:val="0"/>
                                                              <w:marRight w:val="0"/>
                                                              <w:marTop w:val="0"/>
                                                              <w:marBottom w:val="0"/>
                                                              <w:divBdr>
                                                                <w:top w:val="none" w:sz="0" w:space="0" w:color="auto"/>
                                                                <w:left w:val="none" w:sz="0" w:space="0" w:color="auto"/>
                                                                <w:bottom w:val="none" w:sz="0" w:space="0" w:color="auto"/>
                                                                <w:right w:val="none" w:sz="0" w:space="0" w:color="auto"/>
                                                              </w:divBdr>
                                                            </w:div>
                                                            <w:div w:id="490681700">
                                                              <w:marLeft w:val="0"/>
                                                              <w:marRight w:val="0"/>
                                                              <w:marTop w:val="0"/>
                                                              <w:marBottom w:val="0"/>
                                                              <w:divBdr>
                                                                <w:top w:val="none" w:sz="0" w:space="0" w:color="auto"/>
                                                                <w:left w:val="none" w:sz="0" w:space="0" w:color="auto"/>
                                                                <w:bottom w:val="none" w:sz="0" w:space="0" w:color="auto"/>
                                                                <w:right w:val="none" w:sz="0" w:space="0" w:color="auto"/>
                                                              </w:divBdr>
                                                            </w:div>
                                                            <w:div w:id="20069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044911">
                                                  <w:marLeft w:val="0"/>
                                                  <w:marRight w:val="0"/>
                                                  <w:marTop w:val="0"/>
                                                  <w:marBottom w:val="0"/>
                                                  <w:divBdr>
                                                    <w:top w:val="none" w:sz="0" w:space="0" w:color="auto"/>
                                                    <w:left w:val="none" w:sz="0" w:space="0" w:color="auto"/>
                                                    <w:bottom w:val="none" w:sz="0" w:space="0" w:color="auto"/>
                                                    <w:right w:val="none" w:sz="0" w:space="0" w:color="auto"/>
                                                  </w:divBdr>
                                                  <w:divsChild>
                                                    <w:div w:id="293752082">
                                                      <w:marLeft w:val="0"/>
                                                      <w:marRight w:val="0"/>
                                                      <w:marTop w:val="0"/>
                                                      <w:marBottom w:val="0"/>
                                                      <w:divBdr>
                                                        <w:top w:val="none" w:sz="0" w:space="0" w:color="auto"/>
                                                        <w:left w:val="none" w:sz="0" w:space="0" w:color="auto"/>
                                                        <w:bottom w:val="none" w:sz="0" w:space="0" w:color="auto"/>
                                                        <w:right w:val="none" w:sz="0" w:space="0" w:color="auto"/>
                                                      </w:divBdr>
                                                      <w:divsChild>
                                                        <w:div w:id="1584291266">
                                                          <w:marLeft w:val="0"/>
                                                          <w:marRight w:val="0"/>
                                                          <w:marTop w:val="0"/>
                                                          <w:marBottom w:val="0"/>
                                                          <w:divBdr>
                                                            <w:top w:val="none" w:sz="0" w:space="0" w:color="auto"/>
                                                            <w:left w:val="none" w:sz="0" w:space="0" w:color="auto"/>
                                                            <w:bottom w:val="none" w:sz="0" w:space="0" w:color="auto"/>
                                                            <w:right w:val="none" w:sz="0" w:space="0" w:color="auto"/>
                                                          </w:divBdr>
                                                        </w:div>
                                                      </w:divsChild>
                                                    </w:div>
                                                    <w:div w:id="407925527">
                                                      <w:marLeft w:val="0"/>
                                                      <w:marRight w:val="0"/>
                                                      <w:marTop w:val="0"/>
                                                      <w:marBottom w:val="0"/>
                                                      <w:divBdr>
                                                        <w:top w:val="none" w:sz="0" w:space="0" w:color="auto"/>
                                                        <w:left w:val="none" w:sz="0" w:space="0" w:color="auto"/>
                                                        <w:bottom w:val="none" w:sz="0" w:space="0" w:color="auto"/>
                                                        <w:right w:val="none" w:sz="0" w:space="0" w:color="auto"/>
                                                      </w:divBdr>
                                                    </w:div>
                                                    <w:div w:id="589512042">
                                                      <w:marLeft w:val="0"/>
                                                      <w:marRight w:val="0"/>
                                                      <w:marTop w:val="0"/>
                                                      <w:marBottom w:val="0"/>
                                                      <w:divBdr>
                                                        <w:top w:val="none" w:sz="0" w:space="0" w:color="auto"/>
                                                        <w:left w:val="none" w:sz="0" w:space="0" w:color="auto"/>
                                                        <w:bottom w:val="none" w:sz="0" w:space="0" w:color="auto"/>
                                                        <w:right w:val="none" w:sz="0" w:space="0" w:color="auto"/>
                                                      </w:divBdr>
                                                      <w:divsChild>
                                                        <w:div w:id="1757283196">
                                                          <w:marLeft w:val="0"/>
                                                          <w:marRight w:val="0"/>
                                                          <w:marTop w:val="0"/>
                                                          <w:marBottom w:val="0"/>
                                                          <w:divBdr>
                                                            <w:top w:val="none" w:sz="0" w:space="0" w:color="auto"/>
                                                            <w:left w:val="none" w:sz="0" w:space="0" w:color="auto"/>
                                                            <w:bottom w:val="none" w:sz="0" w:space="0" w:color="auto"/>
                                                            <w:right w:val="none" w:sz="0" w:space="0" w:color="auto"/>
                                                          </w:divBdr>
                                                        </w:div>
                                                      </w:divsChild>
                                                    </w:div>
                                                    <w:div w:id="800807368">
                                                      <w:marLeft w:val="0"/>
                                                      <w:marRight w:val="0"/>
                                                      <w:marTop w:val="0"/>
                                                      <w:marBottom w:val="0"/>
                                                      <w:divBdr>
                                                        <w:top w:val="none" w:sz="0" w:space="0" w:color="auto"/>
                                                        <w:left w:val="none" w:sz="0" w:space="0" w:color="auto"/>
                                                        <w:bottom w:val="none" w:sz="0" w:space="0" w:color="auto"/>
                                                        <w:right w:val="none" w:sz="0" w:space="0" w:color="auto"/>
                                                      </w:divBdr>
                                                      <w:divsChild>
                                                        <w:div w:id="1484272828">
                                                          <w:marLeft w:val="0"/>
                                                          <w:marRight w:val="0"/>
                                                          <w:marTop w:val="0"/>
                                                          <w:marBottom w:val="0"/>
                                                          <w:divBdr>
                                                            <w:top w:val="none" w:sz="0" w:space="0" w:color="auto"/>
                                                            <w:left w:val="none" w:sz="0" w:space="0" w:color="auto"/>
                                                            <w:bottom w:val="none" w:sz="0" w:space="0" w:color="auto"/>
                                                            <w:right w:val="none" w:sz="0" w:space="0" w:color="auto"/>
                                                          </w:divBdr>
                                                        </w:div>
                                                      </w:divsChild>
                                                    </w:div>
                                                    <w:div w:id="957181582">
                                                      <w:marLeft w:val="0"/>
                                                      <w:marRight w:val="0"/>
                                                      <w:marTop w:val="0"/>
                                                      <w:marBottom w:val="0"/>
                                                      <w:divBdr>
                                                        <w:top w:val="none" w:sz="0" w:space="0" w:color="auto"/>
                                                        <w:left w:val="none" w:sz="0" w:space="0" w:color="auto"/>
                                                        <w:bottom w:val="none" w:sz="0" w:space="0" w:color="auto"/>
                                                        <w:right w:val="none" w:sz="0" w:space="0" w:color="auto"/>
                                                      </w:divBdr>
                                                      <w:divsChild>
                                                        <w:div w:id="1350061033">
                                                          <w:marLeft w:val="0"/>
                                                          <w:marRight w:val="0"/>
                                                          <w:marTop w:val="0"/>
                                                          <w:marBottom w:val="0"/>
                                                          <w:divBdr>
                                                            <w:top w:val="none" w:sz="0" w:space="0" w:color="auto"/>
                                                            <w:left w:val="none" w:sz="0" w:space="0" w:color="auto"/>
                                                            <w:bottom w:val="none" w:sz="0" w:space="0" w:color="auto"/>
                                                            <w:right w:val="none" w:sz="0" w:space="0" w:color="auto"/>
                                                          </w:divBdr>
                                                        </w:div>
                                                      </w:divsChild>
                                                    </w:div>
                                                    <w:div w:id="1019431686">
                                                      <w:marLeft w:val="0"/>
                                                      <w:marRight w:val="0"/>
                                                      <w:marTop w:val="0"/>
                                                      <w:marBottom w:val="0"/>
                                                      <w:divBdr>
                                                        <w:top w:val="none" w:sz="0" w:space="0" w:color="auto"/>
                                                        <w:left w:val="none" w:sz="0" w:space="0" w:color="auto"/>
                                                        <w:bottom w:val="none" w:sz="0" w:space="0" w:color="auto"/>
                                                        <w:right w:val="none" w:sz="0" w:space="0" w:color="auto"/>
                                                      </w:divBdr>
                                                      <w:divsChild>
                                                        <w:div w:id="1991713936">
                                                          <w:marLeft w:val="0"/>
                                                          <w:marRight w:val="0"/>
                                                          <w:marTop w:val="0"/>
                                                          <w:marBottom w:val="0"/>
                                                          <w:divBdr>
                                                            <w:top w:val="none" w:sz="0" w:space="0" w:color="auto"/>
                                                            <w:left w:val="none" w:sz="0" w:space="0" w:color="auto"/>
                                                            <w:bottom w:val="none" w:sz="0" w:space="0" w:color="auto"/>
                                                            <w:right w:val="none" w:sz="0" w:space="0" w:color="auto"/>
                                                          </w:divBdr>
                                                        </w:div>
                                                      </w:divsChild>
                                                    </w:div>
                                                    <w:div w:id="1047533323">
                                                      <w:marLeft w:val="0"/>
                                                      <w:marRight w:val="0"/>
                                                      <w:marTop w:val="0"/>
                                                      <w:marBottom w:val="0"/>
                                                      <w:divBdr>
                                                        <w:top w:val="none" w:sz="0" w:space="0" w:color="auto"/>
                                                        <w:left w:val="none" w:sz="0" w:space="0" w:color="auto"/>
                                                        <w:bottom w:val="none" w:sz="0" w:space="0" w:color="auto"/>
                                                        <w:right w:val="none" w:sz="0" w:space="0" w:color="auto"/>
                                                      </w:divBdr>
                                                      <w:divsChild>
                                                        <w:div w:id="217321490">
                                                          <w:marLeft w:val="0"/>
                                                          <w:marRight w:val="0"/>
                                                          <w:marTop w:val="0"/>
                                                          <w:marBottom w:val="0"/>
                                                          <w:divBdr>
                                                            <w:top w:val="none" w:sz="0" w:space="0" w:color="auto"/>
                                                            <w:left w:val="none" w:sz="0" w:space="0" w:color="auto"/>
                                                            <w:bottom w:val="none" w:sz="0" w:space="0" w:color="auto"/>
                                                            <w:right w:val="none" w:sz="0" w:space="0" w:color="auto"/>
                                                          </w:divBdr>
                                                        </w:div>
                                                      </w:divsChild>
                                                    </w:div>
                                                    <w:div w:id="1237975202">
                                                      <w:marLeft w:val="0"/>
                                                      <w:marRight w:val="0"/>
                                                      <w:marTop w:val="0"/>
                                                      <w:marBottom w:val="0"/>
                                                      <w:divBdr>
                                                        <w:top w:val="none" w:sz="0" w:space="0" w:color="auto"/>
                                                        <w:left w:val="none" w:sz="0" w:space="0" w:color="auto"/>
                                                        <w:bottom w:val="none" w:sz="0" w:space="0" w:color="auto"/>
                                                        <w:right w:val="none" w:sz="0" w:space="0" w:color="auto"/>
                                                      </w:divBdr>
                                                      <w:divsChild>
                                                        <w:div w:id="1442217047">
                                                          <w:marLeft w:val="0"/>
                                                          <w:marRight w:val="0"/>
                                                          <w:marTop w:val="0"/>
                                                          <w:marBottom w:val="0"/>
                                                          <w:divBdr>
                                                            <w:top w:val="none" w:sz="0" w:space="0" w:color="auto"/>
                                                            <w:left w:val="none" w:sz="0" w:space="0" w:color="auto"/>
                                                            <w:bottom w:val="none" w:sz="0" w:space="0" w:color="auto"/>
                                                            <w:right w:val="none" w:sz="0" w:space="0" w:color="auto"/>
                                                          </w:divBdr>
                                                        </w:div>
                                                      </w:divsChild>
                                                    </w:div>
                                                    <w:div w:id="1509371893">
                                                      <w:marLeft w:val="0"/>
                                                      <w:marRight w:val="0"/>
                                                      <w:marTop w:val="0"/>
                                                      <w:marBottom w:val="0"/>
                                                      <w:divBdr>
                                                        <w:top w:val="none" w:sz="0" w:space="0" w:color="auto"/>
                                                        <w:left w:val="none" w:sz="0" w:space="0" w:color="auto"/>
                                                        <w:bottom w:val="none" w:sz="0" w:space="0" w:color="auto"/>
                                                        <w:right w:val="none" w:sz="0" w:space="0" w:color="auto"/>
                                                      </w:divBdr>
                                                      <w:divsChild>
                                                        <w:div w:id="802583139">
                                                          <w:marLeft w:val="0"/>
                                                          <w:marRight w:val="0"/>
                                                          <w:marTop w:val="0"/>
                                                          <w:marBottom w:val="0"/>
                                                          <w:divBdr>
                                                            <w:top w:val="none" w:sz="0" w:space="0" w:color="auto"/>
                                                            <w:left w:val="none" w:sz="0" w:space="0" w:color="auto"/>
                                                            <w:bottom w:val="none" w:sz="0" w:space="0" w:color="auto"/>
                                                            <w:right w:val="none" w:sz="0" w:space="0" w:color="auto"/>
                                                          </w:divBdr>
                                                        </w:div>
                                                      </w:divsChild>
                                                    </w:div>
                                                    <w:div w:id="1548840010">
                                                      <w:marLeft w:val="0"/>
                                                      <w:marRight w:val="0"/>
                                                      <w:marTop w:val="0"/>
                                                      <w:marBottom w:val="0"/>
                                                      <w:divBdr>
                                                        <w:top w:val="none" w:sz="0" w:space="0" w:color="auto"/>
                                                        <w:left w:val="none" w:sz="0" w:space="0" w:color="auto"/>
                                                        <w:bottom w:val="none" w:sz="0" w:space="0" w:color="auto"/>
                                                        <w:right w:val="none" w:sz="0" w:space="0" w:color="auto"/>
                                                      </w:divBdr>
                                                      <w:divsChild>
                                                        <w:div w:id="1686244288">
                                                          <w:marLeft w:val="0"/>
                                                          <w:marRight w:val="0"/>
                                                          <w:marTop w:val="0"/>
                                                          <w:marBottom w:val="0"/>
                                                          <w:divBdr>
                                                            <w:top w:val="none" w:sz="0" w:space="0" w:color="auto"/>
                                                            <w:left w:val="none" w:sz="0" w:space="0" w:color="auto"/>
                                                            <w:bottom w:val="none" w:sz="0" w:space="0" w:color="auto"/>
                                                            <w:right w:val="none" w:sz="0" w:space="0" w:color="auto"/>
                                                          </w:divBdr>
                                                          <w:divsChild>
                                                            <w:div w:id="1184898036">
                                                              <w:marLeft w:val="0"/>
                                                              <w:marRight w:val="0"/>
                                                              <w:marTop w:val="0"/>
                                                              <w:marBottom w:val="0"/>
                                                              <w:divBdr>
                                                                <w:top w:val="none" w:sz="0" w:space="0" w:color="auto"/>
                                                                <w:left w:val="none" w:sz="0" w:space="0" w:color="auto"/>
                                                                <w:bottom w:val="none" w:sz="0" w:space="0" w:color="auto"/>
                                                                <w:right w:val="none" w:sz="0" w:space="0" w:color="auto"/>
                                                              </w:divBdr>
                                                            </w:div>
                                                            <w:div w:id="17831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7397">
                                                      <w:marLeft w:val="0"/>
                                                      <w:marRight w:val="0"/>
                                                      <w:marTop w:val="0"/>
                                                      <w:marBottom w:val="0"/>
                                                      <w:divBdr>
                                                        <w:top w:val="none" w:sz="0" w:space="0" w:color="auto"/>
                                                        <w:left w:val="none" w:sz="0" w:space="0" w:color="auto"/>
                                                        <w:bottom w:val="none" w:sz="0" w:space="0" w:color="auto"/>
                                                        <w:right w:val="none" w:sz="0" w:space="0" w:color="auto"/>
                                                      </w:divBdr>
                                                    </w:div>
                                                    <w:div w:id="2070575074">
                                                      <w:marLeft w:val="0"/>
                                                      <w:marRight w:val="0"/>
                                                      <w:marTop w:val="0"/>
                                                      <w:marBottom w:val="0"/>
                                                      <w:divBdr>
                                                        <w:top w:val="none" w:sz="0" w:space="0" w:color="auto"/>
                                                        <w:left w:val="none" w:sz="0" w:space="0" w:color="auto"/>
                                                        <w:bottom w:val="none" w:sz="0" w:space="0" w:color="auto"/>
                                                        <w:right w:val="none" w:sz="0" w:space="0" w:color="auto"/>
                                                      </w:divBdr>
                                                      <w:divsChild>
                                                        <w:div w:id="15768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245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ielo.org.co/pdf/cuadm/v27n45/v27n45a01.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inif.org.mx/2017_nos_mision.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jalcantaram@ipn.m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yjimenezg@ipn.mx" TargetMode="External"/><Relationship Id="rId4" Type="http://schemas.microsoft.com/office/2007/relationships/stylesWithEffects" Target="stylesWithEffects.xml"/><Relationship Id="rId9" Type="http://schemas.openxmlformats.org/officeDocument/2006/relationships/hyperlink" Target="mailto:johernandezj@" TargetMode="External"/><Relationship Id="rId14" Type="http://schemas.openxmlformats.org/officeDocument/2006/relationships/hyperlink" Target="http://www.scielo.org.co/pdf/cuco/v14n35/v14n35a04.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9F7A8-DFEF-4A4F-8F6D-266BD08D5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2322</TotalTime>
  <Pages>16</Pages>
  <Words>5126</Words>
  <Characters>28195</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JOSEFINA HERNANDEZ</dc:creator>
  <cp:lastModifiedBy>Gustavo Toledo Andrade</cp:lastModifiedBy>
  <cp:revision>109</cp:revision>
  <cp:lastPrinted>2017-01-18T01:32:00Z</cp:lastPrinted>
  <dcterms:created xsi:type="dcterms:W3CDTF">2016-03-26T05:13:00Z</dcterms:created>
  <dcterms:modified xsi:type="dcterms:W3CDTF">2017-01-18T01:33:00Z</dcterms:modified>
</cp:coreProperties>
</file>