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30C" w:rsidRPr="005B2648" w:rsidRDefault="0048630C" w:rsidP="005B2648">
      <w:pPr>
        <w:jc w:val="right"/>
        <w:rPr>
          <w:rFonts w:eastAsia="Calibri"/>
          <w:bCs/>
          <w:color w:val="7030A0"/>
          <w:sz w:val="36"/>
          <w:szCs w:val="24"/>
          <w:lang w:val="es-MX"/>
        </w:rPr>
      </w:pPr>
      <w:r w:rsidRPr="005B2648">
        <w:rPr>
          <w:rFonts w:eastAsia="Calibri"/>
          <w:bCs/>
          <w:color w:val="7030A0"/>
          <w:sz w:val="36"/>
          <w:szCs w:val="24"/>
          <w:lang w:val="es-MX"/>
        </w:rPr>
        <w:t>Niveles de representación y práctica docente. Un estudio centrado en la formación docente.</w:t>
      </w:r>
    </w:p>
    <w:p w:rsidR="00BB3429" w:rsidRPr="005B2648" w:rsidRDefault="00BB3429" w:rsidP="005B2648">
      <w:pPr>
        <w:jc w:val="right"/>
        <w:rPr>
          <w:rFonts w:eastAsia="Calibri"/>
          <w:bCs/>
          <w:i/>
          <w:color w:val="7030A0"/>
          <w:sz w:val="28"/>
          <w:szCs w:val="24"/>
          <w:lang w:val="es-MX"/>
        </w:rPr>
      </w:pPr>
      <w:proofErr w:type="spellStart"/>
      <w:r w:rsidRPr="005B2648">
        <w:rPr>
          <w:rFonts w:eastAsia="Calibri"/>
          <w:bCs/>
          <w:i/>
          <w:color w:val="7030A0"/>
          <w:sz w:val="28"/>
          <w:szCs w:val="24"/>
          <w:lang w:val="es-MX"/>
        </w:rPr>
        <w:t>Levels</w:t>
      </w:r>
      <w:proofErr w:type="spellEnd"/>
      <w:r w:rsidRPr="005B2648">
        <w:rPr>
          <w:rFonts w:eastAsia="Calibri"/>
          <w:bCs/>
          <w:i/>
          <w:color w:val="7030A0"/>
          <w:sz w:val="28"/>
          <w:szCs w:val="24"/>
          <w:lang w:val="es-MX"/>
        </w:rPr>
        <w:t xml:space="preserve"> of </w:t>
      </w:r>
      <w:proofErr w:type="spellStart"/>
      <w:r w:rsidRPr="005B2648">
        <w:rPr>
          <w:rFonts w:eastAsia="Calibri"/>
          <w:bCs/>
          <w:i/>
          <w:color w:val="7030A0"/>
          <w:sz w:val="28"/>
          <w:szCs w:val="24"/>
          <w:lang w:val="es-MX"/>
        </w:rPr>
        <w:t>representation</w:t>
      </w:r>
      <w:proofErr w:type="spellEnd"/>
      <w:r w:rsidRPr="005B2648">
        <w:rPr>
          <w:rFonts w:eastAsia="Calibri"/>
          <w:bCs/>
          <w:i/>
          <w:color w:val="7030A0"/>
          <w:sz w:val="28"/>
          <w:szCs w:val="24"/>
          <w:lang w:val="es-MX"/>
        </w:rPr>
        <w:t xml:space="preserve"> and </w:t>
      </w:r>
      <w:proofErr w:type="spellStart"/>
      <w:r w:rsidRPr="005B2648">
        <w:rPr>
          <w:rFonts w:eastAsia="Calibri"/>
          <w:bCs/>
          <w:i/>
          <w:color w:val="7030A0"/>
          <w:sz w:val="28"/>
          <w:szCs w:val="24"/>
          <w:lang w:val="es-MX"/>
        </w:rPr>
        <w:t>teaching</w:t>
      </w:r>
      <w:proofErr w:type="spellEnd"/>
      <w:r w:rsidRPr="005B2648">
        <w:rPr>
          <w:rFonts w:eastAsia="Calibri"/>
          <w:bCs/>
          <w:i/>
          <w:color w:val="7030A0"/>
          <w:sz w:val="28"/>
          <w:szCs w:val="24"/>
          <w:lang w:val="es-MX"/>
        </w:rPr>
        <w:t xml:space="preserve"> </w:t>
      </w:r>
      <w:proofErr w:type="spellStart"/>
      <w:r w:rsidRPr="005B2648">
        <w:rPr>
          <w:rFonts w:eastAsia="Calibri"/>
          <w:bCs/>
          <w:i/>
          <w:color w:val="7030A0"/>
          <w:sz w:val="28"/>
          <w:szCs w:val="24"/>
          <w:lang w:val="es-MX"/>
        </w:rPr>
        <w:t>practice</w:t>
      </w:r>
      <w:proofErr w:type="spellEnd"/>
      <w:r w:rsidRPr="005B2648">
        <w:rPr>
          <w:rFonts w:eastAsia="Calibri"/>
          <w:bCs/>
          <w:i/>
          <w:color w:val="7030A0"/>
          <w:sz w:val="28"/>
          <w:szCs w:val="24"/>
          <w:lang w:val="es-MX"/>
        </w:rPr>
        <w:t xml:space="preserve">. A </w:t>
      </w:r>
      <w:proofErr w:type="spellStart"/>
      <w:r w:rsidRPr="005B2648">
        <w:rPr>
          <w:rFonts w:eastAsia="Calibri"/>
          <w:bCs/>
          <w:i/>
          <w:color w:val="7030A0"/>
          <w:sz w:val="28"/>
          <w:szCs w:val="24"/>
          <w:lang w:val="es-MX"/>
        </w:rPr>
        <w:t>study</w:t>
      </w:r>
      <w:proofErr w:type="spellEnd"/>
      <w:r w:rsidRPr="005B2648">
        <w:rPr>
          <w:rFonts w:eastAsia="Calibri"/>
          <w:bCs/>
          <w:i/>
          <w:color w:val="7030A0"/>
          <w:sz w:val="28"/>
          <w:szCs w:val="24"/>
          <w:lang w:val="es-MX"/>
        </w:rPr>
        <w:t xml:space="preserve"> </w:t>
      </w:r>
      <w:proofErr w:type="spellStart"/>
      <w:r w:rsidRPr="005B2648">
        <w:rPr>
          <w:rFonts w:eastAsia="Calibri"/>
          <w:bCs/>
          <w:i/>
          <w:color w:val="7030A0"/>
          <w:sz w:val="28"/>
          <w:szCs w:val="24"/>
          <w:lang w:val="es-MX"/>
        </w:rPr>
        <w:t>on</w:t>
      </w:r>
      <w:proofErr w:type="spellEnd"/>
      <w:r w:rsidRPr="005B2648">
        <w:rPr>
          <w:rFonts w:eastAsia="Calibri"/>
          <w:bCs/>
          <w:i/>
          <w:color w:val="7030A0"/>
          <w:sz w:val="28"/>
          <w:szCs w:val="24"/>
          <w:lang w:val="es-MX"/>
        </w:rPr>
        <w:t xml:space="preserve"> </w:t>
      </w:r>
      <w:proofErr w:type="spellStart"/>
      <w:r w:rsidRPr="005B2648">
        <w:rPr>
          <w:rFonts w:eastAsia="Calibri"/>
          <w:bCs/>
          <w:i/>
          <w:color w:val="7030A0"/>
          <w:sz w:val="28"/>
          <w:szCs w:val="24"/>
          <w:lang w:val="es-MX"/>
        </w:rPr>
        <w:t>the</w:t>
      </w:r>
      <w:proofErr w:type="spellEnd"/>
      <w:r w:rsidRPr="005B2648">
        <w:rPr>
          <w:rFonts w:eastAsia="Calibri"/>
          <w:bCs/>
          <w:i/>
          <w:color w:val="7030A0"/>
          <w:sz w:val="28"/>
          <w:szCs w:val="24"/>
          <w:lang w:val="es-MX"/>
        </w:rPr>
        <w:t xml:space="preserve"> </w:t>
      </w:r>
      <w:proofErr w:type="spellStart"/>
      <w:r w:rsidRPr="005B2648">
        <w:rPr>
          <w:rFonts w:eastAsia="Calibri"/>
          <w:bCs/>
          <w:i/>
          <w:color w:val="7030A0"/>
          <w:sz w:val="28"/>
          <w:szCs w:val="24"/>
          <w:lang w:val="es-MX"/>
        </w:rPr>
        <w:t>teacher</w:t>
      </w:r>
      <w:proofErr w:type="spellEnd"/>
      <w:r w:rsidRPr="005B2648">
        <w:rPr>
          <w:rFonts w:eastAsia="Calibri"/>
          <w:bCs/>
          <w:i/>
          <w:color w:val="7030A0"/>
          <w:sz w:val="28"/>
          <w:szCs w:val="24"/>
          <w:lang w:val="es-MX"/>
        </w:rPr>
        <w:t xml:space="preserve"> training.</w:t>
      </w:r>
    </w:p>
    <w:p w:rsidR="00391513" w:rsidRDefault="00391513" w:rsidP="007A54A7">
      <w:pPr>
        <w:pStyle w:val="Sinespaciado"/>
        <w:spacing w:line="360" w:lineRule="auto"/>
        <w:jc w:val="both"/>
        <w:rPr>
          <w:rFonts w:ascii="Times New Roman" w:hAnsi="Times New Roman" w:cs="Times New Roman"/>
          <w:b/>
          <w:sz w:val="24"/>
          <w:szCs w:val="24"/>
        </w:rPr>
      </w:pPr>
    </w:p>
    <w:p w:rsidR="00D678E1" w:rsidRPr="005B2648" w:rsidRDefault="005B2648" w:rsidP="005B2648">
      <w:pPr>
        <w:pStyle w:val="Sinespaciado"/>
        <w:spacing w:line="276" w:lineRule="auto"/>
        <w:jc w:val="right"/>
        <w:rPr>
          <w:rFonts w:ascii="Calibri" w:eastAsia="Calibri" w:hAnsi="Calibri" w:cs="Calibri"/>
          <w:b/>
          <w:color w:val="000000"/>
          <w:sz w:val="24"/>
          <w:szCs w:val="24"/>
          <w:shd w:val="clear" w:color="auto" w:fill="FFFFFF"/>
          <w:lang w:val="es-MX"/>
        </w:rPr>
      </w:pPr>
      <w:r>
        <w:rPr>
          <w:rFonts w:ascii="Calibri" w:eastAsia="Calibri" w:hAnsi="Calibri" w:cs="Calibri"/>
          <w:b/>
          <w:color w:val="000000"/>
          <w:sz w:val="24"/>
          <w:szCs w:val="24"/>
          <w:shd w:val="clear" w:color="auto" w:fill="FFFFFF"/>
          <w:lang w:val="es-MX"/>
        </w:rPr>
        <w:t xml:space="preserve">Guillermo </w:t>
      </w:r>
      <w:proofErr w:type="spellStart"/>
      <w:r>
        <w:rPr>
          <w:rFonts w:ascii="Calibri" w:eastAsia="Calibri" w:hAnsi="Calibri" w:cs="Calibri"/>
          <w:b/>
          <w:color w:val="000000"/>
          <w:sz w:val="24"/>
          <w:szCs w:val="24"/>
          <w:shd w:val="clear" w:color="auto" w:fill="FFFFFF"/>
          <w:lang w:val="es-MX"/>
        </w:rPr>
        <w:t>Cutrera</w:t>
      </w:r>
      <w:proofErr w:type="spellEnd"/>
    </w:p>
    <w:p w:rsidR="0048630C" w:rsidRPr="00BB3429" w:rsidRDefault="0048630C" w:rsidP="005B2648">
      <w:pPr>
        <w:pStyle w:val="Sinespaciado"/>
        <w:spacing w:line="276" w:lineRule="auto"/>
        <w:jc w:val="right"/>
        <w:rPr>
          <w:rFonts w:ascii="Times New Roman" w:hAnsi="Times New Roman" w:cs="Times New Roman"/>
          <w:sz w:val="24"/>
          <w:szCs w:val="24"/>
        </w:rPr>
      </w:pPr>
      <w:r w:rsidRPr="005B2648">
        <w:rPr>
          <w:rFonts w:ascii="Calibri" w:eastAsia="Calibri" w:hAnsi="Calibri" w:cs="Calibri"/>
          <w:color w:val="000000"/>
          <w:sz w:val="24"/>
          <w:szCs w:val="24"/>
          <w:lang w:val="es-MX"/>
        </w:rPr>
        <w:t>Univers</w:t>
      </w:r>
      <w:r w:rsidR="005B2648" w:rsidRPr="005B2648">
        <w:rPr>
          <w:rFonts w:ascii="Calibri" w:eastAsia="Calibri" w:hAnsi="Calibri" w:cs="Calibri"/>
          <w:color w:val="000000"/>
          <w:sz w:val="24"/>
          <w:szCs w:val="24"/>
          <w:lang w:val="es-MX"/>
        </w:rPr>
        <w:t>idad Nacional de Mar del Plata</w:t>
      </w:r>
      <w:r w:rsidR="005B2648">
        <w:rPr>
          <w:rFonts w:ascii="Times New Roman" w:hAnsi="Times New Roman" w:cs="Times New Roman"/>
          <w:sz w:val="24"/>
          <w:szCs w:val="24"/>
        </w:rPr>
        <w:br/>
      </w:r>
      <w:hyperlink r:id="rId9" w:history="1">
        <w:r w:rsidRPr="005B2648">
          <w:rPr>
            <w:rFonts w:ascii="Calibri" w:eastAsia="Calibri" w:hAnsi="Calibri" w:cs="Calibri"/>
            <w:color w:val="FF0000"/>
            <w:shd w:val="clear" w:color="auto" w:fill="FFFFFF"/>
            <w:lang w:val="es-MX"/>
          </w:rPr>
          <w:t>guillecutrera@hotmail.com</w:t>
        </w:r>
      </w:hyperlink>
    </w:p>
    <w:p w:rsidR="0048630C" w:rsidRPr="00BB3429" w:rsidRDefault="0048630C" w:rsidP="007A54A7">
      <w:pPr>
        <w:pStyle w:val="Sinespaciado"/>
        <w:spacing w:line="360" w:lineRule="auto"/>
        <w:jc w:val="both"/>
        <w:rPr>
          <w:rFonts w:ascii="Times New Roman" w:hAnsi="Times New Roman" w:cs="Times New Roman"/>
          <w:b/>
          <w:sz w:val="24"/>
          <w:szCs w:val="24"/>
        </w:rPr>
      </w:pPr>
    </w:p>
    <w:p w:rsidR="0048630C" w:rsidRPr="005B2648" w:rsidRDefault="005B2648" w:rsidP="005B2648">
      <w:pPr>
        <w:autoSpaceDE/>
        <w:autoSpaceDN/>
        <w:adjustRightInd/>
        <w:rPr>
          <w:rFonts w:eastAsia="Calibri"/>
          <w:color w:val="7030A0"/>
          <w:sz w:val="28"/>
          <w:szCs w:val="24"/>
          <w:lang w:val="es-MX"/>
        </w:rPr>
      </w:pPr>
      <w:r>
        <w:rPr>
          <w:rFonts w:ascii="Times New Roman" w:hAnsi="Times New Roman" w:cs="Times New Roman"/>
          <w:b/>
          <w:sz w:val="24"/>
          <w:szCs w:val="24"/>
        </w:rPr>
        <w:br/>
      </w:r>
      <w:r w:rsidR="0048630C" w:rsidRPr="005B2648">
        <w:rPr>
          <w:rFonts w:eastAsia="Calibri"/>
          <w:color w:val="7030A0"/>
          <w:sz w:val="28"/>
          <w:szCs w:val="24"/>
          <w:lang w:val="es-MX"/>
        </w:rPr>
        <w:t>Resumen</w:t>
      </w:r>
    </w:p>
    <w:p w:rsidR="0048630C" w:rsidRPr="00BB3429" w:rsidRDefault="0048630C" w:rsidP="007A54A7">
      <w:pPr>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La didáctica de la física y de la química ha encontrado en los niveles de representación de la materia una perspectiva de análisis que ha sido frecuentemente utilizada en las investigaciones didácticas. Estas investigaciones han tenido  una profunda incidencia al advertir cómo el experto presenta el contenido disciplinar recurriendo a diferentes niveles, transitando entre ellos, sin advertir las dificultades que este uso implícito puede provocar en los estudiantes. En este contexto, explicitar el manejo de niveles deviene en una estrategia </w:t>
      </w:r>
      <w:proofErr w:type="spellStart"/>
      <w:r w:rsidRPr="00BB3429">
        <w:rPr>
          <w:rFonts w:ascii="Times New Roman" w:hAnsi="Times New Roman" w:cs="Times New Roman"/>
          <w:sz w:val="24"/>
          <w:szCs w:val="24"/>
        </w:rPr>
        <w:t>metadidáctica</w:t>
      </w:r>
      <w:proofErr w:type="spellEnd"/>
      <w:r w:rsidRPr="00BB3429">
        <w:rPr>
          <w:rFonts w:ascii="Times New Roman" w:hAnsi="Times New Roman" w:cs="Times New Roman"/>
          <w:sz w:val="24"/>
          <w:szCs w:val="24"/>
        </w:rPr>
        <w:t xml:space="preserve"> relevante, en particular pensando en términos de la formación docente. En este trabajo centramos la atención en las modalidades discursivas a través de las cuales un futuro docente de Química vehiculiza a los estudiantes, a través de su habla, el reconocimiento del nivel macroscópico de representación de la materia, durante la enseñanza de una unidad didáctica centrada en gases, en un curso del segundo año de la educación secundaria. </w:t>
      </w:r>
    </w:p>
    <w:p w:rsidR="0048630C" w:rsidRPr="00BB3429" w:rsidRDefault="0048630C" w:rsidP="007A54A7">
      <w:pPr>
        <w:spacing w:line="360" w:lineRule="auto"/>
        <w:jc w:val="both"/>
        <w:rPr>
          <w:rFonts w:ascii="Times New Roman" w:hAnsi="Times New Roman" w:cs="Times New Roman"/>
          <w:sz w:val="24"/>
          <w:szCs w:val="24"/>
        </w:rPr>
      </w:pPr>
      <w:r w:rsidRPr="005B2648">
        <w:rPr>
          <w:rFonts w:eastAsia="Calibri"/>
          <w:color w:val="7030A0"/>
          <w:sz w:val="28"/>
          <w:szCs w:val="24"/>
          <w:lang w:val="es-MX"/>
        </w:rPr>
        <w:t>Palabras clave:</w:t>
      </w:r>
      <w:r w:rsidRPr="00BB3429">
        <w:rPr>
          <w:rFonts w:ascii="Times New Roman" w:hAnsi="Times New Roman" w:cs="Times New Roman"/>
          <w:sz w:val="24"/>
          <w:szCs w:val="24"/>
        </w:rPr>
        <w:t xml:space="preserve"> niveles de representación, formación docente inicial, comportamiento gaseoso, fisicoquímica.</w:t>
      </w:r>
    </w:p>
    <w:p w:rsidR="0048630C" w:rsidRPr="00BB3429" w:rsidRDefault="0048630C" w:rsidP="007A54A7">
      <w:pPr>
        <w:pStyle w:val="Sinespaciado"/>
        <w:spacing w:line="360" w:lineRule="auto"/>
        <w:jc w:val="both"/>
        <w:rPr>
          <w:rFonts w:ascii="Times New Roman" w:hAnsi="Times New Roman" w:cs="Times New Roman"/>
          <w:b/>
          <w:sz w:val="24"/>
          <w:szCs w:val="24"/>
        </w:rPr>
      </w:pPr>
    </w:p>
    <w:p w:rsidR="00BB3429" w:rsidRPr="00BB3429" w:rsidRDefault="005B2648" w:rsidP="00BB3429">
      <w:pPr>
        <w:jc w:val="both"/>
        <w:rPr>
          <w:rFonts w:ascii="Times New Roman" w:hAnsi="Times New Roman" w:cs="Times New Roman"/>
          <w:b/>
          <w:sz w:val="24"/>
          <w:szCs w:val="24"/>
        </w:rPr>
      </w:pPr>
      <w:proofErr w:type="spellStart"/>
      <w:r>
        <w:rPr>
          <w:rFonts w:eastAsia="Calibri"/>
          <w:color w:val="7030A0"/>
          <w:sz w:val="28"/>
          <w:szCs w:val="24"/>
          <w:lang w:val="es-MX"/>
        </w:rPr>
        <w:t>Abstract</w:t>
      </w:r>
      <w:proofErr w:type="spellEnd"/>
    </w:p>
    <w:p w:rsidR="00BB3429" w:rsidRPr="00BB3429" w:rsidRDefault="00BB3429" w:rsidP="005B2648">
      <w:pPr>
        <w:pStyle w:val="Sinespaciado"/>
        <w:spacing w:line="360" w:lineRule="auto"/>
        <w:jc w:val="both"/>
        <w:rPr>
          <w:rFonts w:ascii="Times New Roman" w:hAnsi="Times New Roman" w:cs="Times New Roman"/>
          <w:sz w:val="24"/>
          <w:szCs w:val="24"/>
        </w:rPr>
      </w:pPr>
      <w:proofErr w:type="spellStart"/>
      <w:r w:rsidRPr="00BB3429">
        <w:rPr>
          <w:rFonts w:ascii="Times New Roman" w:hAnsi="Times New Roman" w:cs="Times New Roman"/>
          <w:sz w:val="24"/>
          <w:szCs w:val="24"/>
        </w:rPr>
        <w:t>The</w:t>
      </w:r>
      <w:proofErr w:type="spellEnd"/>
      <w:r w:rsidRPr="00BB3429">
        <w:rPr>
          <w:rFonts w:ascii="Times New Roman" w:hAnsi="Times New Roman" w:cs="Times New Roman"/>
          <w:sz w:val="24"/>
          <w:szCs w:val="24"/>
        </w:rPr>
        <w:t> </w:t>
      </w:r>
      <w:proofErr w:type="spellStart"/>
      <w:r w:rsidRPr="00BB3429">
        <w:rPr>
          <w:rFonts w:ascii="Times New Roman" w:hAnsi="Times New Roman" w:cs="Times New Roman"/>
          <w:sz w:val="24"/>
          <w:szCs w:val="24"/>
        </w:rPr>
        <w:t>didactics</w:t>
      </w:r>
      <w:proofErr w:type="spellEnd"/>
      <w:r w:rsidRPr="00BB3429">
        <w:rPr>
          <w:rFonts w:ascii="Times New Roman" w:hAnsi="Times New Roman" w:cs="Times New Roman"/>
          <w:sz w:val="24"/>
          <w:szCs w:val="24"/>
        </w:rPr>
        <w:t> of </w:t>
      </w:r>
      <w:proofErr w:type="spellStart"/>
      <w:r w:rsidRPr="00BB3429">
        <w:rPr>
          <w:rFonts w:ascii="Times New Roman" w:hAnsi="Times New Roman" w:cs="Times New Roman"/>
          <w:sz w:val="24"/>
          <w:szCs w:val="24"/>
        </w:rPr>
        <w:t>Physics</w:t>
      </w:r>
      <w:proofErr w:type="spellEnd"/>
      <w:r w:rsidRPr="00BB3429">
        <w:rPr>
          <w:rFonts w:ascii="Times New Roman" w:hAnsi="Times New Roman" w:cs="Times New Roman"/>
          <w:sz w:val="24"/>
          <w:szCs w:val="24"/>
        </w:rPr>
        <w:t xml:space="preserve"> and </w:t>
      </w:r>
      <w:proofErr w:type="spellStart"/>
      <w:r w:rsidRPr="00BB3429">
        <w:rPr>
          <w:rFonts w:ascii="Times New Roman" w:hAnsi="Times New Roman" w:cs="Times New Roman"/>
          <w:sz w:val="24"/>
          <w:szCs w:val="24"/>
        </w:rPr>
        <w:t>Chemistry</w:t>
      </w:r>
      <w:proofErr w:type="spellEnd"/>
      <w:r w:rsidRPr="00BB3429">
        <w:rPr>
          <w:rFonts w:ascii="Times New Roman" w:hAnsi="Times New Roman" w:cs="Times New Roman"/>
          <w:sz w:val="24"/>
          <w:szCs w:val="24"/>
        </w:rPr>
        <w:t xml:space="preserve"> has </w:t>
      </w:r>
      <w:proofErr w:type="spellStart"/>
      <w:r w:rsidRPr="00BB3429">
        <w:rPr>
          <w:rFonts w:ascii="Times New Roman" w:hAnsi="Times New Roman" w:cs="Times New Roman"/>
          <w:sz w:val="24"/>
          <w:szCs w:val="24"/>
        </w:rPr>
        <w:t>encountered</w:t>
      </w:r>
      <w:proofErr w:type="spellEnd"/>
      <w:r w:rsidRPr="00BB3429">
        <w:rPr>
          <w:rFonts w:ascii="Times New Roman" w:hAnsi="Times New Roman" w:cs="Times New Roman"/>
          <w:sz w:val="24"/>
          <w:szCs w:val="24"/>
        </w:rPr>
        <w:t xml:space="preserve"> in </w:t>
      </w:r>
      <w:proofErr w:type="spellStart"/>
      <w:r w:rsidRPr="00BB3429">
        <w:rPr>
          <w:rFonts w:ascii="Times New Roman" w:hAnsi="Times New Roman" w:cs="Times New Roman"/>
          <w:sz w:val="24"/>
          <w:szCs w:val="24"/>
        </w:rPr>
        <w:t>the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levels</w:t>
      </w:r>
      <w:proofErr w:type="spellEnd"/>
      <w:r w:rsidRPr="00BB3429">
        <w:rPr>
          <w:rFonts w:ascii="Times New Roman" w:hAnsi="Times New Roman" w:cs="Times New Roman"/>
          <w:sz w:val="24"/>
          <w:szCs w:val="24"/>
        </w:rPr>
        <w:t xml:space="preserve"> of </w:t>
      </w:r>
      <w:proofErr w:type="spellStart"/>
      <w:r w:rsidRPr="00BB3429">
        <w:rPr>
          <w:rFonts w:ascii="Times New Roman" w:hAnsi="Times New Roman" w:cs="Times New Roman"/>
          <w:sz w:val="24"/>
          <w:szCs w:val="24"/>
        </w:rPr>
        <w:t>representation</w:t>
      </w:r>
      <w:proofErr w:type="spellEnd"/>
      <w:r w:rsidRPr="00BB3429">
        <w:rPr>
          <w:rFonts w:ascii="Times New Roman" w:hAnsi="Times New Roman" w:cs="Times New Roman"/>
          <w:sz w:val="24"/>
          <w:szCs w:val="24"/>
        </w:rPr>
        <w:t xml:space="preserve"> of </w:t>
      </w:r>
      <w:proofErr w:type="spellStart"/>
      <w:r w:rsidRPr="00BB3429">
        <w:rPr>
          <w:rFonts w:ascii="Times New Roman" w:hAnsi="Times New Roman" w:cs="Times New Roman"/>
          <w:sz w:val="24"/>
          <w:szCs w:val="24"/>
        </w:rPr>
        <w:t>matter</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an</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analysis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perspective</w:t>
      </w:r>
      <w:proofErr w:type="spellEnd"/>
      <w:r w:rsidRPr="00BB3429">
        <w:rPr>
          <w:rFonts w:ascii="Times New Roman" w:hAnsi="Times New Roman" w:cs="Times New Roman"/>
          <w:sz w:val="24"/>
          <w:szCs w:val="24"/>
        </w:rPr>
        <w:t> </w:t>
      </w:r>
      <w:proofErr w:type="spellStart"/>
      <w:r w:rsidRPr="00BB3429">
        <w:rPr>
          <w:rFonts w:ascii="Times New Roman" w:hAnsi="Times New Roman" w:cs="Times New Roman"/>
          <w:sz w:val="24"/>
          <w:szCs w:val="24"/>
        </w:rPr>
        <w:t>which</w:t>
      </w:r>
      <w:proofErr w:type="spellEnd"/>
      <w:r w:rsidRPr="00BB3429">
        <w:rPr>
          <w:rFonts w:ascii="Times New Roman" w:hAnsi="Times New Roman" w:cs="Times New Roman"/>
          <w:sz w:val="24"/>
          <w:szCs w:val="24"/>
        </w:rPr>
        <w:t xml:space="preserve"> has </w:t>
      </w:r>
      <w:proofErr w:type="spellStart"/>
      <w:r w:rsidRPr="00BB3429">
        <w:rPr>
          <w:rFonts w:ascii="Times New Roman" w:hAnsi="Times New Roman" w:cs="Times New Roman"/>
          <w:sz w:val="24"/>
          <w:szCs w:val="24"/>
        </w:rPr>
        <w:t>been</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often</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used</w:t>
      </w:r>
      <w:proofErr w:type="spellEnd"/>
      <w:r w:rsidRPr="00BB3429">
        <w:rPr>
          <w:rFonts w:ascii="Times New Roman" w:hAnsi="Times New Roman" w:cs="Times New Roman"/>
          <w:sz w:val="24"/>
          <w:szCs w:val="24"/>
        </w:rPr>
        <w:t xml:space="preserve"> in </w:t>
      </w:r>
      <w:proofErr w:type="spellStart"/>
      <w:r w:rsidRPr="00BB3429">
        <w:rPr>
          <w:rFonts w:ascii="Times New Roman" w:hAnsi="Times New Roman" w:cs="Times New Roman"/>
          <w:sz w:val="24"/>
          <w:szCs w:val="24"/>
        </w:rPr>
        <w:t>didactic</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researchs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These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researchs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have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had</w:t>
      </w:r>
      <w:proofErr w:type="spellEnd"/>
      <w:r w:rsidRPr="00BB3429">
        <w:rPr>
          <w:rFonts w:ascii="Times New Roman" w:hAnsi="Times New Roman" w:cs="Times New Roman"/>
          <w:sz w:val="24"/>
          <w:szCs w:val="24"/>
        </w:rPr>
        <w:t xml:space="preserve"> a </w:t>
      </w:r>
      <w:proofErr w:type="spellStart"/>
      <w:r w:rsidRPr="00BB3429">
        <w:rPr>
          <w:rFonts w:ascii="Times New Roman" w:hAnsi="Times New Roman" w:cs="Times New Roman"/>
          <w:sz w:val="24"/>
          <w:szCs w:val="24"/>
        </w:rPr>
        <w:t>big</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impact</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noticing</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how</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the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expert</w:t>
      </w:r>
      <w:proofErr w:type="spellEnd"/>
      <w:r w:rsidRPr="00BB3429">
        <w:rPr>
          <w:rFonts w:ascii="Times New Roman" w:hAnsi="Times New Roman" w:cs="Times New Roman"/>
          <w:sz w:val="24"/>
          <w:szCs w:val="24"/>
        </w:rPr>
        <w:t xml:space="preserve"> introduces </w:t>
      </w:r>
      <w:proofErr w:type="spellStart"/>
      <w:r w:rsidRPr="00BB3429">
        <w:rPr>
          <w:rFonts w:ascii="Times New Roman" w:hAnsi="Times New Roman" w:cs="Times New Roman"/>
          <w:sz w:val="24"/>
          <w:szCs w:val="24"/>
        </w:rPr>
        <w:t>the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subject</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matter</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using</w:t>
      </w:r>
      <w:proofErr w:type="spellEnd"/>
      <w:r w:rsidRPr="00BB3429">
        <w:rPr>
          <w:rFonts w:ascii="Times New Roman" w:hAnsi="Times New Roman" w:cs="Times New Roman"/>
          <w:sz w:val="24"/>
          <w:szCs w:val="24"/>
        </w:rPr>
        <w:t xml:space="preserve"> a </w:t>
      </w:r>
      <w:proofErr w:type="spellStart"/>
      <w:r w:rsidRPr="00BB3429">
        <w:rPr>
          <w:rFonts w:ascii="Times New Roman" w:hAnsi="Times New Roman" w:cs="Times New Roman"/>
          <w:sz w:val="24"/>
          <w:szCs w:val="24"/>
        </w:rPr>
        <w:t>combination</w:t>
      </w:r>
      <w:proofErr w:type="spellEnd"/>
      <w:r w:rsidRPr="00BB3429">
        <w:rPr>
          <w:rFonts w:ascii="Times New Roman" w:hAnsi="Times New Roman" w:cs="Times New Roman"/>
          <w:sz w:val="24"/>
          <w:szCs w:val="24"/>
        </w:rPr>
        <w:t xml:space="preserve"> of </w:t>
      </w:r>
      <w:proofErr w:type="spellStart"/>
      <w:r w:rsidRPr="00BB3429">
        <w:rPr>
          <w:rFonts w:ascii="Times New Roman" w:hAnsi="Times New Roman" w:cs="Times New Roman"/>
          <w:sz w:val="24"/>
          <w:szCs w:val="24"/>
        </w:rPr>
        <w:t>various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levels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moving</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among</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them</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being</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unaware</w:t>
      </w:r>
      <w:proofErr w:type="spellEnd"/>
      <w:r w:rsidRPr="00BB3429">
        <w:rPr>
          <w:rFonts w:ascii="Times New Roman" w:hAnsi="Times New Roman" w:cs="Times New Roman"/>
          <w:sz w:val="24"/>
          <w:szCs w:val="24"/>
        </w:rPr>
        <w:t xml:space="preserve"> of </w:t>
      </w:r>
      <w:proofErr w:type="spellStart"/>
      <w:r w:rsidRPr="00BB3429">
        <w:rPr>
          <w:rFonts w:ascii="Times New Roman" w:hAnsi="Times New Roman" w:cs="Times New Roman"/>
          <w:sz w:val="24"/>
          <w:szCs w:val="24"/>
        </w:rPr>
        <w:t>the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lastRenderedPageBreak/>
        <w:t>difficulties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that</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this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implicit</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method</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could</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create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for</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the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students</w:t>
      </w:r>
      <w:proofErr w:type="spellEnd"/>
      <w:r w:rsidRPr="00BB3429">
        <w:rPr>
          <w:rFonts w:ascii="Times New Roman" w:hAnsi="Times New Roman" w:cs="Times New Roman"/>
          <w:sz w:val="24"/>
          <w:szCs w:val="24"/>
        </w:rPr>
        <w:t xml:space="preserve">. In </w:t>
      </w:r>
      <w:proofErr w:type="spellStart"/>
      <w:r w:rsidRPr="00BB3429">
        <w:rPr>
          <w:rFonts w:ascii="Times New Roman" w:hAnsi="Times New Roman" w:cs="Times New Roman"/>
          <w:sz w:val="24"/>
          <w:szCs w:val="24"/>
        </w:rPr>
        <w:t>this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context</w:t>
      </w:r>
      <w:proofErr w:type="spellEnd"/>
      <w:r w:rsidRPr="00BB3429">
        <w:rPr>
          <w:rFonts w:ascii="Times New Roman" w:hAnsi="Times New Roman" w:cs="Times New Roman"/>
          <w:sz w:val="24"/>
          <w:szCs w:val="24"/>
        </w:rPr>
        <w:t xml:space="preserve">, to </w:t>
      </w:r>
      <w:proofErr w:type="spellStart"/>
      <w:r w:rsidRPr="00BB3429">
        <w:rPr>
          <w:rFonts w:ascii="Times New Roman" w:hAnsi="Times New Roman" w:cs="Times New Roman"/>
          <w:sz w:val="24"/>
          <w:szCs w:val="24"/>
        </w:rPr>
        <w:t>signify</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the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handling</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different</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levels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becomes</w:t>
      </w:r>
      <w:proofErr w:type="spellEnd"/>
      <w:r w:rsidRPr="00BB3429">
        <w:rPr>
          <w:rFonts w:ascii="Times New Roman" w:hAnsi="Times New Roman" w:cs="Times New Roman"/>
          <w:sz w:val="24"/>
          <w:szCs w:val="24"/>
        </w:rPr>
        <w:t xml:space="preserve"> a </w:t>
      </w:r>
      <w:proofErr w:type="spellStart"/>
      <w:r w:rsidRPr="00BB3429">
        <w:rPr>
          <w:rFonts w:ascii="Times New Roman" w:hAnsi="Times New Roman" w:cs="Times New Roman"/>
          <w:sz w:val="24"/>
          <w:szCs w:val="24"/>
        </w:rPr>
        <w:t>relevant</w:t>
      </w:r>
      <w:proofErr w:type="spellEnd"/>
      <w:r w:rsidRPr="00BB3429">
        <w:rPr>
          <w:rFonts w:ascii="Times New Roman" w:hAnsi="Times New Roman" w:cs="Times New Roman"/>
          <w:sz w:val="24"/>
          <w:szCs w:val="24"/>
        </w:rPr>
        <w:t xml:space="preserve"> meta-</w:t>
      </w:r>
      <w:proofErr w:type="spellStart"/>
      <w:r w:rsidRPr="00BB3429">
        <w:rPr>
          <w:rFonts w:ascii="Times New Roman" w:hAnsi="Times New Roman" w:cs="Times New Roman"/>
          <w:sz w:val="24"/>
          <w:szCs w:val="24"/>
        </w:rPr>
        <w:t>didactic</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strategy</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particularly</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thinking</w:t>
      </w:r>
      <w:proofErr w:type="spellEnd"/>
      <w:r w:rsidRPr="00BB3429">
        <w:rPr>
          <w:rFonts w:ascii="Times New Roman" w:hAnsi="Times New Roman" w:cs="Times New Roman"/>
          <w:sz w:val="24"/>
          <w:szCs w:val="24"/>
        </w:rPr>
        <w:t xml:space="preserve"> in </w:t>
      </w:r>
      <w:proofErr w:type="spellStart"/>
      <w:r w:rsidRPr="00BB3429">
        <w:rPr>
          <w:rFonts w:ascii="Times New Roman" w:hAnsi="Times New Roman" w:cs="Times New Roman"/>
          <w:sz w:val="24"/>
          <w:szCs w:val="24"/>
        </w:rPr>
        <w:t>terms</w:t>
      </w:r>
      <w:proofErr w:type="spellEnd"/>
      <w:r w:rsidRPr="00BB3429">
        <w:rPr>
          <w:rFonts w:ascii="Times New Roman" w:hAnsi="Times New Roman" w:cs="Times New Roman"/>
          <w:sz w:val="24"/>
          <w:szCs w:val="24"/>
        </w:rPr>
        <w:t xml:space="preserve"> of </w:t>
      </w:r>
      <w:proofErr w:type="spellStart"/>
      <w:r w:rsidRPr="00BB3429">
        <w:rPr>
          <w:rFonts w:ascii="Times New Roman" w:hAnsi="Times New Roman" w:cs="Times New Roman"/>
          <w:sz w:val="24"/>
          <w:szCs w:val="24"/>
        </w:rPr>
        <w:t>teaching</w:t>
      </w:r>
      <w:proofErr w:type="spellEnd"/>
      <w:r w:rsidRPr="00BB3429">
        <w:rPr>
          <w:rFonts w:ascii="Times New Roman" w:hAnsi="Times New Roman" w:cs="Times New Roman"/>
          <w:sz w:val="24"/>
          <w:szCs w:val="24"/>
        </w:rPr>
        <w:t xml:space="preserve"> training. In </w:t>
      </w:r>
      <w:proofErr w:type="spellStart"/>
      <w:r w:rsidRPr="00BB3429">
        <w:rPr>
          <w:rFonts w:ascii="Times New Roman" w:hAnsi="Times New Roman" w:cs="Times New Roman"/>
          <w:sz w:val="24"/>
          <w:szCs w:val="24"/>
        </w:rPr>
        <w:t>this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work</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we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focus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our</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attention</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on</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discursive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categories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through</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which</w:t>
      </w:r>
      <w:proofErr w:type="spellEnd"/>
      <w:r w:rsidRPr="00BB3429">
        <w:rPr>
          <w:rFonts w:ascii="Times New Roman" w:hAnsi="Times New Roman" w:cs="Times New Roman"/>
          <w:sz w:val="24"/>
          <w:szCs w:val="24"/>
        </w:rPr>
        <w:t xml:space="preserve"> a </w:t>
      </w:r>
      <w:proofErr w:type="spellStart"/>
      <w:r w:rsidRPr="00BB3429">
        <w:rPr>
          <w:rFonts w:ascii="Times New Roman" w:hAnsi="Times New Roman" w:cs="Times New Roman"/>
          <w:sz w:val="24"/>
          <w:szCs w:val="24"/>
        </w:rPr>
        <w:t>future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Chemistry</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teacher</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by</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means</w:t>
      </w:r>
      <w:proofErr w:type="spellEnd"/>
      <w:r w:rsidRPr="00BB3429">
        <w:rPr>
          <w:rFonts w:ascii="Times New Roman" w:hAnsi="Times New Roman" w:cs="Times New Roman"/>
          <w:sz w:val="24"/>
          <w:szCs w:val="24"/>
        </w:rPr>
        <w:t xml:space="preserve"> of </w:t>
      </w:r>
      <w:proofErr w:type="spellStart"/>
      <w:r w:rsidRPr="00BB3429">
        <w:rPr>
          <w:rFonts w:ascii="Times New Roman" w:hAnsi="Times New Roman" w:cs="Times New Roman"/>
          <w:sz w:val="24"/>
          <w:szCs w:val="24"/>
        </w:rPr>
        <w:t>his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speech</w:t>
      </w:r>
      <w:proofErr w:type="spellEnd"/>
      <w:r w:rsidRPr="00BB3429">
        <w:rPr>
          <w:rFonts w:ascii="Times New Roman" w:hAnsi="Times New Roman" w:cs="Times New Roman"/>
          <w:sz w:val="24"/>
          <w:szCs w:val="24"/>
        </w:rPr>
        <w:t xml:space="preserve">, leads </w:t>
      </w:r>
      <w:proofErr w:type="spellStart"/>
      <w:r w:rsidRPr="00BB3429">
        <w:rPr>
          <w:rFonts w:ascii="Times New Roman" w:hAnsi="Times New Roman" w:cs="Times New Roman"/>
          <w:sz w:val="24"/>
          <w:szCs w:val="24"/>
        </w:rPr>
        <w:t>students</w:t>
      </w:r>
      <w:proofErr w:type="spellEnd"/>
      <w:r w:rsidRPr="00BB3429">
        <w:rPr>
          <w:rFonts w:ascii="Times New Roman" w:hAnsi="Times New Roman" w:cs="Times New Roman"/>
          <w:sz w:val="24"/>
          <w:szCs w:val="24"/>
        </w:rPr>
        <w:t xml:space="preserve"> to </w:t>
      </w:r>
      <w:proofErr w:type="spellStart"/>
      <w:r w:rsidRPr="00BB3429">
        <w:rPr>
          <w:rFonts w:ascii="Times New Roman" w:hAnsi="Times New Roman" w:cs="Times New Roman"/>
          <w:sz w:val="24"/>
          <w:szCs w:val="24"/>
        </w:rPr>
        <w:t>the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recognition</w:t>
      </w:r>
      <w:proofErr w:type="spellEnd"/>
      <w:r w:rsidRPr="00BB3429">
        <w:rPr>
          <w:rFonts w:ascii="Times New Roman" w:hAnsi="Times New Roman" w:cs="Times New Roman"/>
          <w:sz w:val="24"/>
          <w:szCs w:val="24"/>
        </w:rPr>
        <w:t xml:space="preserve"> of </w:t>
      </w:r>
      <w:proofErr w:type="spellStart"/>
      <w:r w:rsidRPr="00BB3429">
        <w:rPr>
          <w:rFonts w:ascii="Times New Roman" w:hAnsi="Times New Roman" w:cs="Times New Roman"/>
          <w:sz w:val="24"/>
          <w:szCs w:val="24"/>
        </w:rPr>
        <w:t>the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representation</w:t>
      </w:r>
      <w:proofErr w:type="spellEnd"/>
      <w:r w:rsidRPr="00BB3429">
        <w:rPr>
          <w:rFonts w:ascii="Times New Roman" w:hAnsi="Times New Roman" w:cs="Times New Roman"/>
          <w:sz w:val="24"/>
          <w:szCs w:val="24"/>
        </w:rPr>
        <w:t xml:space="preserve"> of </w:t>
      </w:r>
      <w:proofErr w:type="spellStart"/>
      <w:r w:rsidRPr="00BB3429">
        <w:rPr>
          <w:rFonts w:ascii="Times New Roman" w:hAnsi="Times New Roman" w:cs="Times New Roman"/>
          <w:sz w:val="24"/>
          <w:szCs w:val="24"/>
        </w:rPr>
        <w:t>the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matter</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macroscopic</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level</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during</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the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teaching</w:t>
      </w:r>
      <w:proofErr w:type="spellEnd"/>
      <w:r w:rsidRPr="00BB3429">
        <w:rPr>
          <w:rFonts w:ascii="Times New Roman" w:hAnsi="Times New Roman" w:cs="Times New Roman"/>
          <w:sz w:val="24"/>
          <w:szCs w:val="24"/>
        </w:rPr>
        <w:t xml:space="preserve"> of a </w:t>
      </w:r>
      <w:proofErr w:type="spellStart"/>
      <w:r w:rsidRPr="00BB3429">
        <w:rPr>
          <w:rFonts w:ascii="Times New Roman" w:hAnsi="Times New Roman" w:cs="Times New Roman"/>
          <w:sz w:val="24"/>
          <w:szCs w:val="24"/>
        </w:rPr>
        <w:t>didactic</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unit</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focused</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on</w:t>
      </w:r>
      <w:proofErr w:type="spellEnd"/>
      <w:r w:rsidRPr="00BB3429">
        <w:rPr>
          <w:rFonts w:ascii="Times New Roman" w:hAnsi="Times New Roman" w:cs="Times New Roman"/>
          <w:sz w:val="24"/>
          <w:szCs w:val="24"/>
        </w:rPr>
        <w:t xml:space="preserve"> gases, in </w:t>
      </w:r>
      <w:proofErr w:type="spellStart"/>
      <w:r w:rsidRPr="00BB3429">
        <w:rPr>
          <w:rFonts w:ascii="Times New Roman" w:hAnsi="Times New Roman" w:cs="Times New Roman"/>
          <w:sz w:val="24"/>
          <w:szCs w:val="24"/>
        </w:rPr>
        <w:t>second</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year</w:t>
      </w:r>
      <w:proofErr w:type="spellEnd"/>
      <w:r w:rsidRPr="00BB3429">
        <w:rPr>
          <w:rFonts w:ascii="Times New Roman" w:hAnsi="Times New Roman" w:cs="Times New Roman"/>
          <w:sz w:val="24"/>
          <w:szCs w:val="24"/>
        </w:rPr>
        <w:t xml:space="preserve"> of </w:t>
      </w:r>
      <w:proofErr w:type="spellStart"/>
      <w:r w:rsidRPr="00BB3429">
        <w:rPr>
          <w:rFonts w:ascii="Times New Roman" w:hAnsi="Times New Roman" w:cs="Times New Roman"/>
          <w:sz w:val="24"/>
          <w:szCs w:val="24"/>
        </w:rPr>
        <w:t>high</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school</w:t>
      </w:r>
      <w:proofErr w:type="spellEnd"/>
      <w:r w:rsidRPr="00BB3429">
        <w:rPr>
          <w:rFonts w:ascii="Times New Roman" w:hAnsi="Times New Roman" w:cs="Times New Roman"/>
          <w:sz w:val="24"/>
          <w:szCs w:val="24"/>
        </w:rPr>
        <w:t>.</w:t>
      </w:r>
    </w:p>
    <w:p w:rsidR="00BB3429" w:rsidRPr="00BB3429" w:rsidRDefault="00BB3429" w:rsidP="00BB3429">
      <w:pPr>
        <w:pStyle w:val="Sinespaciado"/>
        <w:spacing w:line="276" w:lineRule="auto"/>
        <w:jc w:val="both"/>
        <w:rPr>
          <w:rFonts w:ascii="Times New Roman" w:hAnsi="Times New Roman" w:cs="Times New Roman"/>
          <w:sz w:val="24"/>
          <w:szCs w:val="24"/>
        </w:rPr>
      </w:pPr>
    </w:p>
    <w:p w:rsidR="00BB3429" w:rsidRDefault="00BB3429" w:rsidP="005B2648">
      <w:pPr>
        <w:spacing w:line="360" w:lineRule="auto"/>
        <w:jc w:val="both"/>
        <w:rPr>
          <w:rFonts w:ascii="Times New Roman" w:hAnsi="Times New Roman" w:cs="Times New Roman"/>
          <w:sz w:val="24"/>
          <w:szCs w:val="24"/>
        </w:rPr>
      </w:pPr>
      <w:r w:rsidRPr="005B2648">
        <w:rPr>
          <w:rFonts w:eastAsia="Calibri"/>
          <w:color w:val="7030A0"/>
          <w:sz w:val="28"/>
          <w:szCs w:val="24"/>
          <w:lang w:val="es-MX"/>
        </w:rPr>
        <w:t xml:space="preserve">Key </w:t>
      </w:r>
      <w:proofErr w:type="spellStart"/>
      <w:r w:rsidRPr="005B2648">
        <w:rPr>
          <w:rFonts w:eastAsia="Calibri"/>
          <w:color w:val="7030A0"/>
          <w:sz w:val="28"/>
          <w:szCs w:val="24"/>
          <w:lang w:val="es-MX"/>
        </w:rPr>
        <w:t>words</w:t>
      </w:r>
      <w:proofErr w:type="spellEnd"/>
      <w:r w:rsidRPr="005B2648">
        <w:rPr>
          <w:rFonts w:eastAsia="Calibri"/>
          <w:color w:val="7030A0"/>
          <w:sz w:val="28"/>
          <w:szCs w:val="24"/>
          <w:lang w:val="es-MX"/>
        </w:rPr>
        <w:t>:</w:t>
      </w:r>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levels</w:t>
      </w:r>
      <w:proofErr w:type="spellEnd"/>
      <w:r w:rsidRPr="00BB3429">
        <w:rPr>
          <w:rFonts w:ascii="Times New Roman" w:hAnsi="Times New Roman" w:cs="Times New Roman"/>
          <w:sz w:val="24"/>
          <w:szCs w:val="24"/>
        </w:rPr>
        <w:t xml:space="preserve"> of </w:t>
      </w:r>
      <w:proofErr w:type="spellStart"/>
      <w:r w:rsidRPr="00BB3429">
        <w:rPr>
          <w:rFonts w:ascii="Times New Roman" w:hAnsi="Times New Roman" w:cs="Times New Roman"/>
          <w:sz w:val="24"/>
          <w:szCs w:val="24"/>
        </w:rPr>
        <w:t>representation</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initial</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teacher</w:t>
      </w:r>
      <w:proofErr w:type="spellEnd"/>
      <w:r w:rsidRPr="00BB3429">
        <w:rPr>
          <w:rFonts w:ascii="Times New Roman" w:hAnsi="Times New Roman" w:cs="Times New Roman"/>
          <w:sz w:val="24"/>
          <w:szCs w:val="24"/>
        </w:rPr>
        <w:t xml:space="preserve"> training, </w:t>
      </w:r>
      <w:proofErr w:type="spellStart"/>
      <w:r w:rsidRPr="00BB3429">
        <w:rPr>
          <w:rFonts w:ascii="Times New Roman" w:hAnsi="Times New Roman" w:cs="Times New Roman"/>
          <w:sz w:val="24"/>
          <w:szCs w:val="24"/>
        </w:rPr>
        <w:t>behaviour</w:t>
      </w:r>
      <w:proofErr w:type="spellEnd"/>
      <w:r w:rsidRPr="00BB3429">
        <w:rPr>
          <w:rFonts w:ascii="Times New Roman" w:hAnsi="Times New Roman" w:cs="Times New Roman"/>
          <w:sz w:val="24"/>
          <w:szCs w:val="24"/>
        </w:rPr>
        <w:t xml:space="preserve"> of gases,  </w:t>
      </w:r>
      <w:proofErr w:type="spellStart"/>
      <w:r w:rsidRPr="00BB3429">
        <w:rPr>
          <w:rFonts w:ascii="Times New Roman" w:hAnsi="Times New Roman" w:cs="Times New Roman"/>
          <w:sz w:val="24"/>
          <w:szCs w:val="24"/>
        </w:rPr>
        <w:t>Physical</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chemistry</w:t>
      </w:r>
      <w:proofErr w:type="spellEnd"/>
      <w:r w:rsidRPr="00BB3429">
        <w:rPr>
          <w:rFonts w:ascii="Times New Roman" w:hAnsi="Times New Roman" w:cs="Times New Roman"/>
          <w:sz w:val="24"/>
          <w:szCs w:val="24"/>
        </w:rPr>
        <w:t>.</w:t>
      </w:r>
    </w:p>
    <w:p w:rsidR="005B2648" w:rsidRPr="00077FFC" w:rsidRDefault="005B2648" w:rsidP="005B2648">
      <w:pPr>
        <w:pStyle w:val="Default"/>
        <w:spacing w:line="360" w:lineRule="auto"/>
        <w:jc w:val="both"/>
        <w:rPr>
          <w:rFonts w:ascii="Times New Roman" w:hAnsi="Times New Roman" w:cs="Times New Roman"/>
        </w:rPr>
      </w:pPr>
      <w:proofErr w:type="spellStart"/>
      <w:r w:rsidRPr="00077FFC">
        <w:rPr>
          <w:rFonts w:ascii="Times New Roman" w:hAnsi="Times New Roman" w:cs="Times New Roman"/>
          <w:b/>
          <w:lang w:val="en-US"/>
        </w:rPr>
        <w:t>Fecha</w:t>
      </w:r>
      <w:proofErr w:type="spellEnd"/>
      <w:r w:rsidRPr="00077FFC">
        <w:rPr>
          <w:rFonts w:ascii="Times New Roman" w:hAnsi="Times New Roman" w:cs="Times New Roman"/>
          <w:b/>
          <w:lang w:val="en-US"/>
        </w:rPr>
        <w:t xml:space="preserve"> </w:t>
      </w:r>
      <w:proofErr w:type="spellStart"/>
      <w:r w:rsidRPr="00077FFC">
        <w:rPr>
          <w:rFonts w:ascii="Times New Roman" w:hAnsi="Times New Roman" w:cs="Times New Roman"/>
          <w:b/>
          <w:lang w:val="en-US"/>
        </w:rPr>
        <w:t>recepción</w:t>
      </w:r>
      <w:proofErr w:type="spellEnd"/>
      <w:r w:rsidRPr="00077FFC">
        <w:rPr>
          <w:rFonts w:ascii="Times New Roman" w:hAnsi="Times New Roman" w:cs="Times New Roman"/>
          <w:b/>
          <w:lang w:val="en-US"/>
        </w:rPr>
        <w:t>:</w:t>
      </w:r>
      <w:r w:rsidRPr="00077FFC">
        <w:rPr>
          <w:rFonts w:ascii="Times New Roman" w:hAnsi="Times New Roman" w:cs="Times New Roman"/>
          <w:lang w:val="en-US"/>
        </w:rPr>
        <w:t xml:space="preserve">   Julio 2016          </w:t>
      </w:r>
      <w:proofErr w:type="spellStart"/>
      <w:r w:rsidRPr="00077FFC">
        <w:rPr>
          <w:rFonts w:ascii="Times New Roman" w:hAnsi="Times New Roman" w:cs="Times New Roman"/>
          <w:b/>
          <w:lang w:val="en-US"/>
        </w:rPr>
        <w:t>Fecha</w:t>
      </w:r>
      <w:proofErr w:type="spellEnd"/>
      <w:r w:rsidRPr="00077FFC">
        <w:rPr>
          <w:rFonts w:ascii="Times New Roman" w:hAnsi="Times New Roman" w:cs="Times New Roman"/>
          <w:b/>
          <w:lang w:val="en-US"/>
        </w:rPr>
        <w:t xml:space="preserve"> </w:t>
      </w:r>
      <w:proofErr w:type="spellStart"/>
      <w:r w:rsidRPr="00077FFC">
        <w:rPr>
          <w:rFonts w:ascii="Times New Roman" w:hAnsi="Times New Roman" w:cs="Times New Roman"/>
          <w:b/>
          <w:lang w:val="en-US"/>
        </w:rPr>
        <w:t>aceptación</w:t>
      </w:r>
      <w:proofErr w:type="spellEnd"/>
      <w:r w:rsidRPr="00077FFC">
        <w:rPr>
          <w:rFonts w:ascii="Times New Roman" w:hAnsi="Times New Roman" w:cs="Times New Roman"/>
          <w:b/>
          <w:lang w:val="en-US"/>
        </w:rPr>
        <w:t>:</w:t>
      </w:r>
      <w:r w:rsidRPr="00077FFC">
        <w:rPr>
          <w:rFonts w:ascii="Times New Roman" w:hAnsi="Times New Roman" w:cs="Times New Roman"/>
          <w:lang w:val="en-US"/>
        </w:rPr>
        <w:t xml:space="preserve"> </w:t>
      </w:r>
      <w:proofErr w:type="spellStart"/>
      <w:r w:rsidRPr="00077FFC">
        <w:rPr>
          <w:rFonts w:ascii="Times New Roman" w:hAnsi="Times New Roman" w:cs="Times New Roman"/>
          <w:lang w:val="en-US"/>
        </w:rPr>
        <w:t>Diciembre</w:t>
      </w:r>
      <w:proofErr w:type="spellEnd"/>
      <w:r w:rsidRPr="00077FFC">
        <w:rPr>
          <w:rFonts w:ascii="Times New Roman" w:hAnsi="Times New Roman" w:cs="Times New Roman"/>
          <w:lang w:val="en-US"/>
        </w:rPr>
        <w:t xml:space="preserve"> 2016</w:t>
      </w:r>
    </w:p>
    <w:p w:rsidR="005B2648" w:rsidRPr="00BB3429" w:rsidRDefault="005B2648" w:rsidP="005B2648">
      <w:pPr>
        <w:spacing w:line="360" w:lineRule="auto"/>
        <w:jc w:val="both"/>
        <w:rPr>
          <w:rFonts w:ascii="Times New Roman" w:hAnsi="Times New Roman" w:cs="Times New Roman"/>
          <w:sz w:val="24"/>
          <w:szCs w:val="24"/>
        </w:rPr>
      </w:pPr>
      <w:r w:rsidRPr="001D795B">
        <w:pict>
          <v:rect id="_x0000_i1025" style="width:0;height:1.5pt" o:hralign="center" o:hrstd="t" o:hr="t" fillcolor="#a0a0a0" stroked="f"/>
        </w:pict>
      </w:r>
    </w:p>
    <w:p w:rsidR="00BB3429" w:rsidRDefault="00BB3429" w:rsidP="007A54A7">
      <w:pPr>
        <w:pStyle w:val="Sinespaciado"/>
        <w:spacing w:line="360" w:lineRule="auto"/>
        <w:jc w:val="both"/>
        <w:rPr>
          <w:rFonts w:ascii="Times New Roman" w:hAnsi="Times New Roman" w:cs="Times New Roman"/>
          <w:b/>
          <w:sz w:val="24"/>
          <w:szCs w:val="24"/>
        </w:rPr>
      </w:pPr>
    </w:p>
    <w:p w:rsidR="005164F4" w:rsidRPr="005B2648" w:rsidRDefault="005164F4" w:rsidP="007A54A7">
      <w:pPr>
        <w:pStyle w:val="Sinespaciado"/>
        <w:spacing w:line="360" w:lineRule="auto"/>
        <w:jc w:val="both"/>
        <w:rPr>
          <w:rFonts w:ascii="Calibri" w:eastAsia="Calibri" w:hAnsi="Calibri" w:cs="Calibri"/>
          <w:color w:val="7030A0"/>
          <w:sz w:val="28"/>
          <w:szCs w:val="24"/>
          <w:lang w:val="es-MX"/>
        </w:rPr>
      </w:pPr>
      <w:r w:rsidRPr="005B2648">
        <w:rPr>
          <w:rFonts w:ascii="Calibri" w:eastAsia="Calibri" w:hAnsi="Calibri" w:cs="Calibri"/>
          <w:color w:val="7030A0"/>
          <w:sz w:val="28"/>
          <w:szCs w:val="24"/>
          <w:lang w:val="es-MX"/>
        </w:rPr>
        <w:t>Introducción</w:t>
      </w:r>
    </w:p>
    <w:p w:rsidR="00B71ECD" w:rsidRPr="00BB3429" w:rsidRDefault="00B71ECD" w:rsidP="007A54A7">
      <w:pPr>
        <w:pStyle w:val="Sinespaciado"/>
        <w:spacing w:line="360" w:lineRule="auto"/>
        <w:jc w:val="both"/>
        <w:rPr>
          <w:rFonts w:ascii="Times New Roman" w:hAnsi="Times New Roman" w:cs="Times New Roman"/>
          <w:sz w:val="24"/>
          <w:szCs w:val="24"/>
          <w:lang w:val="es-MX"/>
        </w:rPr>
      </w:pPr>
      <w:r w:rsidRPr="00BB3429">
        <w:rPr>
          <w:rFonts w:ascii="Times New Roman" w:hAnsi="Times New Roman" w:cs="Times New Roman"/>
          <w:sz w:val="24"/>
          <w:szCs w:val="24"/>
          <w:lang w:val="es-MX"/>
        </w:rPr>
        <w:t xml:space="preserve">El aprendizaje de la </w:t>
      </w:r>
      <w:r w:rsidR="0009067E" w:rsidRPr="00BB3429">
        <w:rPr>
          <w:rFonts w:ascii="Times New Roman" w:hAnsi="Times New Roman" w:cs="Times New Roman"/>
          <w:sz w:val="24"/>
          <w:szCs w:val="24"/>
          <w:lang w:val="es-MX"/>
        </w:rPr>
        <w:t>Química</w:t>
      </w:r>
      <w:r w:rsidRPr="00BB3429">
        <w:rPr>
          <w:rFonts w:ascii="Times New Roman" w:hAnsi="Times New Roman" w:cs="Times New Roman"/>
          <w:sz w:val="24"/>
          <w:szCs w:val="24"/>
          <w:lang w:val="es-MX"/>
        </w:rPr>
        <w:t xml:space="preserve"> exige a los estudiantes el desarrollo de procesos comprensivos para los cuales la propuesta de Johnstone </w:t>
      </w:r>
      <w:r w:rsidR="00955C9A" w:rsidRPr="00BB3429">
        <w:rPr>
          <w:rFonts w:ascii="Times New Roman" w:hAnsi="Times New Roman" w:cs="Times New Roman"/>
          <w:sz w:val="24"/>
          <w:szCs w:val="24"/>
          <w:lang w:val="es-MX"/>
        </w:rPr>
        <w:t xml:space="preserve">(2000, </w:t>
      </w:r>
      <w:r w:rsidR="00307853" w:rsidRPr="00BB3429">
        <w:rPr>
          <w:rFonts w:ascii="Times New Roman" w:hAnsi="Times New Roman" w:cs="Times New Roman"/>
          <w:sz w:val="24"/>
          <w:szCs w:val="24"/>
          <w:lang w:val="es-MX"/>
        </w:rPr>
        <w:t>2</w:t>
      </w:r>
      <w:r w:rsidR="00955C9A" w:rsidRPr="00BB3429">
        <w:rPr>
          <w:rFonts w:ascii="Times New Roman" w:hAnsi="Times New Roman" w:cs="Times New Roman"/>
          <w:sz w:val="24"/>
          <w:szCs w:val="24"/>
          <w:lang w:val="es-MX"/>
        </w:rPr>
        <w:t xml:space="preserve">007) </w:t>
      </w:r>
      <w:r w:rsidRPr="00BB3429">
        <w:rPr>
          <w:rFonts w:ascii="Times New Roman" w:hAnsi="Times New Roman" w:cs="Times New Roman"/>
          <w:sz w:val="24"/>
          <w:szCs w:val="24"/>
          <w:lang w:val="es-MX"/>
        </w:rPr>
        <w:t xml:space="preserve">ofrece una interpretación interesante. En efecto,  y desde esta perspectiva, los estudiantes deben entender la convención para los tres niveles diferentes; realizar traducciones entre los niveles </w:t>
      </w:r>
      <w:proofErr w:type="spellStart"/>
      <w:r w:rsidRPr="00BB3429">
        <w:rPr>
          <w:rFonts w:ascii="Times New Roman" w:hAnsi="Times New Roman" w:cs="Times New Roman"/>
          <w:sz w:val="24"/>
          <w:szCs w:val="24"/>
          <w:lang w:val="es-MX"/>
        </w:rPr>
        <w:t>submicroscópico</w:t>
      </w:r>
      <w:proofErr w:type="spellEnd"/>
      <w:r w:rsidRPr="00BB3429">
        <w:rPr>
          <w:rFonts w:ascii="Times New Roman" w:hAnsi="Times New Roman" w:cs="Times New Roman"/>
          <w:sz w:val="24"/>
          <w:szCs w:val="24"/>
          <w:lang w:val="es-MX"/>
        </w:rPr>
        <w:t xml:space="preserve"> y macroscópico  y ser capaces  de construir una representación para un determinado fenómeno utilizando el nivel simbólico (</w:t>
      </w:r>
      <w:proofErr w:type="spellStart"/>
      <w:r w:rsidR="00C324AB" w:rsidRPr="00BB3429">
        <w:rPr>
          <w:rFonts w:ascii="Times New Roman" w:hAnsi="Times New Roman" w:cs="Times New Roman"/>
          <w:color w:val="222222"/>
          <w:sz w:val="24"/>
          <w:szCs w:val="24"/>
          <w:shd w:val="clear" w:color="auto" w:fill="FFFFFF"/>
        </w:rPr>
        <w:t>Jaber</w:t>
      </w:r>
      <w:proofErr w:type="spellEnd"/>
      <w:r w:rsidR="00C324AB" w:rsidRPr="00BB3429">
        <w:rPr>
          <w:rFonts w:ascii="Times New Roman" w:hAnsi="Times New Roman" w:cs="Times New Roman"/>
          <w:color w:val="222222"/>
          <w:sz w:val="24"/>
          <w:szCs w:val="24"/>
          <w:shd w:val="clear" w:color="auto" w:fill="FFFFFF"/>
        </w:rPr>
        <w:t xml:space="preserve">  &amp; </w:t>
      </w:r>
      <w:proofErr w:type="spellStart"/>
      <w:r w:rsidR="00C324AB" w:rsidRPr="00BB3429">
        <w:rPr>
          <w:rFonts w:ascii="Times New Roman" w:hAnsi="Times New Roman" w:cs="Times New Roman"/>
          <w:color w:val="222222"/>
          <w:sz w:val="24"/>
          <w:szCs w:val="24"/>
          <w:shd w:val="clear" w:color="auto" w:fill="FFFFFF"/>
        </w:rPr>
        <w:t>BouJaoude</w:t>
      </w:r>
      <w:proofErr w:type="spellEnd"/>
      <w:r w:rsidR="00C324AB" w:rsidRPr="00BB3429">
        <w:rPr>
          <w:rFonts w:ascii="Times New Roman" w:hAnsi="Times New Roman" w:cs="Times New Roman"/>
          <w:color w:val="222222"/>
          <w:sz w:val="24"/>
          <w:szCs w:val="24"/>
          <w:shd w:val="clear" w:color="auto" w:fill="FFFFFF"/>
        </w:rPr>
        <w:t>,  2012)</w:t>
      </w:r>
      <w:r w:rsidRPr="00BB3429">
        <w:rPr>
          <w:rFonts w:ascii="Times New Roman" w:hAnsi="Times New Roman" w:cs="Times New Roman"/>
          <w:color w:val="222222"/>
          <w:sz w:val="24"/>
          <w:szCs w:val="24"/>
          <w:shd w:val="clear" w:color="auto" w:fill="FFFFFF"/>
        </w:rPr>
        <w:t xml:space="preserve">. </w:t>
      </w:r>
      <w:r w:rsidRPr="00BB3429">
        <w:rPr>
          <w:rFonts w:ascii="Times New Roman" w:hAnsi="Times New Roman" w:cs="Times New Roman"/>
          <w:sz w:val="24"/>
          <w:szCs w:val="24"/>
          <w:lang w:val="es-MX"/>
        </w:rPr>
        <w:t xml:space="preserve">El habla docente, en el contexto del nivel de representación </w:t>
      </w:r>
      <w:r w:rsidR="005659A7" w:rsidRPr="00BB3429">
        <w:rPr>
          <w:rFonts w:ascii="Times New Roman" w:hAnsi="Times New Roman" w:cs="Times New Roman"/>
          <w:sz w:val="24"/>
          <w:szCs w:val="24"/>
          <w:lang w:val="es-MX"/>
        </w:rPr>
        <w:t>simbólica</w:t>
      </w:r>
      <w:r w:rsidRPr="00BB3429">
        <w:rPr>
          <w:rFonts w:ascii="Times New Roman" w:hAnsi="Times New Roman" w:cs="Times New Roman"/>
          <w:sz w:val="24"/>
          <w:szCs w:val="24"/>
          <w:lang w:val="es-MX"/>
        </w:rPr>
        <w:t xml:space="preserve"> adquiere particular relevancia para las prácticas de enseñanza (</w:t>
      </w:r>
      <w:proofErr w:type="spellStart"/>
      <w:r w:rsidR="007E4C1B" w:rsidRPr="00BB3429">
        <w:rPr>
          <w:rFonts w:ascii="Times New Roman" w:hAnsi="Times New Roman" w:cs="Times New Roman"/>
          <w:color w:val="222222"/>
          <w:sz w:val="24"/>
          <w:szCs w:val="24"/>
          <w:shd w:val="clear" w:color="auto" w:fill="FFFFFF"/>
        </w:rPr>
        <w:t>Bucat</w:t>
      </w:r>
      <w:proofErr w:type="spellEnd"/>
      <w:r w:rsidR="007E4C1B" w:rsidRPr="00BB3429">
        <w:rPr>
          <w:rFonts w:ascii="Times New Roman" w:hAnsi="Times New Roman" w:cs="Times New Roman"/>
          <w:color w:val="222222"/>
          <w:sz w:val="24"/>
          <w:szCs w:val="24"/>
          <w:shd w:val="clear" w:color="auto" w:fill="FFFFFF"/>
        </w:rPr>
        <w:t xml:space="preserve"> &amp; </w:t>
      </w:r>
      <w:proofErr w:type="spellStart"/>
      <w:r w:rsidR="007E4C1B" w:rsidRPr="00BB3429">
        <w:rPr>
          <w:rFonts w:ascii="Times New Roman" w:hAnsi="Times New Roman" w:cs="Times New Roman"/>
          <w:color w:val="222222"/>
          <w:sz w:val="24"/>
          <w:szCs w:val="24"/>
          <w:shd w:val="clear" w:color="auto" w:fill="FFFFFF"/>
        </w:rPr>
        <w:t>Mocerino</w:t>
      </w:r>
      <w:proofErr w:type="spellEnd"/>
      <w:r w:rsidR="007E4C1B" w:rsidRPr="00BB3429">
        <w:rPr>
          <w:rFonts w:ascii="Times New Roman" w:hAnsi="Times New Roman" w:cs="Times New Roman"/>
          <w:color w:val="222222"/>
          <w:sz w:val="24"/>
          <w:szCs w:val="24"/>
          <w:shd w:val="clear" w:color="auto" w:fill="FFFFFF"/>
        </w:rPr>
        <w:t>, 2009).</w:t>
      </w:r>
      <w:r w:rsidRPr="00BB3429">
        <w:rPr>
          <w:rFonts w:ascii="Times New Roman" w:hAnsi="Times New Roman" w:cs="Times New Roman"/>
          <w:color w:val="222222"/>
          <w:sz w:val="24"/>
          <w:szCs w:val="24"/>
          <w:shd w:val="clear" w:color="auto" w:fill="FFFFFF"/>
        </w:rPr>
        <w:t xml:space="preserve"> Este último, además, es extendido en su importancia didáctica a componentes no verbales (</w:t>
      </w:r>
      <w:r w:rsidRPr="00BB3429">
        <w:rPr>
          <w:rFonts w:ascii="Times New Roman" w:hAnsi="Times New Roman" w:cs="Times New Roman"/>
          <w:sz w:val="24"/>
          <w:szCs w:val="24"/>
          <w:lang w:eastAsia="es-AR"/>
        </w:rPr>
        <w:t xml:space="preserve">Gilbert  &amp; </w:t>
      </w:r>
      <w:proofErr w:type="spellStart"/>
      <w:r w:rsidRPr="00BB3429">
        <w:rPr>
          <w:rFonts w:ascii="Times New Roman" w:hAnsi="Times New Roman" w:cs="Times New Roman"/>
          <w:sz w:val="24"/>
          <w:szCs w:val="24"/>
          <w:lang w:eastAsia="es-AR"/>
        </w:rPr>
        <w:t>Treagust</w:t>
      </w:r>
      <w:proofErr w:type="spellEnd"/>
      <w:r w:rsidRPr="00BB3429">
        <w:rPr>
          <w:rFonts w:ascii="Times New Roman" w:hAnsi="Times New Roman" w:cs="Times New Roman"/>
          <w:sz w:val="24"/>
          <w:szCs w:val="24"/>
          <w:lang w:eastAsia="es-AR"/>
        </w:rPr>
        <w:t>, 2009</w:t>
      </w:r>
      <w:r w:rsidR="00877533" w:rsidRPr="00BB3429">
        <w:rPr>
          <w:rFonts w:ascii="Times New Roman" w:hAnsi="Times New Roman" w:cs="Times New Roman"/>
          <w:sz w:val="24"/>
          <w:szCs w:val="24"/>
          <w:lang w:eastAsia="es-AR"/>
        </w:rPr>
        <w:t xml:space="preserve">, </w:t>
      </w:r>
      <w:proofErr w:type="spellStart"/>
      <w:r w:rsidR="00877533" w:rsidRPr="00BB3429">
        <w:rPr>
          <w:rFonts w:ascii="Times New Roman" w:hAnsi="Times New Roman" w:cs="Times New Roman"/>
          <w:sz w:val="24"/>
          <w:szCs w:val="24"/>
          <w:lang w:eastAsia="es-AR"/>
        </w:rPr>
        <w:t>Cheng</w:t>
      </w:r>
      <w:proofErr w:type="spellEnd"/>
      <w:r w:rsidR="00877533" w:rsidRPr="00BB3429">
        <w:rPr>
          <w:rFonts w:ascii="Times New Roman" w:hAnsi="Times New Roman" w:cs="Times New Roman"/>
          <w:sz w:val="24"/>
          <w:szCs w:val="24"/>
          <w:lang w:eastAsia="es-AR"/>
        </w:rPr>
        <w:t>, 2009</w:t>
      </w:r>
      <w:r w:rsidRPr="00BB3429">
        <w:rPr>
          <w:rFonts w:ascii="Times New Roman" w:hAnsi="Times New Roman" w:cs="Times New Roman"/>
          <w:sz w:val="24"/>
          <w:szCs w:val="24"/>
          <w:lang w:eastAsia="es-AR"/>
        </w:rPr>
        <w:t>)</w:t>
      </w:r>
      <w:r w:rsidR="00691E62" w:rsidRPr="00BB3429">
        <w:rPr>
          <w:rFonts w:ascii="Times New Roman" w:hAnsi="Times New Roman" w:cs="Times New Roman"/>
          <w:sz w:val="24"/>
          <w:szCs w:val="24"/>
          <w:lang w:eastAsia="es-AR"/>
        </w:rPr>
        <w:t>.</w:t>
      </w:r>
      <w:r w:rsidRPr="00BB3429">
        <w:rPr>
          <w:rFonts w:ascii="Times New Roman" w:hAnsi="Times New Roman" w:cs="Times New Roman"/>
          <w:color w:val="222222"/>
          <w:sz w:val="24"/>
          <w:szCs w:val="24"/>
          <w:shd w:val="clear" w:color="auto" w:fill="FFFFFF"/>
        </w:rPr>
        <w:t xml:space="preserve"> </w:t>
      </w:r>
    </w:p>
    <w:p w:rsidR="00816244" w:rsidRPr="00BB3429" w:rsidRDefault="00B71ECD" w:rsidP="007A54A7">
      <w:pPr>
        <w:pStyle w:val="Sinespaciado"/>
        <w:spacing w:line="360" w:lineRule="auto"/>
        <w:jc w:val="both"/>
        <w:rPr>
          <w:rFonts w:ascii="Times New Roman" w:hAnsi="Times New Roman" w:cs="Times New Roman"/>
          <w:sz w:val="24"/>
          <w:szCs w:val="24"/>
          <w:lang w:val="es-MX"/>
        </w:rPr>
      </w:pPr>
      <w:r w:rsidRPr="00BB3429">
        <w:rPr>
          <w:rFonts w:ascii="Times New Roman" w:hAnsi="Times New Roman" w:cs="Times New Roman"/>
          <w:sz w:val="24"/>
          <w:szCs w:val="24"/>
          <w:lang w:val="es-MX"/>
        </w:rPr>
        <w:t>En este marco, la didáctica de la química ha encontrado en la propuesta del triángulo de Johnstone, un soporte teórico para la investigación sobre la enseñanza disciplinar. Esta propuesta permite indagar las relaciones entre las dimensiones observable-no observable del conocimiento disciplinar como también la relevancia del lenguaje y otras formas de representación en los procesos de enseñanza y aprendizaje de la Química. El triplete o triángulo propuesto por Johnstone ha dado lugar a variadas investigaciones en el campo de la didáctica disciplinar profundizando sus implicaciones teóricas y didácticas</w:t>
      </w:r>
      <w:r w:rsidR="00307853" w:rsidRPr="00BB3429">
        <w:rPr>
          <w:rFonts w:ascii="Times New Roman" w:hAnsi="Times New Roman" w:cs="Times New Roman"/>
          <w:sz w:val="24"/>
          <w:szCs w:val="24"/>
          <w:lang w:val="es-MX"/>
        </w:rPr>
        <w:t xml:space="preserve">. </w:t>
      </w:r>
      <w:r w:rsidR="00816244" w:rsidRPr="00BB3429">
        <w:rPr>
          <w:rFonts w:ascii="Times New Roman" w:hAnsi="Times New Roman" w:cs="Times New Roman"/>
          <w:sz w:val="24"/>
          <w:szCs w:val="24"/>
          <w:lang w:val="es-MX"/>
        </w:rPr>
        <w:t xml:space="preserve">La educación química supone el acceso a un conjunto de ideas nucleares que </w:t>
      </w:r>
      <w:r w:rsidR="00816244" w:rsidRPr="00BB3429">
        <w:rPr>
          <w:rFonts w:ascii="Times New Roman" w:hAnsi="Times New Roman" w:cs="Times New Roman"/>
          <w:sz w:val="24"/>
          <w:szCs w:val="24"/>
          <w:lang w:val="es-MX"/>
        </w:rPr>
        <w:lastRenderedPageBreak/>
        <w:t>involucran</w:t>
      </w:r>
      <w:r w:rsidR="00192AC0" w:rsidRPr="00BB3429">
        <w:rPr>
          <w:rFonts w:ascii="Times New Roman" w:hAnsi="Times New Roman" w:cs="Times New Roman"/>
          <w:sz w:val="24"/>
          <w:szCs w:val="24"/>
          <w:lang w:val="es-MX"/>
        </w:rPr>
        <w:t>:</w:t>
      </w:r>
      <w:r w:rsidR="00816244" w:rsidRPr="00BB3429">
        <w:rPr>
          <w:rFonts w:ascii="Times New Roman" w:hAnsi="Times New Roman" w:cs="Times New Roman"/>
          <w:sz w:val="24"/>
          <w:szCs w:val="24"/>
          <w:lang w:val="es-MX"/>
        </w:rPr>
        <w:t xml:space="preserve"> la naturaleza </w:t>
      </w:r>
      <w:r w:rsidR="00192AC0" w:rsidRPr="00BB3429">
        <w:rPr>
          <w:rFonts w:ascii="Times New Roman" w:hAnsi="Times New Roman" w:cs="Times New Roman"/>
          <w:sz w:val="24"/>
          <w:szCs w:val="24"/>
          <w:lang w:val="es-MX"/>
        </w:rPr>
        <w:t>corpuscular</w:t>
      </w:r>
      <w:r w:rsidR="00816244" w:rsidRPr="00BB3429">
        <w:rPr>
          <w:rFonts w:ascii="Times New Roman" w:hAnsi="Times New Roman" w:cs="Times New Roman"/>
          <w:sz w:val="24"/>
          <w:szCs w:val="24"/>
          <w:lang w:val="es-MX"/>
        </w:rPr>
        <w:t xml:space="preserve"> de la materia, la periodicidad de los elementos químicos en sus propiedades físicas y químicas, conservación de la energía, </w:t>
      </w:r>
      <w:r w:rsidR="00192AC0" w:rsidRPr="00BB3429">
        <w:rPr>
          <w:rFonts w:ascii="Times New Roman" w:hAnsi="Times New Roman" w:cs="Times New Roman"/>
          <w:sz w:val="24"/>
          <w:szCs w:val="24"/>
          <w:lang w:val="es-MX"/>
        </w:rPr>
        <w:t>geometrías moleculares, el incremento de la entropía del universo durante las reacciones químicas, entre otras (</w:t>
      </w:r>
      <w:proofErr w:type="spellStart"/>
      <w:r w:rsidR="00192AC0" w:rsidRPr="00BB3429">
        <w:rPr>
          <w:rFonts w:ascii="Times New Roman" w:hAnsi="Times New Roman" w:cs="Times New Roman"/>
          <w:sz w:val="24"/>
          <w:szCs w:val="24"/>
          <w:lang w:val="es-MX"/>
        </w:rPr>
        <w:t>Atkins</w:t>
      </w:r>
      <w:proofErr w:type="spellEnd"/>
      <w:r w:rsidR="00192AC0" w:rsidRPr="00BB3429">
        <w:rPr>
          <w:rFonts w:ascii="Times New Roman" w:hAnsi="Times New Roman" w:cs="Times New Roman"/>
          <w:sz w:val="24"/>
          <w:szCs w:val="24"/>
          <w:lang w:val="es-MX"/>
        </w:rPr>
        <w:t xml:space="preserve">, 2005). </w:t>
      </w:r>
      <w:r w:rsidR="005659A7" w:rsidRPr="00BB3429">
        <w:rPr>
          <w:rFonts w:ascii="Times New Roman" w:hAnsi="Times New Roman" w:cs="Times New Roman"/>
          <w:sz w:val="24"/>
          <w:szCs w:val="24"/>
          <w:lang w:val="es-MX"/>
        </w:rPr>
        <w:t>Este acceso requiere de representaciones, tanto de estas ideas como de los fenómenos que involucran. La noción de “representación” adquiere, en este contexto, particular relevancia; nuestro acceso a los fenómenos y a las ideas a través de representaciones</w:t>
      </w:r>
      <w:r w:rsidR="001E35F2" w:rsidRPr="00BB3429">
        <w:rPr>
          <w:rFonts w:ascii="Times New Roman" w:hAnsi="Times New Roman" w:cs="Times New Roman"/>
          <w:sz w:val="24"/>
          <w:szCs w:val="24"/>
          <w:lang w:val="es-MX"/>
        </w:rPr>
        <w:t>.</w:t>
      </w:r>
    </w:p>
    <w:p w:rsidR="0009067E" w:rsidRPr="00BB3429" w:rsidRDefault="001E35F2"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lang w:val="es-MX"/>
        </w:rPr>
        <w:t xml:space="preserve">En este contexto, </w:t>
      </w:r>
      <w:proofErr w:type="spellStart"/>
      <w:r w:rsidR="00020810" w:rsidRPr="00BB3429">
        <w:rPr>
          <w:rFonts w:ascii="Times New Roman" w:hAnsi="Times New Roman" w:cs="Times New Roman"/>
          <w:sz w:val="24"/>
          <w:szCs w:val="24"/>
          <w:lang w:val="es-MX"/>
        </w:rPr>
        <w:t>Jonhstone</w:t>
      </w:r>
      <w:proofErr w:type="spellEnd"/>
      <w:r w:rsidRPr="00BB3429">
        <w:rPr>
          <w:rFonts w:ascii="Times New Roman" w:hAnsi="Times New Roman" w:cs="Times New Roman"/>
          <w:sz w:val="24"/>
          <w:szCs w:val="24"/>
          <w:lang w:val="es-MX"/>
        </w:rPr>
        <w:t xml:space="preserve"> propone un acceso a través de diferentes niveles de representación. El</w:t>
      </w:r>
      <w:r w:rsidR="00020810" w:rsidRPr="00BB3429">
        <w:rPr>
          <w:rFonts w:ascii="Times New Roman" w:hAnsi="Times New Roman" w:cs="Times New Roman"/>
          <w:sz w:val="24"/>
          <w:szCs w:val="24"/>
        </w:rPr>
        <w:t xml:space="preserve"> nivel </w:t>
      </w:r>
      <w:r w:rsidR="00020810" w:rsidRPr="00BB3429">
        <w:rPr>
          <w:rFonts w:ascii="Times New Roman" w:hAnsi="Times New Roman" w:cs="Times New Roman"/>
          <w:i/>
          <w:sz w:val="24"/>
          <w:szCs w:val="24"/>
        </w:rPr>
        <w:t>macro</w:t>
      </w:r>
      <w:r w:rsidR="00020810" w:rsidRPr="00BB3429">
        <w:rPr>
          <w:rFonts w:ascii="Times New Roman" w:hAnsi="Times New Roman" w:cs="Times New Roman"/>
          <w:sz w:val="24"/>
          <w:szCs w:val="24"/>
        </w:rPr>
        <w:t xml:space="preserve"> está representado por lo “tangible”, por aquello a lo cual accedemos por medio de nuestros sentidos. El nivel </w:t>
      </w:r>
      <w:r w:rsidR="00020810" w:rsidRPr="00BB3429">
        <w:rPr>
          <w:rFonts w:ascii="Times New Roman" w:hAnsi="Times New Roman" w:cs="Times New Roman"/>
          <w:i/>
          <w:sz w:val="24"/>
          <w:szCs w:val="24"/>
        </w:rPr>
        <w:t xml:space="preserve">micro </w:t>
      </w:r>
      <w:r w:rsidR="00020810" w:rsidRPr="00BB3429">
        <w:rPr>
          <w:rFonts w:ascii="Times New Roman" w:hAnsi="Times New Roman" w:cs="Times New Roman"/>
          <w:sz w:val="24"/>
          <w:szCs w:val="24"/>
        </w:rPr>
        <w:t>lo componen átomos, moléculas iones y las diferentes estructuras. El r</w:t>
      </w:r>
      <w:r w:rsidR="00020810" w:rsidRPr="00BB3429">
        <w:rPr>
          <w:rFonts w:ascii="Times New Roman" w:hAnsi="Times New Roman" w:cs="Times New Roman"/>
          <w:i/>
          <w:sz w:val="24"/>
          <w:szCs w:val="24"/>
        </w:rPr>
        <w:t xml:space="preserve">epresentacional </w:t>
      </w:r>
      <w:r w:rsidR="00020810" w:rsidRPr="00BB3429">
        <w:rPr>
          <w:rFonts w:ascii="Times New Roman" w:hAnsi="Times New Roman" w:cs="Times New Roman"/>
          <w:sz w:val="24"/>
          <w:szCs w:val="24"/>
        </w:rPr>
        <w:t xml:space="preserve">o </w:t>
      </w:r>
      <w:r w:rsidR="00020810" w:rsidRPr="00BB3429">
        <w:rPr>
          <w:rFonts w:ascii="Times New Roman" w:hAnsi="Times New Roman" w:cs="Times New Roman"/>
          <w:i/>
          <w:sz w:val="24"/>
          <w:szCs w:val="24"/>
        </w:rPr>
        <w:t>simbólico</w:t>
      </w:r>
      <w:r w:rsidR="00020810" w:rsidRPr="00BB3429">
        <w:rPr>
          <w:rFonts w:ascii="Times New Roman" w:hAnsi="Times New Roman" w:cs="Times New Roman"/>
          <w:sz w:val="24"/>
          <w:szCs w:val="24"/>
        </w:rPr>
        <w:t xml:space="preserve"> lo constituyen los símbolos, fórmulas, ecuaciones gráficos, formalización, etc. (Johnst</w:t>
      </w:r>
      <w:r w:rsidRPr="00BB3429">
        <w:rPr>
          <w:rFonts w:ascii="Times New Roman" w:hAnsi="Times New Roman" w:cs="Times New Roman"/>
          <w:sz w:val="24"/>
          <w:szCs w:val="24"/>
        </w:rPr>
        <w:t>o</w:t>
      </w:r>
      <w:r w:rsidR="00020810" w:rsidRPr="00BB3429">
        <w:rPr>
          <w:rFonts w:ascii="Times New Roman" w:hAnsi="Times New Roman" w:cs="Times New Roman"/>
          <w:sz w:val="24"/>
          <w:szCs w:val="24"/>
        </w:rPr>
        <w:t xml:space="preserve">ne, 2000). </w:t>
      </w:r>
    </w:p>
    <w:p w:rsidR="00020810" w:rsidRPr="00BB3429" w:rsidRDefault="00020810"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El manejo simultáneo y no explícito de los tres niveles requiere de un entrenamiento sólo compatible con el conocimiento del experto, pero alejado de las posibilidades del  novato. En tal sentido, </w:t>
      </w:r>
      <w:r w:rsidRPr="00BB3429">
        <w:rPr>
          <w:rFonts w:ascii="Times New Roman" w:eastAsia="Arial Unicode MS" w:hAnsi="Times New Roman" w:cs="Times New Roman"/>
          <w:sz w:val="24"/>
          <w:szCs w:val="24"/>
        </w:rPr>
        <w:t>e</w:t>
      </w:r>
      <w:r w:rsidRPr="00BB3429">
        <w:rPr>
          <w:rFonts w:ascii="Times New Roman" w:hAnsi="Times New Roman" w:cs="Times New Roman"/>
          <w:sz w:val="24"/>
          <w:szCs w:val="24"/>
        </w:rPr>
        <w:t xml:space="preserve">s interesante destacar la desconexión entre el conocimiento que los estudiantes generan para dar sentido al mundo que les rodea (un mundo de objetos “visibles” y personas) y el conocimiento científico, plagado de símbolos extraños y conceptos abstractos referidos a un mundo más imaginario que real: </w:t>
      </w:r>
    </w:p>
    <w:p w:rsidR="00020810" w:rsidRPr="00BB3429" w:rsidRDefault="00020810" w:rsidP="007A54A7">
      <w:pPr>
        <w:pStyle w:val="Sinespaciado"/>
        <w:spacing w:line="360" w:lineRule="auto"/>
        <w:ind w:left="567" w:right="566"/>
        <w:jc w:val="both"/>
        <w:rPr>
          <w:rFonts w:ascii="Times New Roman" w:hAnsi="Times New Roman" w:cs="Times New Roman"/>
          <w:sz w:val="24"/>
          <w:szCs w:val="24"/>
          <w:lang w:val="en-US"/>
        </w:rPr>
      </w:pPr>
      <w:r w:rsidRPr="00BB3429">
        <w:rPr>
          <w:rFonts w:ascii="Times New Roman" w:hAnsi="Times New Roman" w:cs="Times New Roman"/>
          <w:sz w:val="24"/>
          <w:szCs w:val="24"/>
          <w:lang w:val="en-US"/>
        </w:rPr>
        <w:t xml:space="preserve">“But how about the concept </w:t>
      </w:r>
      <w:proofErr w:type="gramStart"/>
      <w:r w:rsidRPr="00BB3429">
        <w:rPr>
          <w:rFonts w:ascii="Times New Roman" w:hAnsi="Times New Roman" w:cs="Times New Roman"/>
          <w:sz w:val="24"/>
          <w:szCs w:val="24"/>
          <w:lang w:val="en-US"/>
        </w:rPr>
        <w:t>of  “</w:t>
      </w:r>
      <w:proofErr w:type="gramEnd"/>
      <w:r w:rsidRPr="00BB3429">
        <w:rPr>
          <w:rFonts w:ascii="Times New Roman" w:hAnsi="Times New Roman" w:cs="Times New Roman"/>
          <w:sz w:val="24"/>
          <w:szCs w:val="24"/>
          <w:lang w:val="en-US"/>
        </w:rPr>
        <w:t xml:space="preserve">element” or “compound”? There is no </w:t>
      </w:r>
      <w:proofErr w:type="spellStart"/>
      <w:r w:rsidRPr="00BB3429">
        <w:rPr>
          <w:rFonts w:ascii="Times New Roman" w:hAnsi="Times New Roman" w:cs="Times New Roman"/>
          <w:sz w:val="24"/>
          <w:szCs w:val="24"/>
          <w:lang w:val="en-US"/>
        </w:rPr>
        <w:t>inmediate</w:t>
      </w:r>
      <w:proofErr w:type="spellEnd"/>
      <w:r w:rsidRPr="00BB3429">
        <w:rPr>
          <w:rFonts w:ascii="Times New Roman" w:hAnsi="Times New Roman" w:cs="Times New Roman"/>
          <w:sz w:val="24"/>
          <w:szCs w:val="24"/>
          <w:lang w:val="en-US"/>
        </w:rPr>
        <w:t xml:space="preserve"> sensory way to get a</w:t>
      </w:r>
      <w:r w:rsidR="00B846E8" w:rsidRPr="00BB3429">
        <w:rPr>
          <w:rFonts w:ascii="Times New Roman" w:hAnsi="Times New Roman" w:cs="Times New Roman"/>
          <w:sz w:val="24"/>
          <w:szCs w:val="24"/>
          <w:lang w:val="en-US"/>
        </w:rPr>
        <w:t>l</w:t>
      </w:r>
      <w:r w:rsidRPr="00BB3429">
        <w:rPr>
          <w:rFonts w:ascii="Times New Roman" w:hAnsi="Times New Roman" w:cs="Times New Roman"/>
          <w:sz w:val="24"/>
          <w:szCs w:val="24"/>
          <w:lang w:val="en-US"/>
        </w:rPr>
        <w:t xml:space="preserve">l these ideas. Examples of elements may be yellow powders, </w:t>
      </w:r>
      <w:proofErr w:type="spellStart"/>
      <w:r w:rsidRPr="00BB3429">
        <w:rPr>
          <w:rFonts w:ascii="Times New Roman" w:hAnsi="Times New Roman" w:cs="Times New Roman"/>
          <w:sz w:val="24"/>
          <w:szCs w:val="24"/>
          <w:lang w:val="en-US"/>
        </w:rPr>
        <w:t>colourles</w:t>
      </w:r>
      <w:proofErr w:type="spellEnd"/>
      <w:r w:rsidRPr="00BB3429">
        <w:rPr>
          <w:rFonts w:ascii="Times New Roman" w:hAnsi="Times New Roman" w:cs="Times New Roman"/>
          <w:sz w:val="24"/>
          <w:szCs w:val="24"/>
          <w:lang w:val="en-US"/>
        </w:rPr>
        <w:t xml:space="preserve"> </w:t>
      </w:r>
      <w:proofErr w:type="spellStart"/>
      <w:r w:rsidRPr="00BB3429">
        <w:rPr>
          <w:rFonts w:ascii="Times New Roman" w:hAnsi="Times New Roman" w:cs="Times New Roman"/>
          <w:sz w:val="24"/>
          <w:szCs w:val="24"/>
          <w:lang w:val="en-US"/>
        </w:rPr>
        <w:t>ases</w:t>
      </w:r>
      <w:proofErr w:type="spellEnd"/>
      <w:r w:rsidRPr="00BB3429">
        <w:rPr>
          <w:rFonts w:ascii="Times New Roman" w:hAnsi="Times New Roman" w:cs="Times New Roman"/>
          <w:sz w:val="24"/>
          <w:szCs w:val="24"/>
          <w:lang w:val="en-US"/>
        </w:rPr>
        <w:t xml:space="preserve"> or brown liquids, but so also are examples of compounds. Where are the common factors? Where are the distinguishing marks? They exist only in the mind, unless the compound can be shown to be broken down into elements experimentally and then to prove that the elementary bits really are elements. This is a long way from school science. </w:t>
      </w:r>
    </w:p>
    <w:p w:rsidR="00020810" w:rsidRPr="00BB3429" w:rsidRDefault="00020810" w:rsidP="007A54A7">
      <w:pPr>
        <w:pStyle w:val="Sinespaciado"/>
        <w:spacing w:line="360" w:lineRule="auto"/>
        <w:ind w:left="567" w:right="566"/>
        <w:jc w:val="both"/>
        <w:rPr>
          <w:rFonts w:ascii="Times New Roman" w:hAnsi="Times New Roman" w:cs="Times New Roman"/>
          <w:sz w:val="24"/>
          <w:szCs w:val="24"/>
          <w:lang w:val="es-MX"/>
        </w:rPr>
      </w:pPr>
      <w:r w:rsidRPr="00BB3429">
        <w:rPr>
          <w:rFonts w:ascii="Times New Roman" w:hAnsi="Times New Roman" w:cs="Times New Roman"/>
          <w:sz w:val="24"/>
          <w:szCs w:val="24"/>
          <w:lang w:val="en-US"/>
        </w:rPr>
        <w:t xml:space="preserve">Many scientific concepts are of a similar nature: the electron, bond energy, photons, </w:t>
      </w:r>
      <w:proofErr w:type="spellStart"/>
      <w:r w:rsidRPr="00BB3429">
        <w:rPr>
          <w:rFonts w:ascii="Times New Roman" w:hAnsi="Times New Roman" w:cs="Times New Roman"/>
          <w:sz w:val="24"/>
          <w:szCs w:val="24"/>
          <w:lang w:val="en-US"/>
        </w:rPr>
        <w:t>estructures</w:t>
      </w:r>
      <w:proofErr w:type="spellEnd"/>
      <w:r w:rsidRPr="00BB3429">
        <w:rPr>
          <w:rFonts w:ascii="Times New Roman" w:hAnsi="Times New Roman" w:cs="Times New Roman"/>
          <w:sz w:val="24"/>
          <w:szCs w:val="24"/>
          <w:lang w:val="en-US"/>
        </w:rPr>
        <w:t xml:space="preserve"> and molecules.” </w:t>
      </w:r>
      <w:r w:rsidRPr="00BB3429">
        <w:rPr>
          <w:rFonts w:ascii="Times New Roman" w:hAnsi="Times New Roman" w:cs="Times New Roman"/>
          <w:sz w:val="24"/>
          <w:szCs w:val="24"/>
          <w:lang w:val="es-MX"/>
        </w:rPr>
        <w:t>(Johnstone, 1991, p. 77)</w:t>
      </w:r>
    </w:p>
    <w:p w:rsidR="00020810" w:rsidRPr="00BB3429" w:rsidRDefault="00020810" w:rsidP="007A54A7">
      <w:pPr>
        <w:pStyle w:val="Sinespaciado"/>
        <w:spacing w:line="360" w:lineRule="auto"/>
        <w:jc w:val="both"/>
        <w:rPr>
          <w:rFonts w:ascii="Times New Roman" w:hAnsi="Times New Roman" w:cs="Times New Roman"/>
          <w:sz w:val="24"/>
          <w:szCs w:val="24"/>
          <w:lang w:val="es-MX"/>
        </w:rPr>
      </w:pPr>
    </w:p>
    <w:p w:rsidR="00B75CDE" w:rsidRPr="00BB3429" w:rsidRDefault="00E95200"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Ciertas modalidades en la caracterización del nivel macroscópico</w:t>
      </w:r>
      <w:r w:rsidRPr="00BB3429">
        <w:rPr>
          <w:rStyle w:val="Refdecomentario"/>
          <w:rFonts w:ascii="Times New Roman" w:hAnsi="Times New Roman" w:cs="Times New Roman"/>
          <w:sz w:val="24"/>
          <w:szCs w:val="24"/>
        </w:rPr>
        <w:t xml:space="preserve"> priorizan la dimensión fenoménica</w:t>
      </w:r>
      <w:r w:rsidRPr="00BB3429">
        <w:rPr>
          <w:rFonts w:ascii="Times New Roman" w:hAnsi="Times New Roman" w:cs="Times New Roman"/>
          <w:sz w:val="24"/>
          <w:szCs w:val="24"/>
        </w:rPr>
        <w:t>. Por ejemplo,</w:t>
      </w:r>
      <w:r w:rsidRPr="00BB3429">
        <w:rPr>
          <w:rFonts w:ascii="Times New Roman" w:hAnsi="Times New Roman" w:cs="Times New Roman"/>
          <w:b/>
          <w:bCs/>
          <w:sz w:val="24"/>
          <w:szCs w:val="24"/>
        </w:rPr>
        <w:t xml:space="preserve"> </w:t>
      </w:r>
      <w:proofErr w:type="spellStart"/>
      <w:r w:rsidRPr="00BB3429">
        <w:rPr>
          <w:rFonts w:ascii="Times New Roman" w:hAnsi="Times New Roman" w:cs="Times New Roman"/>
          <w:color w:val="222222"/>
          <w:sz w:val="24"/>
          <w:szCs w:val="24"/>
          <w:shd w:val="clear" w:color="auto" w:fill="FFFFFF"/>
        </w:rPr>
        <w:t>Treagust</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Chittleborough</w:t>
      </w:r>
      <w:proofErr w:type="spellEnd"/>
      <w:r w:rsidRPr="00BB3429">
        <w:rPr>
          <w:rFonts w:ascii="Times New Roman" w:hAnsi="Times New Roman" w:cs="Times New Roman"/>
          <w:color w:val="222222"/>
          <w:sz w:val="24"/>
          <w:szCs w:val="24"/>
          <w:shd w:val="clear" w:color="auto" w:fill="FFFFFF"/>
        </w:rPr>
        <w:t xml:space="preserve">, &amp; </w:t>
      </w:r>
      <w:proofErr w:type="spellStart"/>
      <w:r w:rsidRPr="00BB3429">
        <w:rPr>
          <w:rFonts w:ascii="Times New Roman" w:hAnsi="Times New Roman" w:cs="Times New Roman"/>
          <w:color w:val="222222"/>
          <w:sz w:val="24"/>
          <w:szCs w:val="24"/>
          <w:shd w:val="clear" w:color="auto" w:fill="FFFFFF"/>
        </w:rPr>
        <w:t>Mamiala</w:t>
      </w:r>
      <w:proofErr w:type="spellEnd"/>
      <w:r w:rsidRPr="00BB3429">
        <w:rPr>
          <w:rFonts w:ascii="Times New Roman" w:hAnsi="Times New Roman" w:cs="Times New Roman"/>
          <w:color w:val="222222"/>
          <w:sz w:val="24"/>
          <w:szCs w:val="24"/>
          <w:shd w:val="clear" w:color="auto" w:fill="FFFFFF"/>
        </w:rPr>
        <w:t xml:space="preserve">, (2003), en su caracterización del nivel macroscópico, afirman que </w:t>
      </w:r>
      <w:r w:rsidRPr="00BB3429">
        <w:rPr>
          <w:rFonts w:ascii="Times New Roman" w:hAnsi="Times New Roman" w:cs="Times New Roman"/>
          <w:sz w:val="24"/>
          <w:szCs w:val="24"/>
        </w:rPr>
        <w:t xml:space="preserve">está formado por los fenómenos químicos observables que pueden incluir experiencias de la vida diaria de los alumnos tales como cambios de color, observar algunos productos que se forman y otros que </w:t>
      </w:r>
      <w:r w:rsidRPr="00BB3429">
        <w:rPr>
          <w:rFonts w:ascii="Times New Roman" w:hAnsi="Times New Roman" w:cs="Times New Roman"/>
          <w:sz w:val="24"/>
          <w:szCs w:val="24"/>
        </w:rPr>
        <w:lastRenderedPageBreak/>
        <w:t xml:space="preserve">desaparecen. </w:t>
      </w:r>
      <w:r w:rsidR="00B75CDE" w:rsidRPr="00BB3429">
        <w:rPr>
          <w:rFonts w:ascii="Times New Roman" w:hAnsi="Times New Roman" w:cs="Times New Roman"/>
          <w:sz w:val="24"/>
          <w:szCs w:val="24"/>
        </w:rPr>
        <w:t xml:space="preserve">En esta </w:t>
      </w:r>
      <w:r w:rsidR="00307853" w:rsidRPr="00BB3429">
        <w:rPr>
          <w:rFonts w:ascii="Times New Roman" w:hAnsi="Times New Roman" w:cs="Times New Roman"/>
          <w:sz w:val="24"/>
          <w:szCs w:val="24"/>
        </w:rPr>
        <w:t>m</w:t>
      </w:r>
      <w:r w:rsidR="00B75CDE" w:rsidRPr="00BB3429">
        <w:rPr>
          <w:rFonts w:ascii="Times New Roman" w:hAnsi="Times New Roman" w:cs="Times New Roman"/>
          <w:sz w:val="24"/>
          <w:szCs w:val="24"/>
        </w:rPr>
        <w:t>isma lí</w:t>
      </w:r>
      <w:r w:rsidR="00307853" w:rsidRPr="00BB3429">
        <w:rPr>
          <w:rFonts w:ascii="Times New Roman" w:hAnsi="Times New Roman" w:cs="Times New Roman"/>
          <w:sz w:val="24"/>
          <w:szCs w:val="24"/>
        </w:rPr>
        <w:t>n</w:t>
      </w:r>
      <w:r w:rsidR="00B75CDE" w:rsidRPr="00BB3429">
        <w:rPr>
          <w:rFonts w:ascii="Times New Roman" w:hAnsi="Times New Roman" w:cs="Times New Roman"/>
          <w:sz w:val="24"/>
          <w:szCs w:val="24"/>
        </w:rPr>
        <w:t xml:space="preserve">ea de conceptualización </w:t>
      </w:r>
      <w:proofErr w:type="spellStart"/>
      <w:r w:rsidR="00B75CDE" w:rsidRPr="00BB3429">
        <w:rPr>
          <w:rFonts w:ascii="Times New Roman" w:hAnsi="Times New Roman" w:cs="Times New Roman"/>
          <w:color w:val="222222"/>
          <w:sz w:val="24"/>
          <w:szCs w:val="24"/>
          <w:shd w:val="clear" w:color="auto" w:fill="FFFFFF"/>
        </w:rPr>
        <w:t>Galagovsky</w:t>
      </w:r>
      <w:proofErr w:type="spellEnd"/>
      <w:r w:rsidR="00B75CDE" w:rsidRPr="00BB3429">
        <w:rPr>
          <w:rFonts w:ascii="Times New Roman" w:hAnsi="Times New Roman" w:cs="Times New Roman"/>
          <w:color w:val="222222"/>
          <w:sz w:val="24"/>
          <w:szCs w:val="24"/>
          <w:shd w:val="clear" w:color="auto" w:fill="FFFFFF"/>
        </w:rPr>
        <w:t xml:space="preserve">, Morales, Rodríguez, &amp; </w:t>
      </w:r>
      <w:proofErr w:type="spellStart"/>
      <w:r w:rsidR="00B75CDE" w:rsidRPr="00BB3429">
        <w:rPr>
          <w:rFonts w:ascii="Times New Roman" w:hAnsi="Times New Roman" w:cs="Times New Roman"/>
          <w:color w:val="222222"/>
          <w:sz w:val="24"/>
          <w:szCs w:val="24"/>
          <w:shd w:val="clear" w:color="auto" w:fill="FFFFFF"/>
        </w:rPr>
        <w:t>Stamati</w:t>
      </w:r>
      <w:proofErr w:type="spellEnd"/>
      <w:r w:rsidR="00B75CDE" w:rsidRPr="00BB3429">
        <w:rPr>
          <w:rFonts w:ascii="Times New Roman" w:hAnsi="Times New Roman" w:cs="Times New Roman"/>
          <w:color w:val="222222"/>
          <w:sz w:val="24"/>
          <w:szCs w:val="24"/>
          <w:shd w:val="clear" w:color="auto" w:fill="FFFFFF"/>
        </w:rPr>
        <w:t xml:space="preserve"> (2003), describen al </w:t>
      </w:r>
      <w:r w:rsidR="0008318D" w:rsidRPr="00BB3429">
        <w:rPr>
          <w:rFonts w:ascii="Times New Roman" w:hAnsi="Times New Roman" w:cs="Times New Roman"/>
          <w:color w:val="222222"/>
          <w:sz w:val="24"/>
          <w:szCs w:val="24"/>
          <w:shd w:val="clear" w:color="auto" w:fill="FFFFFF"/>
        </w:rPr>
        <w:t>n</w:t>
      </w:r>
      <w:r w:rsidR="0008318D" w:rsidRPr="00BB3429">
        <w:rPr>
          <w:rFonts w:ascii="Times New Roman" w:hAnsi="Times New Roman" w:cs="Times New Roman"/>
          <w:sz w:val="24"/>
          <w:szCs w:val="24"/>
        </w:rPr>
        <w:t>ivel</w:t>
      </w:r>
      <w:r w:rsidR="00B75CDE" w:rsidRPr="00BB3429">
        <w:rPr>
          <w:rFonts w:ascii="Times New Roman" w:hAnsi="Times New Roman" w:cs="Times New Roman"/>
          <w:sz w:val="24"/>
          <w:szCs w:val="24"/>
        </w:rPr>
        <w:t xml:space="preserve"> </w:t>
      </w:r>
      <w:r w:rsidR="00B75CDE" w:rsidRPr="00BB3429">
        <w:rPr>
          <w:rFonts w:ascii="Times New Roman" w:hAnsi="Times New Roman" w:cs="Times New Roman"/>
          <w:iCs/>
          <w:sz w:val="24"/>
          <w:szCs w:val="24"/>
        </w:rPr>
        <w:t xml:space="preserve">macroscópico asociado a </w:t>
      </w:r>
      <w:r w:rsidR="00B75CDE" w:rsidRPr="00BB3429">
        <w:rPr>
          <w:rFonts w:ascii="Times New Roman" w:hAnsi="Times New Roman" w:cs="Times New Roman"/>
          <w:sz w:val="24"/>
          <w:szCs w:val="24"/>
        </w:rPr>
        <w:t>las representaciones mentales adquiridas a partir de la experiencia sensorial directa.</w:t>
      </w:r>
    </w:p>
    <w:p w:rsidR="00E95200" w:rsidRPr="00BB3429" w:rsidRDefault="00E95200"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En un trabajo posterior, </w:t>
      </w:r>
      <w:proofErr w:type="spellStart"/>
      <w:r w:rsidRPr="00BB3429">
        <w:rPr>
          <w:rFonts w:ascii="Times New Roman" w:hAnsi="Times New Roman" w:cs="Times New Roman"/>
          <w:sz w:val="24"/>
          <w:szCs w:val="24"/>
        </w:rPr>
        <w:t>Treagust</w:t>
      </w:r>
      <w:proofErr w:type="spellEnd"/>
      <w:r w:rsidRPr="00BB3429">
        <w:rPr>
          <w:rFonts w:ascii="Times New Roman" w:hAnsi="Times New Roman" w:cs="Times New Roman"/>
          <w:sz w:val="24"/>
          <w:szCs w:val="24"/>
        </w:rPr>
        <w:t xml:space="preserve"> (</w:t>
      </w:r>
      <w:r w:rsidRPr="00BB3429">
        <w:rPr>
          <w:rFonts w:ascii="Times New Roman" w:hAnsi="Times New Roman" w:cs="Times New Roman"/>
          <w:bCs/>
          <w:sz w:val="24"/>
          <w:szCs w:val="24"/>
        </w:rPr>
        <w:t xml:space="preserve">Gilbert and </w:t>
      </w:r>
      <w:proofErr w:type="spellStart"/>
      <w:r w:rsidRPr="00BB3429">
        <w:rPr>
          <w:rFonts w:ascii="Times New Roman" w:hAnsi="Times New Roman" w:cs="Times New Roman"/>
          <w:bCs/>
          <w:sz w:val="24"/>
          <w:szCs w:val="24"/>
        </w:rPr>
        <w:t>Treagust</w:t>
      </w:r>
      <w:proofErr w:type="spellEnd"/>
      <w:r w:rsidRPr="00BB3429">
        <w:rPr>
          <w:rFonts w:ascii="Times New Roman" w:hAnsi="Times New Roman" w:cs="Times New Roman"/>
          <w:bCs/>
          <w:sz w:val="24"/>
          <w:szCs w:val="24"/>
        </w:rPr>
        <w:t xml:space="preserve">, </w:t>
      </w:r>
      <w:r w:rsidRPr="00BB3429">
        <w:rPr>
          <w:rFonts w:ascii="Times New Roman" w:hAnsi="Times New Roman" w:cs="Times New Roman"/>
          <w:sz w:val="24"/>
          <w:szCs w:val="24"/>
        </w:rPr>
        <w:t xml:space="preserve">2009) define al nivel macroscópico enfatizando en las propiedades materiales de una entidad o de un sistema:  </w:t>
      </w:r>
    </w:p>
    <w:p w:rsidR="00E95200" w:rsidRPr="00BB3429" w:rsidRDefault="00E95200"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w:t>
      </w:r>
      <w:proofErr w:type="spellStart"/>
      <w:r w:rsidRPr="00BB3429">
        <w:rPr>
          <w:rFonts w:ascii="Times New Roman" w:hAnsi="Times New Roman" w:cs="Times New Roman"/>
          <w:sz w:val="24"/>
          <w:szCs w:val="24"/>
        </w:rPr>
        <w:t>This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level</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consists</w:t>
      </w:r>
      <w:proofErr w:type="spellEnd"/>
      <w:r w:rsidRPr="00BB3429">
        <w:rPr>
          <w:rFonts w:ascii="Times New Roman" w:hAnsi="Times New Roman" w:cs="Times New Roman"/>
          <w:sz w:val="24"/>
          <w:szCs w:val="24"/>
        </w:rPr>
        <w:t xml:space="preserve"> of </w:t>
      </w:r>
      <w:proofErr w:type="spellStart"/>
      <w:r w:rsidRPr="00BB3429">
        <w:rPr>
          <w:rFonts w:ascii="Times New Roman" w:hAnsi="Times New Roman" w:cs="Times New Roman"/>
          <w:sz w:val="24"/>
          <w:szCs w:val="24"/>
        </w:rPr>
        <w:t>representations</w:t>
      </w:r>
      <w:proofErr w:type="spellEnd"/>
      <w:r w:rsidRPr="00BB3429">
        <w:rPr>
          <w:rFonts w:ascii="Times New Roman" w:hAnsi="Times New Roman" w:cs="Times New Roman"/>
          <w:sz w:val="24"/>
          <w:szCs w:val="24"/>
        </w:rPr>
        <w:t xml:space="preserve"> of </w:t>
      </w:r>
      <w:proofErr w:type="spellStart"/>
      <w:r w:rsidRPr="00BB3429">
        <w:rPr>
          <w:rFonts w:ascii="Times New Roman" w:hAnsi="Times New Roman" w:cs="Times New Roman"/>
          <w:sz w:val="24"/>
          <w:szCs w:val="24"/>
        </w:rPr>
        <w:t>the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empirical</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properties</w:t>
      </w:r>
      <w:proofErr w:type="spellEnd"/>
      <w:r w:rsidRPr="00BB3429">
        <w:rPr>
          <w:rFonts w:ascii="Times New Roman" w:hAnsi="Times New Roman" w:cs="Times New Roman"/>
          <w:sz w:val="24"/>
          <w:szCs w:val="24"/>
        </w:rPr>
        <w:t xml:space="preserve"> of </w:t>
      </w:r>
      <w:proofErr w:type="spellStart"/>
      <w:r w:rsidRPr="00BB3429">
        <w:rPr>
          <w:rFonts w:ascii="Times New Roman" w:hAnsi="Times New Roman" w:cs="Times New Roman"/>
          <w:sz w:val="24"/>
          <w:szCs w:val="24"/>
        </w:rPr>
        <w:t>solids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liquids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taken</w:t>
      </w:r>
      <w:proofErr w:type="spellEnd"/>
      <w:r w:rsidRPr="00BB3429">
        <w:rPr>
          <w:rFonts w:ascii="Times New Roman" w:hAnsi="Times New Roman" w:cs="Times New Roman"/>
          <w:sz w:val="24"/>
          <w:szCs w:val="24"/>
        </w:rPr>
        <w:t xml:space="preserve"> to </w:t>
      </w:r>
      <w:proofErr w:type="spellStart"/>
      <w:r w:rsidRPr="00BB3429">
        <w:rPr>
          <w:rFonts w:ascii="Times New Roman" w:hAnsi="Times New Roman" w:cs="Times New Roman"/>
          <w:sz w:val="24"/>
          <w:szCs w:val="24"/>
        </w:rPr>
        <w:t>include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solutions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especially</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aqueous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solutions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colloids</w:t>
      </w:r>
      <w:proofErr w:type="spellEnd"/>
      <w:r w:rsidRPr="00BB3429">
        <w:rPr>
          <w:rFonts w:ascii="Times New Roman" w:hAnsi="Times New Roman" w:cs="Times New Roman"/>
          <w:sz w:val="24"/>
          <w:szCs w:val="24"/>
        </w:rPr>
        <w:t xml:space="preserve">, gases and </w:t>
      </w:r>
      <w:proofErr w:type="spellStart"/>
      <w:r w:rsidRPr="00BB3429">
        <w:rPr>
          <w:rFonts w:ascii="Times New Roman" w:hAnsi="Times New Roman" w:cs="Times New Roman"/>
          <w:sz w:val="24"/>
          <w:szCs w:val="24"/>
        </w:rPr>
        <w:t>aerosols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These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properties</w:t>
      </w:r>
      <w:proofErr w:type="spellEnd"/>
      <w:r w:rsidRPr="00BB3429">
        <w:rPr>
          <w:rFonts w:ascii="Times New Roman" w:hAnsi="Times New Roman" w:cs="Times New Roman"/>
          <w:sz w:val="24"/>
          <w:szCs w:val="24"/>
        </w:rPr>
        <w:t xml:space="preserve"> are perceptible in </w:t>
      </w:r>
      <w:proofErr w:type="spellStart"/>
      <w:r w:rsidRPr="00BB3429">
        <w:rPr>
          <w:rFonts w:ascii="Times New Roman" w:hAnsi="Times New Roman" w:cs="Times New Roman"/>
          <w:sz w:val="24"/>
          <w:szCs w:val="24"/>
        </w:rPr>
        <w:t>chemistry</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laboratories</w:t>
      </w:r>
      <w:proofErr w:type="spellEnd"/>
      <w:r w:rsidRPr="00BB3429">
        <w:rPr>
          <w:rFonts w:ascii="Times New Roman" w:hAnsi="Times New Roman" w:cs="Times New Roman"/>
          <w:sz w:val="24"/>
          <w:szCs w:val="24"/>
        </w:rPr>
        <w:t xml:space="preserve"> and in </w:t>
      </w:r>
      <w:proofErr w:type="spellStart"/>
      <w:r w:rsidRPr="00BB3429">
        <w:rPr>
          <w:rFonts w:ascii="Times New Roman" w:hAnsi="Times New Roman" w:cs="Times New Roman"/>
          <w:sz w:val="24"/>
          <w:szCs w:val="24"/>
        </w:rPr>
        <w:t>everyday</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life</w:t>
      </w:r>
      <w:proofErr w:type="spellEnd"/>
      <w:r w:rsidRPr="00BB3429">
        <w:rPr>
          <w:rFonts w:ascii="Times New Roman" w:hAnsi="Times New Roman" w:cs="Times New Roman"/>
          <w:sz w:val="24"/>
          <w:szCs w:val="24"/>
        </w:rPr>
        <w:t xml:space="preserve"> and are </w:t>
      </w:r>
      <w:proofErr w:type="spellStart"/>
      <w:r w:rsidRPr="00BB3429">
        <w:rPr>
          <w:rFonts w:ascii="Times New Roman" w:hAnsi="Times New Roman" w:cs="Times New Roman"/>
          <w:sz w:val="24"/>
          <w:szCs w:val="24"/>
        </w:rPr>
        <w:t>therefore</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able</w:t>
      </w:r>
      <w:proofErr w:type="spellEnd"/>
      <w:r w:rsidRPr="00BB3429">
        <w:rPr>
          <w:rFonts w:ascii="Times New Roman" w:hAnsi="Times New Roman" w:cs="Times New Roman"/>
          <w:sz w:val="24"/>
          <w:szCs w:val="24"/>
        </w:rPr>
        <w:t xml:space="preserve"> to be </w:t>
      </w:r>
      <w:proofErr w:type="spellStart"/>
      <w:r w:rsidRPr="00BB3429">
        <w:rPr>
          <w:rFonts w:ascii="Times New Roman" w:hAnsi="Times New Roman" w:cs="Times New Roman"/>
          <w:sz w:val="24"/>
          <w:szCs w:val="24"/>
        </w:rPr>
        <w:t>measured</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Examples</w:t>
      </w:r>
      <w:proofErr w:type="spellEnd"/>
      <w:r w:rsidRPr="00BB3429">
        <w:rPr>
          <w:rFonts w:ascii="Times New Roman" w:hAnsi="Times New Roman" w:cs="Times New Roman"/>
          <w:sz w:val="24"/>
          <w:szCs w:val="24"/>
        </w:rPr>
        <w:t xml:space="preserve"> of </w:t>
      </w:r>
      <w:proofErr w:type="spellStart"/>
      <w:r w:rsidRPr="00BB3429">
        <w:rPr>
          <w:rFonts w:ascii="Times New Roman" w:hAnsi="Times New Roman" w:cs="Times New Roman"/>
          <w:sz w:val="24"/>
          <w:szCs w:val="24"/>
        </w:rPr>
        <w:t>such</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properties</w:t>
      </w:r>
      <w:proofErr w:type="spellEnd"/>
      <w:r w:rsidRPr="00BB3429">
        <w:rPr>
          <w:rFonts w:ascii="Times New Roman" w:hAnsi="Times New Roman" w:cs="Times New Roman"/>
          <w:sz w:val="24"/>
          <w:szCs w:val="24"/>
        </w:rPr>
        <w:t xml:space="preserve"> are </w:t>
      </w:r>
      <w:proofErr w:type="spellStart"/>
      <w:r w:rsidRPr="00BB3429">
        <w:rPr>
          <w:rFonts w:ascii="Times New Roman" w:hAnsi="Times New Roman" w:cs="Times New Roman"/>
          <w:sz w:val="24"/>
          <w:szCs w:val="24"/>
        </w:rPr>
        <w:t>mass</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density</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concentration</w:t>
      </w:r>
      <w:proofErr w:type="spellEnd"/>
      <w:r w:rsidRPr="00BB3429">
        <w:rPr>
          <w:rFonts w:ascii="Times New Roman" w:hAnsi="Times New Roman" w:cs="Times New Roman"/>
          <w:sz w:val="24"/>
          <w:szCs w:val="24"/>
        </w:rPr>
        <w:t xml:space="preserve">, pH, </w:t>
      </w:r>
      <w:proofErr w:type="spellStart"/>
      <w:r w:rsidRPr="00BB3429">
        <w:rPr>
          <w:rFonts w:ascii="Times New Roman" w:hAnsi="Times New Roman" w:cs="Times New Roman"/>
          <w:sz w:val="24"/>
          <w:szCs w:val="24"/>
        </w:rPr>
        <w:t>temperature</w:t>
      </w:r>
      <w:proofErr w:type="spellEnd"/>
      <w:r w:rsidRPr="00BB3429">
        <w:rPr>
          <w:rFonts w:ascii="Times New Roman" w:hAnsi="Times New Roman" w:cs="Times New Roman"/>
          <w:sz w:val="24"/>
          <w:szCs w:val="24"/>
        </w:rPr>
        <w:t xml:space="preserve"> and </w:t>
      </w:r>
      <w:proofErr w:type="spellStart"/>
      <w:r w:rsidRPr="00BB3429">
        <w:rPr>
          <w:rFonts w:ascii="Times New Roman" w:hAnsi="Times New Roman" w:cs="Times New Roman"/>
          <w:sz w:val="24"/>
          <w:szCs w:val="24"/>
        </w:rPr>
        <w:t>osmotic</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pressure</w:t>
      </w:r>
      <w:proofErr w:type="spellEnd"/>
      <w:r w:rsidRPr="00BB3429">
        <w:rPr>
          <w:rFonts w:ascii="Times New Roman" w:hAnsi="Times New Roman" w:cs="Times New Roman"/>
          <w:sz w:val="24"/>
          <w:szCs w:val="24"/>
        </w:rPr>
        <w:t>.” (p. 4)</w:t>
      </w:r>
    </w:p>
    <w:p w:rsidR="00E95200" w:rsidRPr="00BB3429" w:rsidRDefault="00E95200" w:rsidP="007A54A7">
      <w:pPr>
        <w:pStyle w:val="Sinespaciado"/>
        <w:spacing w:line="360" w:lineRule="auto"/>
        <w:jc w:val="both"/>
        <w:rPr>
          <w:rFonts w:ascii="Times New Roman" w:hAnsi="Times New Roman" w:cs="Times New Roman"/>
          <w:sz w:val="24"/>
          <w:szCs w:val="24"/>
        </w:rPr>
      </w:pPr>
    </w:p>
    <w:p w:rsidR="00B75CDE" w:rsidRPr="00BB3429" w:rsidRDefault="00E95200"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Estas modalidades de conceptualización no son coincidente en término</w:t>
      </w:r>
      <w:r w:rsidR="00F65F0E" w:rsidRPr="00BB3429">
        <w:rPr>
          <w:rFonts w:ascii="Times New Roman" w:hAnsi="Times New Roman" w:cs="Times New Roman"/>
          <w:sz w:val="24"/>
          <w:szCs w:val="24"/>
        </w:rPr>
        <w:t>s</w:t>
      </w:r>
      <w:r w:rsidRPr="00BB3429">
        <w:rPr>
          <w:rFonts w:ascii="Times New Roman" w:hAnsi="Times New Roman" w:cs="Times New Roman"/>
          <w:sz w:val="24"/>
          <w:szCs w:val="24"/>
        </w:rPr>
        <w:t xml:space="preserve"> de cuál es la nota distintiva que define al nivel macroscópico. El énfasis en la observación de atributos observables del fenómeno contrasta con la atención centrada en propiedades fisicoquímicas para representar el fenómeno. La primera definición se detiene en el nivel de la observación del </w:t>
      </w:r>
      <w:r w:rsidR="00797BEE" w:rsidRPr="00BB3429">
        <w:rPr>
          <w:rFonts w:ascii="Times New Roman" w:hAnsi="Times New Roman" w:cs="Times New Roman"/>
          <w:sz w:val="24"/>
          <w:szCs w:val="24"/>
        </w:rPr>
        <w:t>fenómeno</w:t>
      </w:r>
      <w:r w:rsidRPr="00BB3429">
        <w:rPr>
          <w:rFonts w:ascii="Times New Roman" w:hAnsi="Times New Roman" w:cs="Times New Roman"/>
          <w:sz w:val="24"/>
          <w:szCs w:val="24"/>
        </w:rPr>
        <w:t xml:space="preserve">; la segunda, en su </w:t>
      </w:r>
      <w:r w:rsidR="0019450F" w:rsidRPr="00BB3429">
        <w:rPr>
          <w:rFonts w:ascii="Times New Roman" w:hAnsi="Times New Roman" w:cs="Times New Roman"/>
          <w:sz w:val="24"/>
          <w:szCs w:val="24"/>
        </w:rPr>
        <w:t>conceptualización</w:t>
      </w:r>
      <w:r w:rsidRPr="00BB3429">
        <w:rPr>
          <w:rFonts w:ascii="Times New Roman" w:hAnsi="Times New Roman" w:cs="Times New Roman"/>
          <w:sz w:val="24"/>
          <w:szCs w:val="24"/>
        </w:rPr>
        <w:t>. Parecería, entonces, que la conceptualización del nivel macroscópico es susceptible de cierta polisemia. Caracterizar al nivel macroscópico e</w:t>
      </w:r>
      <w:r w:rsidR="00192A55" w:rsidRPr="00BB3429">
        <w:rPr>
          <w:rFonts w:ascii="Times New Roman" w:hAnsi="Times New Roman" w:cs="Times New Roman"/>
          <w:sz w:val="24"/>
          <w:szCs w:val="24"/>
        </w:rPr>
        <w:t xml:space="preserve">n </w:t>
      </w:r>
      <w:r w:rsidRPr="00BB3429">
        <w:rPr>
          <w:rFonts w:ascii="Times New Roman" w:hAnsi="Times New Roman" w:cs="Times New Roman"/>
          <w:sz w:val="24"/>
          <w:szCs w:val="24"/>
        </w:rPr>
        <w:t xml:space="preserve">términos del dominio perceptual, </w:t>
      </w:r>
      <w:r w:rsidR="00192A55" w:rsidRPr="00BB3429">
        <w:rPr>
          <w:rFonts w:ascii="Times New Roman" w:hAnsi="Times New Roman" w:cs="Times New Roman"/>
          <w:sz w:val="24"/>
          <w:szCs w:val="24"/>
        </w:rPr>
        <w:t xml:space="preserve">dominio </w:t>
      </w:r>
      <w:r w:rsidRPr="00BB3429">
        <w:rPr>
          <w:rFonts w:ascii="Times New Roman" w:hAnsi="Times New Roman" w:cs="Times New Roman"/>
          <w:sz w:val="24"/>
          <w:szCs w:val="24"/>
        </w:rPr>
        <w:t xml:space="preserve">en el que nos manejamos a partir de la experiencia sensorial directa, basada en propiedades organolépticas, visuales, auditivas y táctiles, aleja la posibilidad de conceptualización en este nivel. Por ejemplo, </w:t>
      </w:r>
      <w:r w:rsidR="00797BEE" w:rsidRPr="00BB3429">
        <w:rPr>
          <w:rFonts w:ascii="Times New Roman" w:hAnsi="Times New Roman" w:cs="Times New Roman"/>
          <w:sz w:val="24"/>
          <w:szCs w:val="24"/>
        </w:rPr>
        <w:t xml:space="preserve">una experiencia de laboratorio centrada en el cambio de color de un indicador natural de pH puede </w:t>
      </w:r>
      <w:r w:rsidR="004F19F2" w:rsidRPr="00BB3429">
        <w:rPr>
          <w:rFonts w:ascii="Times New Roman" w:hAnsi="Times New Roman" w:cs="Times New Roman"/>
          <w:sz w:val="24"/>
          <w:szCs w:val="24"/>
        </w:rPr>
        <w:t xml:space="preserve">guiar el reconocimiento del fenómeno </w:t>
      </w:r>
      <w:r w:rsidR="00797BEE" w:rsidRPr="00BB3429">
        <w:rPr>
          <w:rFonts w:ascii="Times New Roman" w:hAnsi="Times New Roman" w:cs="Times New Roman"/>
          <w:sz w:val="24"/>
          <w:szCs w:val="24"/>
        </w:rPr>
        <w:t xml:space="preserve">en términos de </w:t>
      </w:r>
      <w:r w:rsidRPr="00BB3429">
        <w:rPr>
          <w:rFonts w:ascii="Times New Roman" w:hAnsi="Times New Roman" w:cs="Times New Roman"/>
          <w:sz w:val="24"/>
          <w:szCs w:val="24"/>
        </w:rPr>
        <w:t>característica</w:t>
      </w:r>
      <w:r w:rsidR="00192A55" w:rsidRPr="00BB3429">
        <w:rPr>
          <w:rFonts w:ascii="Times New Roman" w:hAnsi="Times New Roman" w:cs="Times New Roman"/>
          <w:sz w:val="24"/>
          <w:szCs w:val="24"/>
        </w:rPr>
        <w:t>s</w:t>
      </w:r>
      <w:r w:rsidRPr="00BB3429">
        <w:rPr>
          <w:rFonts w:ascii="Times New Roman" w:hAnsi="Times New Roman" w:cs="Times New Roman"/>
          <w:sz w:val="24"/>
          <w:szCs w:val="24"/>
        </w:rPr>
        <w:t xml:space="preserve"> </w:t>
      </w:r>
      <w:r w:rsidR="00797BEE" w:rsidRPr="00BB3429">
        <w:rPr>
          <w:rFonts w:ascii="Times New Roman" w:hAnsi="Times New Roman" w:cs="Times New Roman"/>
          <w:sz w:val="24"/>
          <w:szCs w:val="24"/>
        </w:rPr>
        <w:t>perceptual</w:t>
      </w:r>
      <w:r w:rsidR="00192A55" w:rsidRPr="00BB3429">
        <w:rPr>
          <w:rFonts w:ascii="Times New Roman" w:hAnsi="Times New Roman" w:cs="Times New Roman"/>
          <w:sz w:val="24"/>
          <w:szCs w:val="24"/>
        </w:rPr>
        <w:t>es</w:t>
      </w:r>
      <w:r w:rsidR="004F19F2" w:rsidRPr="00BB3429">
        <w:rPr>
          <w:rFonts w:ascii="Times New Roman" w:hAnsi="Times New Roman" w:cs="Times New Roman"/>
          <w:sz w:val="24"/>
          <w:szCs w:val="24"/>
        </w:rPr>
        <w:t>, sin avanzar en</w:t>
      </w:r>
      <w:r w:rsidRPr="00BB3429">
        <w:rPr>
          <w:rFonts w:ascii="Times New Roman" w:hAnsi="Times New Roman" w:cs="Times New Roman"/>
          <w:sz w:val="24"/>
          <w:szCs w:val="24"/>
        </w:rPr>
        <w:t xml:space="preserve"> </w:t>
      </w:r>
      <w:r w:rsidR="00797BEE" w:rsidRPr="00BB3429">
        <w:rPr>
          <w:rFonts w:ascii="Times New Roman" w:hAnsi="Times New Roman" w:cs="Times New Roman"/>
          <w:sz w:val="24"/>
          <w:szCs w:val="24"/>
        </w:rPr>
        <w:t xml:space="preserve">una instancia </w:t>
      </w:r>
      <w:r w:rsidR="004F19F2" w:rsidRPr="00BB3429">
        <w:rPr>
          <w:rFonts w:ascii="Times New Roman" w:hAnsi="Times New Roman" w:cs="Times New Roman"/>
          <w:sz w:val="24"/>
          <w:szCs w:val="24"/>
        </w:rPr>
        <w:t xml:space="preserve">de </w:t>
      </w:r>
      <w:r w:rsidRPr="00BB3429">
        <w:rPr>
          <w:rFonts w:ascii="Times New Roman" w:hAnsi="Times New Roman" w:cs="Times New Roman"/>
          <w:sz w:val="24"/>
          <w:szCs w:val="24"/>
        </w:rPr>
        <w:t xml:space="preserve">construcción de conceptos </w:t>
      </w:r>
      <w:r w:rsidR="004F19F2" w:rsidRPr="00BB3429">
        <w:rPr>
          <w:rFonts w:ascii="Times New Roman" w:hAnsi="Times New Roman" w:cs="Times New Roman"/>
          <w:sz w:val="24"/>
          <w:szCs w:val="24"/>
        </w:rPr>
        <w:t>relevantes</w:t>
      </w:r>
      <w:r w:rsidRPr="00BB3429">
        <w:rPr>
          <w:rFonts w:ascii="Times New Roman" w:hAnsi="Times New Roman" w:cs="Times New Roman"/>
          <w:sz w:val="24"/>
          <w:szCs w:val="24"/>
        </w:rPr>
        <w:t xml:space="preserve"> de la Química tales como ácido, o reacciones ácido-base.</w:t>
      </w:r>
      <w:r w:rsidR="00B846E8" w:rsidRPr="00BB3429">
        <w:rPr>
          <w:rFonts w:ascii="Times New Roman" w:hAnsi="Times New Roman" w:cs="Times New Roman"/>
          <w:sz w:val="24"/>
          <w:szCs w:val="24"/>
        </w:rPr>
        <w:t xml:space="preserve"> </w:t>
      </w:r>
      <w:r w:rsidR="004F19F2" w:rsidRPr="00BB3429">
        <w:rPr>
          <w:rFonts w:ascii="Times New Roman" w:hAnsi="Times New Roman" w:cs="Times New Roman"/>
          <w:sz w:val="24"/>
          <w:szCs w:val="24"/>
        </w:rPr>
        <w:t xml:space="preserve">Circunscribir al nivel macroscópico en una u otra finalidad </w:t>
      </w:r>
      <w:r w:rsidR="0019450F" w:rsidRPr="00BB3429">
        <w:rPr>
          <w:rFonts w:ascii="Times New Roman" w:hAnsi="Times New Roman" w:cs="Times New Roman"/>
          <w:sz w:val="24"/>
          <w:szCs w:val="24"/>
        </w:rPr>
        <w:t xml:space="preserve">implica decidir respecto de la conceptualización en el nivel. </w:t>
      </w:r>
      <w:proofErr w:type="spellStart"/>
      <w:r w:rsidR="004F19F2" w:rsidRPr="00BB3429">
        <w:rPr>
          <w:rFonts w:ascii="Times New Roman" w:hAnsi="Times New Roman" w:cs="Times New Roman"/>
          <w:color w:val="222222"/>
          <w:sz w:val="24"/>
          <w:szCs w:val="24"/>
          <w:shd w:val="clear" w:color="auto" w:fill="FFFFFF"/>
        </w:rPr>
        <w:t>Galagovsky</w:t>
      </w:r>
      <w:proofErr w:type="spellEnd"/>
      <w:r w:rsidR="004F19F2" w:rsidRPr="00BB3429">
        <w:rPr>
          <w:rFonts w:ascii="Times New Roman" w:hAnsi="Times New Roman" w:cs="Times New Roman"/>
          <w:color w:val="222222"/>
          <w:sz w:val="24"/>
          <w:szCs w:val="24"/>
          <w:shd w:val="clear" w:color="auto" w:fill="FFFFFF"/>
        </w:rPr>
        <w:t xml:space="preserve">, Morales, Rodríguez, &amp; </w:t>
      </w:r>
      <w:proofErr w:type="spellStart"/>
      <w:r w:rsidR="004F19F2" w:rsidRPr="00BB3429">
        <w:rPr>
          <w:rFonts w:ascii="Times New Roman" w:hAnsi="Times New Roman" w:cs="Times New Roman"/>
          <w:color w:val="222222"/>
          <w:sz w:val="24"/>
          <w:szCs w:val="24"/>
          <w:shd w:val="clear" w:color="auto" w:fill="FFFFFF"/>
        </w:rPr>
        <w:t>Stamati</w:t>
      </w:r>
      <w:proofErr w:type="spellEnd"/>
      <w:r w:rsidR="004F19F2" w:rsidRPr="00BB3429">
        <w:rPr>
          <w:rFonts w:ascii="Times New Roman" w:hAnsi="Times New Roman" w:cs="Times New Roman"/>
          <w:color w:val="222222"/>
          <w:sz w:val="24"/>
          <w:szCs w:val="24"/>
          <w:shd w:val="clear" w:color="auto" w:fill="FFFFFF"/>
        </w:rPr>
        <w:t xml:space="preserve"> (2003), </w:t>
      </w:r>
      <w:r w:rsidR="0019450F" w:rsidRPr="00BB3429">
        <w:rPr>
          <w:rFonts w:ascii="Times New Roman" w:hAnsi="Times New Roman" w:cs="Times New Roman"/>
          <w:color w:val="222222"/>
          <w:sz w:val="24"/>
          <w:szCs w:val="24"/>
          <w:shd w:val="clear" w:color="auto" w:fill="FFFFFF"/>
        </w:rPr>
        <w:t>por ejemplo, plantean claramente esta demarcación para el nivel de representación macroscópico:</w:t>
      </w:r>
    </w:p>
    <w:p w:rsidR="00E95200" w:rsidRPr="00BB3429" w:rsidRDefault="0019450F" w:rsidP="007A54A7">
      <w:pPr>
        <w:spacing w:after="0" w:line="360" w:lineRule="auto"/>
        <w:ind w:left="567" w:right="566"/>
        <w:jc w:val="both"/>
        <w:rPr>
          <w:rFonts w:ascii="Times New Roman" w:hAnsi="Times New Roman" w:cs="Times New Roman"/>
          <w:sz w:val="24"/>
          <w:szCs w:val="24"/>
        </w:rPr>
      </w:pPr>
      <w:r w:rsidRPr="00BB3429">
        <w:rPr>
          <w:rFonts w:ascii="Times New Roman" w:hAnsi="Times New Roman" w:cs="Times New Roman"/>
          <w:sz w:val="24"/>
          <w:szCs w:val="24"/>
        </w:rPr>
        <w:t>“</w:t>
      </w:r>
      <w:r w:rsidR="00B75CDE" w:rsidRPr="00BB3429">
        <w:rPr>
          <w:rFonts w:ascii="Times New Roman" w:hAnsi="Times New Roman" w:cs="Times New Roman"/>
          <w:sz w:val="24"/>
          <w:szCs w:val="24"/>
        </w:rPr>
        <w:t>Todos los</w:t>
      </w:r>
      <w:r w:rsidRPr="00BB3429">
        <w:rPr>
          <w:rFonts w:ascii="Times New Roman" w:hAnsi="Times New Roman" w:cs="Times New Roman"/>
          <w:sz w:val="24"/>
          <w:szCs w:val="24"/>
        </w:rPr>
        <w:t xml:space="preserve"> </w:t>
      </w:r>
      <w:r w:rsidR="00B75CDE" w:rsidRPr="00BB3429">
        <w:rPr>
          <w:rFonts w:ascii="Times New Roman" w:hAnsi="Times New Roman" w:cs="Times New Roman"/>
          <w:sz w:val="24"/>
          <w:szCs w:val="24"/>
        </w:rPr>
        <w:t>sistemas materiales que manipulamos podemos</w:t>
      </w:r>
      <w:r w:rsidRPr="00BB3429">
        <w:rPr>
          <w:rFonts w:ascii="Times New Roman" w:hAnsi="Times New Roman" w:cs="Times New Roman"/>
          <w:sz w:val="24"/>
          <w:szCs w:val="24"/>
        </w:rPr>
        <w:t xml:space="preserve"> </w:t>
      </w:r>
      <w:r w:rsidR="00B75CDE" w:rsidRPr="00BB3429">
        <w:rPr>
          <w:rFonts w:ascii="Times New Roman" w:hAnsi="Times New Roman" w:cs="Times New Roman"/>
          <w:sz w:val="24"/>
          <w:szCs w:val="24"/>
        </w:rPr>
        <w:t>caracterizarlos mediante descripciones sensoriales que</w:t>
      </w:r>
      <w:r w:rsidRPr="00BB3429">
        <w:rPr>
          <w:rFonts w:ascii="Times New Roman" w:hAnsi="Times New Roman" w:cs="Times New Roman"/>
          <w:sz w:val="24"/>
          <w:szCs w:val="24"/>
        </w:rPr>
        <w:t xml:space="preserve"> </w:t>
      </w:r>
      <w:r w:rsidR="00B75CDE" w:rsidRPr="00BB3429">
        <w:rPr>
          <w:rFonts w:ascii="Times New Roman" w:hAnsi="Times New Roman" w:cs="Times New Roman"/>
          <w:sz w:val="24"/>
          <w:szCs w:val="24"/>
        </w:rPr>
        <w:t>aportan información a este nivel. Un vaso con un líquido,</w:t>
      </w:r>
      <w:r w:rsidRPr="00BB3429">
        <w:rPr>
          <w:rFonts w:ascii="Times New Roman" w:hAnsi="Times New Roman" w:cs="Times New Roman"/>
          <w:sz w:val="24"/>
          <w:szCs w:val="24"/>
        </w:rPr>
        <w:t xml:space="preserve"> </w:t>
      </w:r>
      <w:r w:rsidR="00B75CDE" w:rsidRPr="00BB3429">
        <w:rPr>
          <w:rFonts w:ascii="Times New Roman" w:hAnsi="Times New Roman" w:cs="Times New Roman"/>
          <w:sz w:val="24"/>
          <w:szCs w:val="24"/>
        </w:rPr>
        <w:t>un vaso vacío o un vaso con un polvo se perciben de esa</w:t>
      </w:r>
      <w:r w:rsidRPr="00BB3429">
        <w:rPr>
          <w:rFonts w:ascii="Times New Roman" w:hAnsi="Times New Roman" w:cs="Times New Roman"/>
          <w:sz w:val="24"/>
          <w:szCs w:val="24"/>
        </w:rPr>
        <w:t xml:space="preserve"> </w:t>
      </w:r>
      <w:r w:rsidR="00B75CDE" w:rsidRPr="00BB3429">
        <w:rPr>
          <w:rFonts w:ascii="Times New Roman" w:hAnsi="Times New Roman" w:cs="Times New Roman"/>
          <w:sz w:val="24"/>
          <w:szCs w:val="24"/>
        </w:rPr>
        <w:t>forma. Suponer o interpretar que el líquido puede estar puro</w:t>
      </w:r>
      <w:r w:rsidRPr="00BB3429">
        <w:rPr>
          <w:rFonts w:ascii="Times New Roman" w:hAnsi="Times New Roman" w:cs="Times New Roman"/>
          <w:sz w:val="24"/>
          <w:szCs w:val="24"/>
        </w:rPr>
        <w:t xml:space="preserve"> </w:t>
      </w:r>
      <w:r w:rsidR="00B75CDE" w:rsidRPr="00BB3429">
        <w:rPr>
          <w:rFonts w:ascii="Times New Roman" w:hAnsi="Times New Roman" w:cs="Times New Roman"/>
          <w:sz w:val="24"/>
          <w:szCs w:val="24"/>
        </w:rPr>
        <w:t>o ser una solución, que el vaso vacío está lleno con una</w:t>
      </w:r>
      <w:r w:rsidRPr="00BB3429">
        <w:rPr>
          <w:rFonts w:ascii="Times New Roman" w:hAnsi="Times New Roman" w:cs="Times New Roman"/>
          <w:sz w:val="24"/>
          <w:szCs w:val="24"/>
        </w:rPr>
        <w:t xml:space="preserve"> </w:t>
      </w:r>
      <w:r w:rsidR="00B75CDE" w:rsidRPr="00BB3429">
        <w:rPr>
          <w:rFonts w:ascii="Times New Roman" w:hAnsi="Times New Roman" w:cs="Times New Roman"/>
          <w:sz w:val="24"/>
          <w:szCs w:val="24"/>
        </w:rPr>
        <w:t xml:space="preserve">solución gaseosa (aire) o que </w:t>
      </w:r>
      <w:r w:rsidR="00B75CDE" w:rsidRPr="00BB3429">
        <w:rPr>
          <w:rFonts w:ascii="Times New Roman" w:hAnsi="Times New Roman" w:cs="Times New Roman"/>
          <w:sz w:val="24"/>
          <w:szCs w:val="24"/>
        </w:rPr>
        <w:lastRenderedPageBreak/>
        <w:t>el polvo es una mezcla imperceptible</w:t>
      </w:r>
      <w:r w:rsidR="003379F5" w:rsidRPr="00BB3429">
        <w:rPr>
          <w:rFonts w:ascii="Times New Roman" w:hAnsi="Times New Roman" w:cs="Times New Roman"/>
          <w:sz w:val="24"/>
          <w:szCs w:val="24"/>
        </w:rPr>
        <w:t xml:space="preserve"> </w:t>
      </w:r>
      <w:r w:rsidR="00B75CDE" w:rsidRPr="00BB3429">
        <w:rPr>
          <w:rFonts w:ascii="Times New Roman" w:hAnsi="Times New Roman" w:cs="Times New Roman"/>
          <w:sz w:val="24"/>
          <w:szCs w:val="24"/>
        </w:rPr>
        <w:t>con una composición dada, no son percepciones</w:t>
      </w:r>
      <w:r w:rsidRPr="00BB3429">
        <w:rPr>
          <w:rFonts w:ascii="Times New Roman" w:hAnsi="Times New Roman" w:cs="Times New Roman"/>
          <w:sz w:val="24"/>
          <w:szCs w:val="24"/>
        </w:rPr>
        <w:t xml:space="preserve"> </w:t>
      </w:r>
      <w:r w:rsidR="00B75CDE" w:rsidRPr="00BB3429">
        <w:rPr>
          <w:rFonts w:ascii="Times New Roman" w:hAnsi="Times New Roman" w:cs="Times New Roman"/>
          <w:sz w:val="24"/>
          <w:szCs w:val="24"/>
        </w:rPr>
        <w:t>directamente inferidas del nivel macroscópico.</w:t>
      </w:r>
      <w:r w:rsidRPr="00BB3429">
        <w:rPr>
          <w:rFonts w:ascii="Times New Roman" w:hAnsi="Times New Roman" w:cs="Times New Roman"/>
          <w:sz w:val="24"/>
          <w:szCs w:val="24"/>
        </w:rPr>
        <w:t>”</w:t>
      </w:r>
      <w:r w:rsidR="004F19F2" w:rsidRPr="00BB3429">
        <w:rPr>
          <w:rFonts w:ascii="Times New Roman" w:hAnsi="Times New Roman" w:cs="Times New Roman"/>
          <w:sz w:val="24"/>
          <w:szCs w:val="24"/>
        </w:rPr>
        <w:t xml:space="preserve"> (p. 109)</w:t>
      </w:r>
    </w:p>
    <w:p w:rsidR="00B846E8" w:rsidRPr="00BB3429" w:rsidRDefault="00B846E8" w:rsidP="007A54A7">
      <w:pPr>
        <w:pStyle w:val="Sinespaciado"/>
        <w:spacing w:line="360" w:lineRule="auto"/>
        <w:jc w:val="both"/>
        <w:rPr>
          <w:rFonts w:ascii="Times New Roman" w:hAnsi="Times New Roman" w:cs="Times New Roman"/>
          <w:sz w:val="24"/>
          <w:szCs w:val="24"/>
        </w:rPr>
      </w:pPr>
    </w:p>
    <w:p w:rsidR="0019450F" w:rsidRPr="00BB3429" w:rsidRDefault="00E95200"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Esta polisemia, advertida por </w:t>
      </w:r>
      <w:proofErr w:type="spellStart"/>
      <w:r w:rsidRPr="00BB3429">
        <w:rPr>
          <w:rFonts w:ascii="Times New Roman" w:hAnsi="Times New Roman" w:cs="Times New Roman"/>
          <w:sz w:val="24"/>
          <w:szCs w:val="24"/>
        </w:rPr>
        <w:t>Taber</w:t>
      </w:r>
      <w:proofErr w:type="spellEnd"/>
      <w:r w:rsidRPr="00BB3429">
        <w:rPr>
          <w:rFonts w:ascii="Times New Roman" w:hAnsi="Times New Roman" w:cs="Times New Roman"/>
          <w:sz w:val="24"/>
          <w:szCs w:val="24"/>
        </w:rPr>
        <w:t xml:space="preserve"> (2009) y recuperada por </w:t>
      </w:r>
      <w:proofErr w:type="spellStart"/>
      <w:r w:rsidRPr="00BB3429">
        <w:rPr>
          <w:rFonts w:ascii="Times New Roman" w:hAnsi="Times New Roman" w:cs="Times New Roman"/>
          <w:sz w:val="24"/>
          <w:szCs w:val="24"/>
        </w:rPr>
        <w:t>Caanaño</w:t>
      </w:r>
      <w:proofErr w:type="spellEnd"/>
      <w:r w:rsidRPr="00BB3429">
        <w:rPr>
          <w:rFonts w:ascii="Times New Roman" w:hAnsi="Times New Roman" w:cs="Times New Roman"/>
          <w:sz w:val="24"/>
          <w:szCs w:val="24"/>
        </w:rPr>
        <w:t xml:space="preserve"> (2014), fue </w:t>
      </w:r>
      <w:r w:rsidR="0019450F" w:rsidRPr="00BB3429">
        <w:rPr>
          <w:rFonts w:ascii="Times New Roman" w:hAnsi="Times New Roman" w:cs="Times New Roman"/>
          <w:sz w:val="24"/>
          <w:szCs w:val="24"/>
        </w:rPr>
        <w:t xml:space="preserve">recuperada </w:t>
      </w:r>
      <w:r w:rsidRPr="00BB3429">
        <w:rPr>
          <w:rFonts w:ascii="Times New Roman" w:hAnsi="Times New Roman" w:cs="Times New Roman"/>
          <w:sz w:val="24"/>
          <w:szCs w:val="24"/>
        </w:rPr>
        <w:t xml:space="preserve">en </w:t>
      </w:r>
      <w:r w:rsidR="0019450F" w:rsidRPr="00BB3429">
        <w:rPr>
          <w:rFonts w:ascii="Times New Roman" w:hAnsi="Times New Roman" w:cs="Times New Roman"/>
          <w:sz w:val="24"/>
          <w:szCs w:val="24"/>
        </w:rPr>
        <w:t xml:space="preserve">el contexto de un </w:t>
      </w:r>
      <w:r w:rsidRPr="00BB3429">
        <w:rPr>
          <w:rFonts w:ascii="Times New Roman" w:hAnsi="Times New Roman" w:cs="Times New Roman"/>
          <w:sz w:val="24"/>
          <w:szCs w:val="24"/>
        </w:rPr>
        <w:t xml:space="preserve">reclamo de elucidación conceptual para este nivel de representación. En particular, </w:t>
      </w:r>
      <w:proofErr w:type="spellStart"/>
      <w:r w:rsidRPr="00BB3429">
        <w:rPr>
          <w:rFonts w:ascii="Times New Roman" w:hAnsi="Times New Roman" w:cs="Times New Roman"/>
          <w:sz w:val="24"/>
          <w:szCs w:val="24"/>
        </w:rPr>
        <w:t>Taber</w:t>
      </w:r>
      <w:proofErr w:type="spellEnd"/>
      <w:r w:rsidRPr="00BB3429">
        <w:rPr>
          <w:rFonts w:ascii="Times New Roman" w:hAnsi="Times New Roman" w:cs="Times New Roman"/>
          <w:sz w:val="24"/>
          <w:szCs w:val="24"/>
        </w:rPr>
        <w:t xml:space="preserve"> (2009) advierte sobre la c</w:t>
      </w:r>
      <w:r w:rsidRPr="00BB3429">
        <w:rPr>
          <w:rFonts w:ascii="Times New Roman" w:hAnsi="Times New Roman" w:cs="Times New Roman"/>
          <w:color w:val="222222"/>
          <w:sz w:val="24"/>
          <w:szCs w:val="24"/>
          <w:shd w:val="clear" w:color="auto" w:fill="FFFFFF"/>
        </w:rPr>
        <w:t xml:space="preserve">onfusión entre dos modalidades de entender el macroscópico, según la atención esté centrada en los fenómenos o en la conceptualización de los fenómenos. </w:t>
      </w:r>
      <w:r w:rsidRPr="00BB3429">
        <w:rPr>
          <w:rFonts w:ascii="Times New Roman" w:hAnsi="Times New Roman" w:cs="Times New Roman"/>
          <w:sz w:val="24"/>
          <w:szCs w:val="24"/>
        </w:rPr>
        <w:t xml:space="preserve">El énfasis de </w:t>
      </w:r>
      <w:proofErr w:type="spellStart"/>
      <w:r w:rsidRPr="00BB3429">
        <w:rPr>
          <w:rFonts w:ascii="Times New Roman" w:hAnsi="Times New Roman" w:cs="Times New Roman"/>
          <w:sz w:val="24"/>
          <w:szCs w:val="24"/>
        </w:rPr>
        <w:t>Taber</w:t>
      </w:r>
      <w:proofErr w:type="spellEnd"/>
      <w:r w:rsidRPr="00BB3429">
        <w:rPr>
          <w:rFonts w:ascii="Times New Roman" w:hAnsi="Times New Roman" w:cs="Times New Roman"/>
          <w:sz w:val="24"/>
          <w:szCs w:val="24"/>
        </w:rPr>
        <w:t xml:space="preserve"> (2009) es dirigido a distinguir la ocurrencia del fenómeno del nivel macroscópico. </w:t>
      </w:r>
      <w:r w:rsidR="00B43EFF" w:rsidRPr="00BB3429">
        <w:rPr>
          <w:rFonts w:ascii="Times New Roman" w:hAnsi="Times New Roman" w:cs="Times New Roman"/>
          <w:sz w:val="24"/>
          <w:szCs w:val="24"/>
        </w:rPr>
        <w:t>Esta delimitación del nivel es acompañada por una diferenciación entre los fenómenos que ocurren en la realidad y la modelización que hacemos de ellos (Caamaño, 2014</w:t>
      </w:r>
      <w:r w:rsidR="00307853" w:rsidRPr="00BB3429">
        <w:rPr>
          <w:rFonts w:ascii="Times New Roman" w:hAnsi="Times New Roman" w:cs="Times New Roman"/>
          <w:sz w:val="24"/>
          <w:szCs w:val="24"/>
        </w:rPr>
        <w:t xml:space="preserve">; </w:t>
      </w:r>
      <w:proofErr w:type="spellStart"/>
      <w:r w:rsidR="00307853" w:rsidRPr="00BB3429">
        <w:rPr>
          <w:rFonts w:ascii="Times New Roman" w:hAnsi="Times New Roman" w:cs="Times New Roman"/>
          <w:sz w:val="24"/>
          <w:szCs w:val="24"/>
        </w:rPr>
        <w:t>Talanquer</w:t>
      </w:r>
      <w:proofErr w:type="spellEnd"/>
      <w:r w:rsidR="00307853" w:rsidRPr="00BB3429">
        <w:rPr>
          <w:rFonts w:ascii="Times New Roman" w:hAnsi="Times New Roman" w:cs="Times New Roman"/>
          <w:sz w:val="24"/>
          <w:szCs w:val="24"/>
        </w:rPr>
        <w:t>, 2011</w:t>
      </w:r>
      <w:r w:rsidR="00B43EFF" w:rsidRPr="00BB3429">
        <w:rPr>
          <w:rFonts w:ascii="Times New Roman" w:hAnsi="Times New Roman" w:cs="Times New Roman"/>
          <w:sz w:val="24"/>
          <w:szCs w:val="24"/>
        </w:rPr>
        <w:t xml:space="preserve">). </w:t>
      </w:r>
      <w:r w:rsidRPr="00BB3429">
        <w:rPr>
          <w:rFonts w:ascii="Times New Roman" w:hAnsi="Times New Roman" w:cs="Times New Roman"/>
          <w:sz w:val="24"/>
          <w:szCs w:val="24"/>
        </w:rPr>
        <w:t>El nivel macroscópico de representación de la materia es, siguiendo al autor, un nivel de conceptualización de los fenómenos; en tanto este nivel se presenta como instancia de conceptualización se impone, por lo tanto, la relevancia del reconocimiento de los términos propios del nivel</w:t>
      </w:r>
      <w:r w:rsidR="0019450F" w:rsidRPr="00BB3429">
        <w:rPr>
          <w:rFonts w:ascii="Times New Roman" w:hAnsi="Times New Roman" w:cs="Times New Roman"/>
          <w:sz w:val="24"/>
          <w:szCs w:val="24"/>
        </w:rPr>
        <w:t xml:space="preserve"> como también de las relaciones semánticas entre ellos</w:t>
      </w:r>
      <w:r w:rsidRPr="00BB3429">
        <w:rPr>
          <w:rFonts w:ascii="Times New Roman" w:hAnsi="Times New Roman" w:cs="Times New Roman"/>
          <w:sz w:val="24"/>
          <w:szCs w:val="24"/>
        </w:rPr>
        <w:t xml:space="preserve">. </w:t>
      </w:r>
    </w:p>
    <w:p w:rsidR="003379F5" w:rsidRPr="00BB3429" w:rsidRDefault="003379F5" w:rsidP="003379F5">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En este trabajo recuperamos esta conceptualización del nivel (</w:t>
      </w:r>
      <w:proofErr w:type="spellStart"/>
      <w:r w:rsidRPr="00BB3429">
        <w:rPr>
          <w:rFonts w:ascii="Times New Roman" w:hAnsi="Times New Roman" w:cs="Times New Roman"/>
          <w:sz w:val="24"/>
          <w:szCs w:val="24"/>
        </w:rPr>
        <w:t>Taber</w:t>
      </w:r>
      <w:proofErr w:type="spellEnd"/>
      <w:r w:rsidRPr="00BB3429">
        <w:rPr>
          <w:rFonts w:ascii="Times New Roman" w:hAnsi="Times New Roman" w:cs="Times New Roman"/>
          <w:sz w:val="24"/>
          <w:szCs w:val="24"/>
        </w:rPr>
        <w:t xml:space="preserve">, 2009) y proponemos una categorización para analizar el discurso áulico de los residentes en el nivel de representación macroscópico de la materia. Estas categorías son </w:t>
      </w:r>
      <w:proofErr w:type="spellStart"/>
      <w:r w:rsidRPr="00BB3429">
        <w:rPr>
          <w:rFonts w:ascii="Times New Roman" w:hAnsi="Times New Roman" w:cs="Times New Roman"/>
          <w:sz w:val="24"/>
          <w:szCs w:val="24"/>
        </w:rPr>
        <w:t>construídas</w:t>
      </w:r>
      <w:proofErr w:type="spellEnd"/>
      <w:r w:rsidRPr="00BB3429">
        <w:rPr>
          <w:rFonts w:ascii="Times New Roman" w:hAnsi="Times New Roman" w:cs="Times New Roman"/>
          <w:sz w:val="24"/>
          <w:szCs w:val="24"/>
        </w:rPr>
        <w:t xml:space="preserve"> a partir del análisis de los discursos verbales de los practicantes durante el desarrollo de unidades didácticas centradas en el comportamiento del estado gaseoso  </w:t>
      </w:r>
    </w:p>
    <w:p w:rsidR="001A3B02" w:rsidRPr="00BB3429" w:rsidRDefault="001A3B02" w:rsidP="007A54A7">
      <w:pPr>
        <w:pStyle w:val="Sinespaciado"/>
        <w:spacing w:line="360" w:lineRule="auto"/>
        <w:jc w:val="both"/>
        <w:rPr>
          <w:rFonts w:ascii="Times New Roman" w:hAnsi="Times New Roman" w:cs="Times New Roman"/>
          <w:sz w:val="24"/>
          <w:szCs w:val="24"/>
        </w:rPr>
      </w:pPr>
    </w:p>
    <w:p w:rsidR="005164F4" w:rsidRPr="00BB3429" w:rsidRDefault="005164F4" w:rsidP="007A54A7">
      <w:pPr>
        <w:pStyle w:val="Sinespaciado"/>
        <w:spacing w:line="360" w:lineRule="auto"/>
        <w:jc w:val="both"/>
        <w:rPr>
          <w:rFonts w:ascii="Times New Roman" w:hAnsi="Times New Roman" w:cs="Times New Roman"/>
          <w:b/>
          <w:sz w:val="24"/>
          <w:szCs w:val="24"/>
        </w:rPr>
      </w:pPr>
      <w:r w:rsidRPr="00BB3429">
        <w:rPr>
          <w:rFonts w:ascii="Times New Roman" w:hAnsi="Times New Roman" w:cs="Times New Roman"/>
          <w:b/>
          <w:sz w:val="24"/>
          <w:szCs w:val="24"/>
        </w:rPr>
        <w:t>Metodología</w:t>
      </w:r>
    </w:p>
    <w:p w:rsidR="008305C1" w:rsidRPr="00BB3429" w:rsidRDefault="00E66A89"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En este trabajo se enmarca en una investigación más amplia, centrada en el uso del discurso por futuros docentes de Química y de Física durante el período de residencia, en la formación profesional inicial. Las clases de tres residentes fueron grabadas en audio y en video y se registraron </w:t>
      </w:r>
      <w:r w:rsidR="00D4477E" w:rsidRPr="00BB3429">
        <w:rPr>
          <w:rFonts w:ascii="Times New Roman" w:hAnsi="Times New Roman" w:cs="Times New Roman"/>
          <w:sz w:val="24"/>
          <w:szCs w:val="24"/>
        </w:rPr>
        <w:t xml:space="preserve">en </w:t>
      </w:r>
      <w:r w:rsidRPr="00BB3429">
        <w:rPr>
          <w:rFonts w:ascii="Times New Roman" w:hAnsi="Times New Roman" w:cs="Times New Roman"/>
          <w:sz w:val="24"/>
          <w:szCs w:val="24"/>
        </w:rPr>
        <w:t xml:space="preserve">diarios de clase.  </w:t>
      </w:r>
    </w:p>
    <w:p w:rsidR="006122E3" w:rsidRPr="00BB3429" w:rsidRDefault="00D4477E"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En el proceso de </w:t>
      </w:r>
      <w:r w:rsidR="006122E3" w:rsidRPr="00BB3429">
        <w:rPr>
          <w:rFonts w:ascii="Times New Roman" w:hAnsi="Times New Roman" w:cs="Times New Roman"/>
          <w:sz w:val="24"/>
          <w:szCs w:val="24"/>
        </w:rPr>
        <w:t xml:space="preserve">investigación, el análisis de textos, observaciones, recolección de datos, episodio, etc. requiere de contextos teóricos de referencia, marcos conceptuales </w:t>
      </w:r>
      <w:r w:rsidRPr="00BB3429">
        <w:rPr>
          <w:rFonts w:ascii="Times New Roman" w:hAnsi="Times New Roman" w:cs="Times New Roman"/>
          <w:sz w:val="24"/>
          <w:szCs w:val="24"/>
        </w:rPr>
        <w:t>oferentes de</w:t>
      </w:r>
      <w:r w:rsidR="006122E3" w:rsidRPr="00BB3429">
        <w:rPr>
          <w:rFonts w:ascii="Times New Roman" w:hAnsi="Times New Roman" w:cs="Times New Roman"/>
          <w:sz w:val="24"/>
          <w:szCs w:val="24"/>
        </w:rPr>
        <w:t xml:space="preserve"> categorías previas de análisis. En este contexto, se desarrolla el proceso de categorización  que es realizado en una primera fase deductiva y, posteriormente, en otra inductiva</w:t>
      </w:r>
      <w:r w:rsidRPr="00BB3429">
        <w:rPr>
          <w:rFonts w:ascii="Times New Roman" w:hAnsi="Times New Roman" w:cs="Times New Roman"/>
          <w:sz w:val="24"/>
          <w:szCs w:val="24"/>
        </w:rPr>
        <w:t xml:space="preserve"> utilizando el software NVIVO (v.10) (</w:t>
      </w:r>
      <w:r w:rsidRPr="00BB3429">
        <w:rPr>
          <w:rFonts w:ascii="Times New Roman" w:hAnsi="Times New Roman" w:cs="Times New Roman"/>
          <w:color w:val="222222"/>
          <w:sz w:val="24"/>
          <w:szCs w:val="24"/>
          <w:shd w:val="clear" w:color="auto" w:fill="FFFFFF"/>
        </w:rPr>
        <w:t>O'Neill, 2013)</w:t>
      </w:r>
      <w:r w:rsidRPr="00BB3429">
        <w:rPr>
          <w:rFonts w:ascii="Times New Roman" w:hAnsi="Times New Roman" w:cs="Times New Roman"/>
          <w:sz w:val="24"/>
          <w:szCs w:val="24"/>
        </w:rPr>
        <w:t>.</w:t>
      </w:r>
      <w:r w:rsidR="006122E3" w:rsidRPr="00BB3429">
        <w:rPr>
          <w:rFonts w:ascii="Times New Roman" w:hAnsi="Times New Roman" w:cs="Times New Roman"/>
          <w:sz w:val="24"/>
          <w:szCs w:val="24"/>
        </w:rPr>
        <w:t xml:space="preserve"> </w:t>
      </w:r>
    </w:p>
    <w:p w:rsidR="006122E3" w:rsidRPr="00BB3429" w:rsidRDefault="006122E3" w:rsidP="007A54A7">
      <w:pPr>
        <w:spacing w:after="0"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Los </w:t>
      </w:r>
      <w:r w:rsidRPr="00BB3429">
        <w:rPr>
          <w:rFonts w:ascii="Times New Roman" w:hAnsi="Times New Roman" w:cs="Times New Roman"/>
          <w:bCs/>
          <w:i/>
          <w:iCs/>
          <w:sz w:val="24"/>
          <w:szCs w:val="24"/>
        </w:rPr>
        <w:t xml:space="preserve">Documentos Primarios </w:t>
      </w:r>
      <w:r w:rsidRPr="00BB3429">
        <w:rPr>
          <w:rFonts w:ascii="Times New Roman" w:hAnsi="Times New Roman" w:cs="Times New Roman"/>
          <w:sz w:val="24"/>
          <w:szCs w:val="24"/>
        </w:rPr>
        <w:t>son la base del análisis, es decir, los “datos brutos”. En esta investigación</w:t>
      </w:r>
      <w:r w:rsidR="00D4477E" w:rsidRPr="00BB3429">
        <w:rPr>
          <w:rFonts w:ascii="Times New Roman" w:hAnsi="Times New Roman" w:cs="Times New Roman"/>
          <w:sz w:val="24"/>
          <w:szCs w:val="24"/>
        </w:rPr>
        <w:t>, estos documentos están</w:t>
      </w:r>
      <w:r w:rsidRPr="00BB3429">
        <w:rPr>
          <w:rFonts w:ascii="Times New Roman" w:hAnsi="Times New Roman" w:cs="Times New Roman"/>
          <w:sz w:val="24"/>
          <w:szCs w:val="24"/>
        </w:rPr>
        <w:t xml:space="preserve"> constituidos por datos textuales, imágenes, </w:t>
      </w:r>
      <w:r w:rsidRPr="00BB3429">
        <w:rPr>
          <w:rFonts w:ascii="Times New Roman" w:hAnsi="Times New Roman" w:cs="Times New Roman"/>
          <w:sz w:val="24"/>
          <w:szCs w:val="24"/>
        </w:rPr>
        <w:lastRenderedPageBreak/>
        <w:t>archivos de sonido y video. En la fase deductiva se construye</w:t>
      </w:r>
      <w:r w:rsidR="00D4477E" w:rsidRPr="00BB3429">
        <w:rPr>
          <w:rFonts w:ascii="Times New Roman" w:hAnsi="Times New Roman" w:cs="Times New Roman"/>
          <w:sz w:val="24"/>
          <w:szCs w:val="24"/>
        </w:rPr>
        <w:t>ro</w:t>
      </w:r>
      <w:r w:rsidRPr="00BB3429">
        <w:rPr>
          <w:rFonts w:ascii="Times New Roman" w:hAnsi="Times New Roman" w:cs="Times New Roman"/>
          <w:sz w:val="24"/>
          <w:szCs w:val="24"/>
        </w:rPr>
        <w:t>n categorías a priori basándose en la conceptualización que provee el marco teórico de referencia</w:t>
      </w:r>
      <w:r w:rsidR="00D4477E" w:rsidRPr="00BB3429">
        <w:rPr>
          <w:rFonts w:ascii="Times New Roman" w:hAnsi="Times New Roman" w:cs="Times New Roman"/>
          <w:sz w:val="24"/>
          <w:szCs w:val="24"/>
        </w:rPr>
        <w:t xml:space="preserve">. </w:t>
      </w:r>
      <w:r w:rsidRPr="00BB3429">
        <w:rPr>
          <w:rFonts w:ascii="Times New Roman" w:hAnsi="Times New Roman" w:cs="Times New Roman"/>
          <w:sz w:val="24"/>
          <w:szCs w:val="24"/>
        </w:rPr>
        <w:t xml:space="preserve">La fase inductiva se define por el proceso de construcción de nodos durante el análisis de los documentos. Según sea el caso, entonces, el proceso de codificación puede iniciarse </w:t>
      </w:r>
      <w:r w:rsidRPr="00BB3429">
        <w:rPr>
          <w:rFonts w:ascii="Times New Roman" w:hAnsi="Times New Roman" w:cs="Times New Roman"/>
          <w:bCs/>
          <w:sz w:val="24"/>
          <w:szCs w:val="24"/>
        </w:rPr>
        <w:t>en un trabajo conceptual previo</w:t>
      </w:r>
      <w:r w:rsidRPr="00BB3429">
        <w:rPr>
          <w:rFonts w:ascii="Times New Roman" w:hAnsi="Times New Roman" w:cs="Times New Roman"/>
          <w:sz w:val="24"/>
          <w:szCs w:val="24"/>
        </w:rPr>
        <w:t>, y por lo tanto de una lista de códigos</w:t>
      </w:r>
      <w:r w:rsidR="00D4477E" w:rsidRPr="00BB3429">
        <w:rPr>
          <w:rFonts w:ascii="Times New Roman" w:hAnsi="Times New Roman" w:cs="Times New Roman"/>
          <w:sz w:val="24"/>
          <w:szCs w:val="24"/>
        </w:rPr>
        <w:t xml:space="preserve"> </w:t>
      </w:r>
      <w:r w:rsidRPr="00BB3429">
        <w:rPr>
          <w:rFonts w:ascii="Times New Roman" w:hAnsi="Times New Roman" w:cs="Times New Roman"/>
          <w:sz w:val="24"/>
          <w:szCs w:val="24"/>
        </w:rPr>
        <w:t xml:space="preserve">preexistente que se irán aplicando a los datos o </w:t>
      </w:r>
      <w:r w:rsidRPr="00BB3429">
        <w:rPr>
          <w:rFonts w:ascii="Times New Roman" w:hAnsi="Times New Roman" w:cs="Times New Roman"/>
          <w:bCs/>
          <w:sz w:val="24"/>
          <w:szCs w:val="24"/>
        </w:rPr>
        <w:t xml:space="preserve">partiendo  de los datos </w:t>
      </w:r>
      <w:r w:rsidRPr="00BB3429">
        <w:rPr>
          <w:rFonts w:ascii="Times New Roman" w:hAnsi="Times New Roman" w:cs="Times New Roman"/>
          <w:sz w:val="24"/>
          <w:szCs w:val="24"/>
        </w:rPr>
        <w:t xml:space="preserve">para llegar a los conceptos, es decir, el análisis previo de los datos (la lectura de los textos) permite ir elaborando paulatinamente la lista de códigos </w:t>
      </w:r>
    </w:p>
    <w:p w:rsidR="00585424" w:rsidRPr="00BB3429" w:rsidRDefault="006122E3"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En la fase deductiva se construyó un sistema </w:t>
      </w:r>
      <w:proofErr w:type="spellStart"/>
      <w:r w:rsidRPr="00BB3429">
        <w:rPr>
          <w:rFonts w:ascii="Times New Roman" w:hAnsi="Times New Roman" w:cs="Times New Roman"/>
          <w:sz w:val="24"/>
          <w:szCs w:val="24"/>
        </w:rPr>
        <w:t>categoríal</w:t>
      </w:r>
      <w:proofErr w:type="spellEnd"/>
      <w:r w:rsidRPr="00BB3429">
        <w:rPr>
          <w:rFonts w:ascii="Times New Roman" w:hAnsi="Times New Roman" w:cs="Times New Roman"/>
          <w:sz w:val="24"/>
          <w:szCs w:val="24"/>
        </w:rPr>
        <w:t xml:space="preserve"> </w:t>
      </w:r>
      <w:proofErr w:type="spellStart"/>
      <w:r w:rsidRPr="00BB3429">
        <w:rPr>
          <w:rFonts w:ascii="Times New Roman" w:hAnsi="Times New Roman" w:cs="Times New Roman"/>
          <w:sz w:val="24"/>
          <w:szCs w:val="24"/>
        </w:rPr>
        <w:t>constituído</w:t>
      </w:r>
      <w:proofErr w:type="spellEnd"/>
      <w:r w:rsidRPr="00BB3429">
        <w:rPr>
          <w:rFonts w:ascii="Times New Roman" w:hAnsi="Times New Roman" w:cs="Times New Roman"/>
          <w:sz w:val="24"/>
          <w:szCs w:val="24"/>
        </w:rPr>
        <w:t xml:space="preserve"> por un esquema conceptual donde las categorías se estructuran con relaciones jerárquicas. Este primer esquema incluyó las categorías principales y su estructura se modificó durante el desarrollo del análisis de contenido, en el contexto de la segunda instancia de categorización –etapa inductiva-. Este primer esquema se construyó partiendo de dos categorías principales; una de ellas, definida a partir de categorías teóricas; la restantes constituida por categoría de identificación</w:t>
      </w:r>
      <w:r w:rsidR="003E2614" w:rsidRPr="00BB3429">
        <w:rPr>
          <w:rFonts w:ascii="Times New Roman" w:hAnsi="Times New Roman" w:cs="Times New Roman"/>
          <w:sz w:val="24"/>
          <w:szCs w:val="24"/>
        </w:rPr>
        <w:t xml:space="preserve"> o reconocimiento de niveles de representación de la materia</w:t>
      </w:r>
      <w:r w:rsidRPr="00BB3429">
        <w:rPr>
          <w:rFonts w:ascii="Times New Roman" w:hAnsi="Times New Roman" w:cs="Times New Roman"/>
          <w:sz w:val="24"/>
          <w:szCs w:val="24"/>
        </w:rPr>
        <w:t xml:space="preserve">. En particular, este sistema inicial se integró de nueve categorías generales teóricas y tres categorías de identificación integradas. Ambos conjuntos se integran jerárquicamente a dos categorías principales: estrategias discursivas docentes relacionadas a los niveles de representación de la materia y residentes, respectivamente. </w:t>
      </w:r>
    </w:p>
    <w:p w:rsidR="00D36386" w:rsidRPr="00BB3429" w:rsidRDefault="00410A5B"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En este trabajo presentamos </w:t>
      </w:r>
      <w:r w:rsidR="00D36386" w:rsidRPr="00BB3429">
        <w:rPr>
          <w:rFonts w:ascii="Times New Roman" w:hAnsi="Times New Roman" w:cs="Times New Roman"/>
          <w:sz w:val="24"/>
          <w:szCs w:val="24"/>
        </w:rPr>
        <w:t xml:space="preserve">y describimos las categorías de análisis </w:t>
      </w:r>
      <w:proofErr w:type="spellStart"/>
      <w:r w:rsidR="00117034" w:rsidRPr="00BB3429">
        <w:rPr>
          <w:rFonts w:ascii="Times New Roman" w:hAnsi="Times New Roman" w:cs="Times New Roman"/>
          <w:sz w:val="24"/>
          <w:szCs w:val="24"/>
        </w:rPr>
        <w:t>construídas</w:t>
      </w:r>
      <w:proofErr w:type="spellEnd"/>
      <w:r w:rsidR="00117034" w:rsidRPr="00BB3429">
        <w:rPr>
          <w:rFonts w:ascii="Times New Roman" w:hAnsi="Times New Roman" w:cs="Times New Roman"/>
          <w:sz w:val="24"/>
          <w:szCs w:val="24"/>
        </w:rPr>
        <w:t xml:space="preserve"> </w:t>
      </w:r>
      <w:r w:rsidR="00E26D3F" w:rsidRPr="00BB3429">
        <w:rPr>
          <w:rFonts w:ascii="Times New Roman" w:hAnsi="Times New Roman" w:cs="Times New Roman"/>
          <w:sz w:val="24"/>
          <w:szCs w:val="24"/>
        </w:rPr>
        <w:t>para el</w:t>
      </w:r>
      <w:r w:rsidRPr="00BB3429">
        <w:rPr>
          <w:rFonts w:ascii="Times New Roman" w:hAnsi="Times New Roman" w:cs="Times New Roman"/>
          <w:sz w:val="24"/>
          <w:szCs w:val="24"/>
        </w:rPr>
        <w:t xml:space="preserve"> </w:t>
      </w:r>
      <w:r w:rsidR="00D36386" w:rsidRPr="00BB3429">
        <w:rPr>
          <w:rFonts w:ascii="Times New Roman" w:hAnsi="Times New Roman" w:cs="Times New Roman"/>
          <w:sz w:val="24"/>
          <w:szCs w:val="24"/>
        </w:rPr>
        <w:t xml:space="preserve">reconocimiento del </w:t>
      </w:r>
      <w:r w:rsidR="00D4477E" w:rsidRPr="00BB3429">
        <w:rPr>
          <w:rFonts w:ascii="Times New Roman" w:hAnsi="Times New Roman" w:cs="Times New Roman"/>
          <w:sz w:val="24"/>
          <w:szCs w:val="24"/>
        </w:rPr>
        <w:t>nodo “</w:t>
      </w:r>
      <w:r w:rsidR="00D36386" w:rsidRPr="00BB3429">
        <w:rPr>
          <w:rFonts w:ascii="Times New Roman" w:hAnsi="Times New Roman" w:cs="Times New Roman"/>
          <w:sz w:val="24"/>
          <w:szCs w:val="24"/>
        </w:rPr>
        <w:t>nivel de representación macroscópico de la materia</w:t>
      </w:r>
      <w:r w:rsidR="00D4477E" w:rsidRPr="00BB3429">
        <w:rPr>
          <w:rFonts w:ascii="Times New Roman" w:hAnsi="Times New Roman" w:cs="Times New Roman"/>
          <w:sz w:val="24"/>
          <w:szCs w:val="24"/>
        </w:rPr>
        <w:t xml:space="preserve">”, </w:t>
      </w:r>
      <w:r w:rsidR="00117034" w:rsidRPr="00BB3429">
        <w:rPr>
          <w:rFonts w:ascii="Times New Roman" w:hAnsi="Times New Roman" w:cs="Times New Roman"/>
          <w:sz w:val="24"/>
          <w:szCs w:val="24"/>
        </w:rPr>
        <w:t>con el propósito de analizar</w:t>
      </w:r>
      <w:r w:rsidR="00D4477E" w:rsidRPr="00BB3429">
        <w:rPr>
          <w:rFonts w:ascii="Times New Roman" w:hAnsi="Times New Roman" w:cs="Times New Roman"/>
          <w:sz w:val="24"/>
          <w:szCs w:val="24"/>
        </w:rPr>
        <w:t xml:space="preserve">, en una instancia posterior, </w:t>
      </w:r>
      <w:r w:rsidR="00117034" w:rsidRPr="00BB3429">
        <w:rPr>
          <w:rFonts w:ascii="Times New Roman" w:hAnsi="Times New Roman" w:cs="Times New Roman"/>
          <w:sz w:val="24"/>
          <w:szCs w:val="24"/>
        </w:rPr>
        <w:t>las acciones de enseñanza</w:t>
      </w:r>
      <w:r w:rsidR="00D36386" w:rsidRPr="00BB3429">
        <w:rPr>
          <w:rFonts w:ascii="Times New Roman" w:hAnsi="Times New Roman" w:cs="Times New Roman"/>
          <w:sz w:val="24"/>
          <w:szCs w:val="24"/>
        </w:rPr>
        <w:t xml:space="preserve"> de los residentes durante el trabajo con la unidad didáctica centrada en el estudio de transformaciones gaseosas. </w:t>
      </w:r>
    </w:p>
    <w:p w:rsidR="005164F4" w:rsidRPr="00BB3429" w:rsidRDefault="005164F4" w:rsidP="007A54A7">
      <w:pPr>
        <w:pStyle w:val="Sinespaciado"/>
        <w:spacing w:line="360" w:lineRule="auto"/>
        <w:jc w:val="both"/>
        <w:rPr>
          <w:rFonts w:ascii="Times New Roman" w:hAnsi="Times New Roman" w:cs="Times New Roman"/>
          <w:sz w:val="24"/>
          <w:szCs w:val="24"/>
        </w:rPr>
      </w:pPr>
    </w:p>
    <w:p w:rsidR="005164F4" w:rsidRPr="00BB3429" w:rsidRDefault="00307853" w:rsidP="007A54A7">
      <w:pPr>
        <w:pStyle w:val="Sinespaciado"/>
        <w:spacing w:line="360" w:lineRule="auto"/>
        <w:jc w:val="both"/>
        <w:rPr>
          <w:rFonts w:ascii="Times New Roman" w:hAnsi="Times New Roman" w:cs="Times New Roman"/>
          <w:b/>
          <w:sz w:val="24"/>
          <w:szCs w:val="24"/>
        </w:rPr>
      </w:pPr>
      <w:r w:rsidRPr="00BB3429">
        <w:rPr>
          <w:rFonts w:ascii="Times New Roman" w:hAnsi="Times New Roman" w:cs="Times New Roman"/>
          <w:b/>
          <w:sz w:val="24"/>
          <w:szCs w:val="24"/>
        </w:rPr>
        <w:t xml:space="preserve">Resultados. </w:t>
      </w:r>
      <w:r w:rsidR="005164F4" w:rsidRPr="00BB3429">
        <w:rPr>
          <w:rFonts w:ascii="Times New Roman" w:hAnsi="Times New Roman" w:cs="Times New Roman"/>
          <w:b/>
          <w:sz w:val="24"/>
          <w:szCs w:val="24"/>
        </w:rPr>
        <w:t xml:space="preserve">Descripción de </w:t>
      </w:r>
      <w:r w:rsidR="00AF0A91" w:rsidRPr="00BB3429">
        <w:rPr>
          <w:rFonts w:ascii="Times New Roman" w:hAnsi="Times New Roman" w:cs="Times New Roman"/>
          <w:b/>
          <w:sz w:val="24"/>
          <w:szCs w:val="24"/>
        </w:rPr>
        <w:t xml:space="preserve">las </w:t>
      </w:r>
      <w:r w:rsidR="005164F4" w:rsidRPr="00BB3429">
        <w:rPr>
          <w:rFonts w:ascii="Times New Roman" w:hAnsi="Times New Roman" w:cs="Times New Roman"/>
          <w:b/>
          <w:sz w:val="24"/>
          <w:szCs w:val="24"/>
        </w:rPr>
        <w:t xml:space="preserve">categorías construidas. </w:t>
      </w:r>
    </w:p>
    <w:p w:rsidR="00E66A89" w:rsidRPr="00BB3429" w:rsidRDefault="005164F4"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La categoría discursiva que denominamos “r</w:t>
      </w:r>
      <w:r w:rsidR="00E66A89" w:rsidRPr="00BB3429">
        <w:rPr>
          <w:rFonts w:ascii="Times New Roman" w:hAnsi="Times New Roman" w:cs="Times New Roman"/>
          <w:sz w:val="24"/>
          <w:szCs w:val="24"/>
        </w:rPr>
        <w:t>econocimiento del nivel de representación de la materia</w:t>
      </w:r>
      <w:r w:rsidRPr="00BB3429">
        <w:rPr>
          <w:rFonts w:ascii="Times New Roman" w:hAnsi="Times New Roman" w:cs="Times New Roman"/>
          <w:sz w:val="24"/>
          <w:szCs w:val="24"/>
        </w:rPr>
        <w:t xml:space="preserve">”, se enfoca en las interacciones discursivas practicante-estudiantes, propias del plano interpsicológico del aula. </w:t>
      </w:r>
      <w:r w:rsidR="00D4477E" w:rsidRPr="00BB3429">
        <w:rPr>
          <w:rFonts w:ascii="Times New Roman" w:hAnsi="Times New Roman" w:cs="Times New Roman"/>
          <w:sz w:val="24"/>
          <w:szCs w:val="24"/>
        </w:rPr>
        <w:t xml:space="preserve">Con ella </w:t>
      </w:r>
      <w:r w:rsidRPr="00BB3429">
        <w:rPr>
          <w:rFonts w:ascii="Times New Roman" w:hAnsi="Times New Roman" w:cs="Times New Roman"/>
          <w:sz w:val="24"/>
          <w:szCs w:val="24"/>
        </w:rPr>
        <w:t xml:space="preserve"> se pretende </w:t>
      </w:r>
      <w:r w:rsidR="00585424" w:rsidRPr="00BB3429">
        <w:rPr>
          <w:rFonts w:ascii="Times New Roman" w:hAnsi="Times New Roman" w:cs="Times New Roman"/>
          <w:sz w:val="24"/>
          <w:szCs w:val="24"/>
        </w:rPr>
        <w:t>i</w:t>
      </w:r>
      <w:r w:rsidRPr="00BB3429">
        <w:rPr>
          <w:rFonts w:ascii="Times New Roman" w:hAnsi="Times New Roman" w:cs="Times New Roman"/>
          <w:sz w:val="24"/>
          <w:szCs w:val="24"/>
        </w:rPr>
        <w:t xml:space="preserve">dentificar las intervenciones del residente que promueven el reconocimiento de un nivel privilegiado para la representación de la materia. </w:t>
      </w:r>
      <w:r w:rsidR="00E66A89" w:rsidRPr="00BB3429">
        <w:rPr>
          <w:rFonts w:ascii="Times New Roman" w:hAnsi="Times New Roman" w:cs="Times New Roman"/>
          <w:sz w:val="24"/>
          <w:szCs w:val="24"/>
        </w:rPr>
        <w:t xml:space="preserve">Este reconocimiento se concreta de manera diferencial según el nivel de representación considerado; las intervenciones discursivas </w:t>
      </w:r>
      <w:r w:rsidR="00E66A89" w:rsidRPr="00BB3429">
        <w:rPr>
          <w:rFonts w:ascii="Times New Roman" w:hAnsi="Times New Roman" w:cs="Times New Roman"/>
          <w:sz w:val="24"/>
          <w:szCs w:val="24"/>
        </w:rPr>
        <w:lastRenderedPageBreak/>
        <w:t xml:space="preserve">de los residentes muestran especificidad según el nivel de representación de la materia que domina las interacciones discursivas practicante-estudiantes. </w:t>
      </w:r>
    </w:p>
    <w:p w:rsidR="00E66A89" w:rsidRPr="00BB3429" w:rsidRDefault="00E66A89"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En el </w:t>
      </w:r>
      <w:r w:rsidRPr="00BB3429">
        <w:rPr>
          <w:rFonts w:ascii="Times New Roman" w:hAnsi="Times New Roman" w:cs="Times New Roman"/>
          <w:i/>
          <w:sz w:val="24"/>
          <w:szCs w:val="24"/>
        </w:rPr>
        <w:t>reconocimiento del nivel macroscópico</w:t>
      </w:r>
      <w:r w:rsidR="00D4477E" w:rsidRPr="00BB3429">
        <w:rPr>
          <w:rFonts w:ascii="Times New Roman" w:hAnsi="Times New Roman" w:cs="Times New Roman"/>
          <w:i/>
          <w:sz w:val="24"/>
          <w:szCs w:val="24"/>
        </w:rPr>
        <w:t xml:space="preserve">, </w:t>
      </w:r>
      <w:r w:rsidR="00D4477E" w:rsidRPr="00BB3429">
        <w:rPr>
          <w:rFonts w:ascii="Times New Roman" w:hAnsi="Times New Roman" w:cs="Times New Roman"/>
          <w:sz w:val="24"/>
          <w:szCs w:val="24"/>
        </w:rPr>
        <w:t>durante sus intervenciones,</w:t>
      </w:r>
      <w:r w:rsidRPr="00BB3429">
        <w:rPr>
          <w:rFonts w:ascii="Times New Roman" w:hAnsi="Times New Roman" w:cs="Times New Roman"/>
          <w:sz w:val="24"/>
          <w:szCs w:val="24"/>
        </w:rPr>
        <w:t xml:space="preserve"> los residentes recurr</w:t>
      </w:r>
      <w:r w:rsidR="00D4477E" w:rsidRPr="00BB3429">
        <w:rPr>
          <w:rFonts w:ascii="Times New Roman" w:hAnsi="Times New Roman" w:cs="Times New Roman"/>
          <w:sz w:val="24"/>
          <w:szCs w:val="24"/>
        </w:rPr>
        <w:t>en</w:t>
      </w:r>
      <w:r w:rsidRPr="00BB3429">
        <w:rPr>
          <w:rFonts w:ascii="Times New Roman" w:hAnsi="Times New Roman" w:cs="Times New Roman"/>
          <w:sz w:val="24"/>
          <w:szCs w:val="24"/>
        </w:rPr>
        <w:t xml:space="preserve"> a la distinción observable-no observable y a centrar la atención en el reconocimiento de términos propios del nivel de representación macroscópico. Esta última acción discursiva se concreta, de su parte, en diferentes modalidades. </w:t>
      </w:r>
      <w:r w:rsidR="00D4477E" w:rsidRPr="00BB3429">
        <w:rPr>
          <w:rFonts w:ascii="Times New Roman" w:hAnsi="Times New Roman" w:cs="Times New Roman"/>
          <w:sz w:val="24"/>
          <w:szCs w:val="24"/>
        </w:rPr>
        <w:t>Los</w:t>
      </w:r>
      <w:r w:rsidRPr="00BB3429">
        <w:rPr>
          <w:rFonts w:ascii="Times New Roman" w:hAnsi="Times New Roman" w:cs="Times New Roman"/>
          <w:sz w:val="24"/>
          <w:szCs w:val="24"/>
        </w:rPr>
        <w:t xml:space="preserve"> residente</w:t>
      </w:r>
      <w:r w:rsidR="00D4477E" w:rsidRPr="00BB3429">
        <w:rPr>
          <w:rFonts w:ascii="Times New Roman" w:hAnsi="Times New Roman" w:cs="Times New Roman"/>
          <w:sz w:val="24"/>
          <w:szCs w:val="24"/>
        </w:rPr>
        <w:t>s</w:t>
      </w:r>
      <w:r w:rsidRPr="00BB3429">
        <w:rPr>
          <w:rFonts w:ascii="Times New Roman" w:hAnsi="Times New Roman" w:cs="Times New Roman"/>
          <w:sz w:val="24"/>
          <w:szCs w:val="24"/>
        </w:rPr>
        <w:t xml:space="preserve"> </w:t>
      </w:r>
      <w:r w:rsidR="00D4477E" w:rsidRPr="00BB3429">
        <w:rPr>
          <w:rFonts w:ascii="Times New Roman" w:hAnsi="Times New Roman" w:cs="Times New Roman"/>
          <w:sz w:val="24"/>
          <w:szCs w:val="24"/>
        </w:rPr>
        <w:t>guían</w:t>
      </w:r>
      <w:r w:rsidR="0005667F" w:rsidRPr="00BB3429">
        <w:rPr>
          <w:rFonts w:ascii="Times New Roman" w:hAnsi="Times New Roman" w:cs="Times New Roman"/>
          <w:sz w:val="24"/>
          <w:szCs w:val="24"/>
        </w:rPr>
        <w:t xml:space="preserve"> el reconocimiento del nivel </w:t>
      </w:r>
      <w:r w:rsidR="00B84099" w:rsidRPr="00BB3429">
        <w:rPr>
          <w:rFonts w:ascii="Times New Roman" w:hAnsi="Times New Roman" w:cs="Times New Roman"/>
          <w:sz w:val="24"/>
          <w:szCs w:val="24"/>
        </w:rPr>
        <w:t>según</w:t>
      </w:r>
      <w:r w:rsidR="0005667F" w:rsidRPr="00BB3429">
        <w:rPr>
          <w:rFonts w:ascii="Times New Roman" w:hAnsi="Times New Roman" w:cs="Times New Roman"/>
          <w:sz w:val="24"/>
          <w:szCs w:val="24"/>
        </w:rPr>
        <w:t xml:space="preserve"> las siguientes modalidades discursivas: reconocer </w:t>
      </w:r>
      <w:r w:rsidRPr="00BB3429">
        <w:rPr>
          <w:rFonts w:ascii="Times New Roman" w:hAnsi="Times New Roman" w:cs="Times New Roman"/>
          <w:sz w:val="24"/>
          <w:szCs w:val="24"/>
        </w:rPr>
        <w:t>términos correspondientes al nivel; recurrir a indicadores proporcionados en mostraciones experimentales/simuladas; reconocer el nivel a partir de términos no propios del mismo</w:t>
      </w:r>
      <w:r w:rsidR="00D4477E" w:rsidRPr="00BB3429">
        <w:rPr>
          <w:rFonts w:ascii="Times New Roman" w:hAnsi="Times New Roman" w:cs="Times New Roman"/>
          <w:sz w:val="24"/>
          <w:szCs w:val="24"/>
        </w:rPr>
        <w:t xml:space="preserve"> y</w:t>
      </w:r>
      <w:r w:rsidR="0005667F" w:rsidRPr="00BB3429">
        <w:rPr>
          <w:rFonts w:ascii="Times New Roman" w:hAnsi="Times New Roman" w:cs="Times New Roman"/>
          <w:sz w:val="24"/>
          <w:szCs w:val="24"/>
        </w:rPr>
        <w:t xml:space="preserve"> </w:t>
      </w:r>
      <w:r w:rsidR="00271DCB" w:rsidRPr="00BB3429">
        <w:rPr>
          <w:rFonts w:ascii="Times New Roman" w:hAnsi="Times New Roman" w:cs="Times New Roman"/>
          <w:sz w:val="24"/>
          <w:szCs w:val="24"/>
        </w:rPr>
        <w:t>reconocer</w:t>
      </w:r>
      <w:r w:rsidR="0005667F" w:rsidRPr="00BB3429">
        <w:rPr>
          <w:rFonts w:ascii="Times New Roman" w:hAnsi="Times New Roman" w:cs="Times New Roman"/>
          <w:sz w:val="24"/>
          <w:szCs w:val="24"/>
        </w:rPr>
        <w:t xml:space="preserve"> del nivel utilizando la distinción observable/no observable. </w:t>
      </w:r>
      <w:r w:rsidR="00D07D96" w:rsidRPr="00BB3429">
        <w:rPr>
          <w:rFonts w:ascii="Times New Roman" w:hAnsi="Times New Roman" w:cs="Times New Roman"/>
          <w:sz w:val="24"/>
          <w:szCs w:val="24"/>
        </w:rPr>
        <w:t>Seguidamente c</w:t>
      </w:r>
      <w:r w:rsidR="00E23140" w:rsidRPr="00BB3429">
        <w:rPr>
          <w:rFonts w:ascii="Times New Roman" w:hAnsi="Times New Roman" w:cs="Times New Roman"/>
          <w:sz w:val="24"/>
          <w:szCs w:val="24"/>
        </w:rPr>
        <w:t xml:space="preserve">aracterizamos cada una </w:t>
      </w:r>
      <w:r w:rsidR="00D07D96" w:rsidRPr="00BB3429">
        <w:rPr>
          <w:rFonts w:ascii="Times New Roman" w:hAnsi="Times New Roman" w:cs="Times New Roman"/>
          <w:sz w:val="24"/>
          <w:szCs w:val="24"/>
        </w:rPr>
        <w:t>de</w:t>
      </w:r>
      <w:r w:rsidR="00E23140" w:rsidRPr="00BB3429">
        <w:rPr>
          <w:rFonts w:ascii="Times New Roman" w:hAnsi="Times New Roman" w:cs="Times New Roman"/>
          <w:sz w:val="24"/>
          <w:szCs w:val="24"/>
        </w:rPr>
        <w:t xml:space="preserve"> estas modalidades discursivas.  </w:t>
      </w:r>
    </w:p>
    <w:p w:rsidR="00E66A89" w:rsidRPr="00BB3429" w:rsidRDefault="00E23140"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En </w:t>
      </w:r>
      <w:r w:rsidR="00E66A89" w:rsidRPr="00BB3429">
        <w:rPr>
          <w:rFonts w:ascii="Times New Roman" w:hAnsi="Times New Roman" w:cs="Times New Roman"/>
          <w:sz w:val="24"/>
          <w:szCs w:val="24"/>
        </w:rPr>
        <w:t xml:space="preserve">el reconocimiento del nivel macroscópico, </w:t>
      </w:r>
      <w:r w:rsidRPr="00BB3429">
        <w:rPr>
          <w:rFonts w:ascii="Times New Roman" w:hAnsi="Times New Roman" w:cs="Times New Roman"/>
          <w:sz w:val="24"/>
          <w:szCs w:val="24"/>
        </w:rPr>
        <w:t>los practicantes suelen recurrir</w:t>
      </w:r>
      <w:r w:rsidR="00E66A89" w:rsidRPr="00BB3429">
        <w:rPr>
          <w:rFonts w:ascii="Times New Roman" w:hAnsi="Times New Roman" w:cs="Times New Roman"/>
          <w:sz w:val="24"/>
          <w:szCs w:val="24"/>
        </w:rPr>
        <w:t xml:space="preserve"> </w:t>
      </w:r>
      <w:r w:rsidRPr="00BB3429">
        <w:rPr>
          <w:rFonts w:ascii="Times New Roman" w:hAnsi="Times New Roman" w:cs="Times New Roman"/>
          <w:sz w:val="24"/>
          <w:szCs w:val="24"/>
        </w:rPr>
        <w:t xml:space="preserve">a </w:t>
      </w:r>
      <w:r w:rsidR="00E66A89" w:rsidRPr="00BB3429">
        <w:rPr>
          <w:rFonts w:ascii="Times New Roman" w:hAnsi="Times New Roman" w:cs="Times New Roman"/>
          <w:sz w:val="24"/>
          <w:szCs w:val="24"/>
        </w:rPr>
        <w:t xml:space="preserve">acciones discursivas centradas en el empleo de la distinción observable-no observable para términos propios del nivel. Esta diferenciación se presenta tanto en el reconocimiento del nivel macroscópico como </w:t>
      </w:r>
      <w:r w:rsidR="004E54F8" w:rsidRPr="00BB3429">
        <w:rPr>
          <w:rFonts w:ascii="Times New Roman" w:hAnsi="Times New Roman" w:cs="Times New Roman"/>
          <w:sz w:val="24"/>
          <w:szCs w:val="24"/>
        </w:rPr>
        <w:t>d</w:t>
      </w:r>
      <w:r w:rsidR="00E66A89" w:rsidRPr="00BB3429">
        <w:rPr>
          <w:rFonts w:ascii="Times New Roman" w:hAnsi="Times New Roman" w:cs="Times New Roman"/>
          <w:sz w:val="24"/>
          <w:szCs w:val="24"/>
        </w:rPr>
        <w:t xml:space="preserve">el nivel </w:t>
      </w:r>
      <w:r w:rsidRPr="00BB3429">
        <w:rPr>
          <w:rFonts w:ascii="Times New Roman" w:hAnsi="Times New Roman" w:cs="Times New Roman"/>
          <w:sz w:val="24"/>
          <w:szCs w:val="24"/>
        </w:rPr>
        <w:t>sub</w:t>
      </w:r>
      <w:r w:rsidR="00E66A89" w:rsidRPr="00BB3429">
        <w:rPr>
          <w:rFonts w:ascii="Times New Roman" w:hAnsi="Times New Roman" w:cs="Times New Roman"/>
          <w:sz w:val="24"/>
          <w:szCs w:val="24"/>
        </w:rPr>
        <w:t>microscópico de representación</w:t>
      </w:r>
      <w:r w:rsidRPr="00BB3429">
        <w:rPr>
          <w:rFonts w:ascii="Times New Roman" w:hAnsi="Times New Roman" w:cs="Times New Roman"/>
          <w:sz w:val="24"/>
          <w:szCs w:val="24"/>
        </w:rPr>
        <w:t xml:space="preserve"> de la materia</w:t>
      </w:r>
      <w:r w:rsidR="00E66A89" w:rsidRPr="00BB3429">
        <w:rPr>
          <w:rFonts w:ascii="Times New Roman" w:hAnsi="Times New Roman" w:cs="Times New Roman"/>
          <w:sz w:val="24"/>
          <w:szCs w:val="24"/>
        </w:rPr>
        <w:t xml:space="preserve">, en tanto es una distinción que recupera aquella propia del contexto epistemológico entre términos observables/no observables. En </w:t>
      </w:r>
      <w:r w:rsidR="0009067E" w:rsidRPr="00BB3429">
        <w:rPr>
          <w:rFonts w:ascii="Times New Roman" w:hAnsi="Times New Roman" w:cs="Times New Roman"/>
          <w:sz w:val="24"/>
          <w:szCs w:val="24"/>
        </w:rPr>
        <w:t>los contextos discursivos analizados</w:t>
      </w:r>
      <w:r w:rsidR="00B71ECD" w:rsidRPr="00BB3429">
        <w:rPr>
          <w:rFonts w:ascii="Times New Roman" w:hAnsi="Times New Roman" w:cs="Times New Roman"/>
          <w:sz w:val="24"/>
          <w:szCs w:val="24"/>
        </w:rPr>
        <w:t>,</w:t>
      </w:r>
      <w:r w:rsidR="00E66A89" w:rsidRPr="00BB3429">
        <w:rPr>
          <w:rFonts w:ascii="Times New Roman" w:hAnsi="Times New Roman" w:cs="Times New Roman"/>
          <w:sz w:val="24"/>
          <w:szCs w:val="24"/>
        </w:rPr>
        <w:t xml:space="preserve"> esta distinción</w:t>
      </w:r>
      <w:r w:rsidRPr="00BB3429">
        <w:rPr>
          <w:rFonts w:ascii="Times New Roman" w:hAnsi="Times New Roman" w:cs="Times New Roman"/>
          <w:sz w:val="24"/>
          <w:szCs w:val="24"/>
        </w:rPr>
        <w:t>,</w:t>
      </w:r>
      <w:r w:rsidR="00E66A89" w:rsidRPr="00BB3429">
        <w:rPr>
          <w:rFonts w:ascii="Times New Roman" w:hAnsi="Times New Roman" w:cs="Times New Roman"/>
          <w:sz w:val="24"/>
          <w:szCs w:val="24"/>
        </w:rPr>
        <w:t xml:space="preserve"> centrada en la observación a simple vista, es utilizada por residentes y estudiantes </w:t>
      </w:r>
      <w:r w:rsidR="00611A50" w:rsidRPr="00BB3429">
        <w:rPr>
          <w:rFonts w:ascii="Times New Roman" w:hAnsi="Times New Roman" w:cs="Times New Roman"/>
          <w:sz w:val="24"/>
          <w:szCs w:val="24"/>
        </w:rPr>
        <w:t>en sentido restringido; es decir, las interacciones practicantes-estudiantes, construyen un criterio de diferenciación no inclusivo de procesos de observación mediados por instrumentos y reducido a la distinción observable</w:t>
      </w:r>
      <w:r w:rsidR="00E66A89" w:rsidRPr="00BB3429">
        <w:rPr>
          <w:rFonts w:ascii="Times New Roman" w:hAnsi="Times New Roman" w:cs="Times New Roman"/>
          <w:sz w:val="24"/>
          <w:szCs w:val="24"/>
        </w:rPr>
        <w:t xml:space="preserve"> simple vista/no observable a simple vista: </w:t>
      </w:r>
    </w:p>
    <w:p w:rsidR="00E66A89" w:rsidRPr="00BB3429" w:rsidRDefault="00E66A89"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 xml:space="preserve">A1: Desde el punto de vista macroscópico, ¿qué era lo macroscópico? </w:t>
      </w:r>
    </w:p>
    <w:p w:rsidR="00E66A89" w:rsidRPr="00BB3429" w:rsidRDefault="00E66A89"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 xml:space="preserve">A: Lo que podemos ver a simple vista. </w:t>
      </w:r>
    </w:p>
    <w:p w:rsidR="00E66A89" w:rsidRPr="00BB3429" w:rsidRDefault="00E66A89"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 xml:space="preserve">A1: Lo que podemos ver a simple vista. Podemos observar que en el agua caliente el té se puede disolver. </w:t>
      </w:r>
      <w:r w:rsidR="00611A50" w:rsidRPr="00BB3429">
        <w:rPr>
          <w:rFonts w:ascii="Times New Roman" w:hAnsi="Times New Roman" w:cs="Times New Roman"/>
          <w:sz w:val="24"/>
          <w:szCs w:val="24"/>
        </w:rPr>
        <w:t>(Clase 0, A1)</w:t>
      </w:r>
      <w:r w:rsidR="00611A50" w:rsidRPr="00BB3429">
        <w:rPr>
          <w:rStyle w:val="Refdenotaalpie"/>
          <w:rFonts w:ascii="Times New Roman" w:hAnsi="Times New Roman" w:cs="Times New Roman"/>
          <w:sz w:val="24"/>
          <w:szCs w:val="24"/>
        </w:rPr>
        <w:footnoteReference w:id="1"/>
      </w:r>
    </w:p>
    <w:p w:rsidR="00E66A89" w:rsidRPr="00BB3429" w:rsidRDefault="00E66A89" w:rsidP="007A54A7">
      <w:pPr>
        <w:pStyle w:val="Sinespaciado"/>
        <w:spacing w:line="360" w:lineRule="auto"/>
        <w:ind w:left="567" w:right="567"/>
        <w:jc w:val="both"/>
        <w:rPr>
          <w:rFonts w:ascii="Times New Roman" w:hAnsi="Times New Roman" w:cs="Times New Roman"/>
          <w:sz w:val="24"/>
          <w:szCs w:val="24"/>
        </w:rPr>
      </w:pPr>
    </w:p>
    <w:p w:rsidR="003A3090" w:rsidRPr="00BB3429" w:rsidRDefault="00E23140"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La </w:t>
      </w:r>
      <w:r w:rsidR="00BF4B09" w:rsidRPr="00BB3429">
        <w:rPr>
          <w:rFonts w:ascii="Times New Roman" w:hAnsi="Times New Roman" w:cs="Times New Roman"/>
          <w:sz w:val="24"/>
          <w:szCs w:val="24"/>
        </w:rPr>
        <w:t>intencionalidad</w:t>
      </w:r>
      <w:r w:rsidRPr="00BB3429">
        <w:rPr>
          <w:rFonts w:ascii="Times New Roman" w:hAnsi="Times New Roman" w:cs="Times New Roman"/>
          <w:sz w:val="24"/>
          <w:szCs w:val="24"/>
        </w:rPr>
        <w:t xml:space="preserve"> didáctica de los residentes en el trabajo con niveles</w:t>
      </w:r>
      <w:r w:rsidR="00D4477E" w:rsidRPr="00BB3429">
        <w:rPr>
          <w:rFonts w:ascii="Times New Roman" w:hAnsi="Times New Roman" w:cs="Times New Roman"/>
          <w:sz w:val="24"/>
          <w:szCs w:val="24"/>
        </w:rPr>
        <w:t xml:space="preserve"> </w:t>
      </w:r>
      <w:r w:rsidRPr="00BB3429">
        <w:rPr>
          <w:rFonts w:ascii="Times New Roman" w:hAnsi="Times New Roman" w:cs="Times New Roman"/>
          <w:sz w:val="24"/>
          <w:szCs w:val="24"/>
        </w:rPr>
        <w:t xml:space="preserve">se expresa, por ejemplo, en </w:t>
      </w:r>
      <w:r w:rsidR="00BF4B09" w:rsidRPr="00BB3429">
        <w:rPr>
          <w:rFonts w:ascii="Times New Roman" w:hAnsi="Times New Roman" w:cs="Times New Roman"/>
          <w:sz w:val="24"/>
          <w:szCs w:val="24"/>
        </w:rPr>
        <w:t xml:space="preserve">acciones discursivas que explicitan esta modalidad. </w:t>
      </w:r>
      <w:r w:rsidR="003A3090" w:rsidRPr="00BB3429">
        <w:rPr>
          <w:rFonts w:ascii="Times New Roman" w:hAnsi="Times New Roman" w:cs="Times New Roman"/>
          <w:sz w:val="24"/>
          <w:szCs w:val="24"/>
        </w:rPr>
        <w:t xml:space="preserve">La siguiente secuencia </w:t>
      </w:r>
      <w:r w:rsidR="003A3090" w:rsidRPr="00BB3429">
        <w:rPr>
          <w:rFonts w:ascii="Times New Roman" w:hAnsi="Times New Roman" w:cs="Times New Roman"/>
          <w:sz w:val="24"/>
          <w:szCs w:val="24"/>
        </w:rPr>
        <w:lastRenderedPageBreak/>
        <w:t>continúa a una serie de intercambios discursivos centrados en la explicación de un fenómeno:</w:t>
      </w:r>
      <w:r w:rsidR="003A3090" w:rsidRPr="00BB3429">
        <w:rPr>
          <w:rStyle w:val="Refdenotaalpie"/>
          <w:rFonts w:ascii="Times New Roman" w:hAnsi="Times New Roman" w:cs="Times New Roman"/>
          <w:sz w:val="24"/>
          <w:szCs w:val="24"/>
        </w:rPr>
        <w:footnoteReference w:id="2"/>
      </w:r>
      <w:r w:rsidR="003A3090" w:rsidRPr="00BB3429">
        <w:rPr>
          <w:rFonts w:ascii="Times New Roman" w:hAnsi="Times New Roman" w:cs="Times New Roman"/>
          <w:sz w:val="24"/>
          <w:szCs w:val="24"/>
        </w:rPr>
        <w:t xml:space="preserve">  </w:t>
      </w:r>
    </w:p>
    <w:p w:rsidR="00E23140" w:rsidRPr="00BB3429" w:rsidRDefault="00E23140"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 xml:space="preserve">741. A1: Claro. Está bien. Pero vamos a terminar esto, “este comienza a expandirse” ¿Por qué? Me gustaría que me indiquen cómo ven esa expansión. </w:t>
      </w:r>
    </w:p>
    <w:p w:rsidR="00E23140" w:rsidRPr="00BB3429" w:rsidRDefault="00E23140"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 xml:space="preserve">742. A: Porque el calor de la vela a las partículas, hace que se empiecen a mover más rápido.  </w:t>
      </w:r>
    </w:p>
    <w:p w:rsidR="00E23140" w:rsidRPr="00BB3429" w:rsidRDefault="00E23140"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 xml:space="preserve">743. A1: ¿Cómo ven que las partículas que están adentro del globo se comienzan a expandir? </w:t>
      </w:r>
    </w:p>
    <w:p w:rsidR="00E23140" w:rsidRPr="00BB3429" w:rsidRDefault="00E23140"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 xml:space="preserve">744. A: Porque rebotan más sobre la superficie. </w:t>
      </w:r>
    </w:p>
    <w:p w:rsidR="00E23140" w:rsidRPr="00BB3429" w:rsidRDefault="00E23140"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 xml:space="preserve">745. A: Porque chocan contra las paredes. </w:t>
      </w:r>
    </w:p>
    <w:p w:rsidR="00E23140" w:rsidRPr="00BB3429" w:rsidRDefault="00E23140"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 xml:space="preserve">746. A1: Veamos el video. ¿Qué pasa con el globo? </w:t>
      </w:r>
    </w:p>
    <w:p w:rsidR="00E23140" w:rsidRPr="00BB3429" w:rsidRDefault="00E23140"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 xml:space="preserve">747. A: Se agranda. </w:t>
      </w:r>
    </w:p>
    <w:p w:rsidR="00E23140" w:rsidRPr="00BB3429" w:rsidRDefault="00E23140"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 xml:space="preserve">748. A1: Vamos… Claro. </w:t>
      </w:r>
    </w:p>
    <w:p w:rsidR="00E23140" w:rsidRPr="00BB3429" w:rsidRDefault="00E23140"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 xml:space="preserve">749. A: Aumenta el volumen.  </w:t>
      </w:r>
    </w:p>
    <w:p w:rsidR="00E23140" w:rsidRPr="00BB3429" w:rsidRDefault="00E23140"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 xml:space="preserve">750. A1: Se está… </w:t>
      </w:r>
    </w:p>
    <w:p w:rsidR="00E23140" w:rsidRPr="00BB3429" w:rsidRDefault="00E23140"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 xml:space="preserve">751. A: Inflando. </w:t>
      </w:r>
    </w:p>
    <w:p w:rsidR="00E23140" w:rsidRPr="00BB3429" w:rsidRDefault="00E23140"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 xml:space="preserve">752. A1: Claro, se está inflando. Así vemos el aumento de volumen. ¿Vieron que el tema de volumen a nivel macro había que indicar realmente cómo veíamos ese cambio para ubicarnos en nivel macro? o sea, acá estoy diciendo </w:t>
      </w:r>
      <w:r w:rsidR="00DF6A92" w:rsidRPr="00BB3429">
        <w:rPr>
          <w:rFonts w:ascii="Times New Roman" w:hAnsi="Times New Roman" w:cs="Times New Roman"/>
          <w:sz w:val="24"/>
          <w:szCs w:val="24"/>
        </w:rPr>
        <w:t>é</w:t>
      </w:r>
      <w:r w:rsidRPr="00BB3429">
        <w:rPr>
          <w:rFonts w:ascii="Times New Roman" w:hAnsi="Times New Roman" w:cs="Times New Roman"/>
          <w:sz w:val="24"/>
          <w:szCs w:val="24"/>
        </w:rPr>
        <w:t>ste comienza a expandirse, ¿por qué? ¿Qué estoy viendo?</w:t>
      </w:r>
    </w:p>
    <w:p w:rsidR="00E23140" w:rsidRPr="00BB3429" w:rsidRDefault="00E23140"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 xml:space="preserve">753. A: Se infla más el globo. </w:t>
      </w:r>
    </w:p>
    <w:p w:rsidR="00E23140" w:rsidRPr="00BB3429" w:rsidRDefault="00E23140" w:rsidP="007A54A7">
      <w:pPr>
        <w:pStyle w:val="Sinespaciado"/>
        <w:spacing w:line="360" w:lineRule="auto"/>
        <w:ind w:left="284" w:right="282"/>
        <w:jc w:val="both"/>
        <w:rPr>
          <w:rFonts w:ascii="Times New Roman" w:hAnsi="Times New Roman" w:cs="Times New Roman"/>
          <w:sz w:val="24"/>
          <w:szCs w:val="24"/>
        </w:rPr>
      </w:pPr>
      <w:r w:rsidRPr="00BB3429">
        <w:rPr>
          <w:rFonts w:ascii="Times New Roman" w:hAnsi="Times New Roman" w:cs="Times New Roman"/>
          <w:sz w:val="24"/>
          <w:szCs w:val="24"/>
        </w:rPr>
        <w:t>754. A1: Se empieza a inflar ¿</w:t>
      </w:r>
      <w:proofErr w:type="spellStart"/>
      <w:r w:rsidRPr="00BB3429">
        <w:rPr>
          <w:rFonts w:ascii="Times New Roman" w:hAnsi="Times New Roman" w:cs="Times New Roman"/>
          <w:sz w:val="24"/>
          <w:szCs w:val="24"/>
        </w:rPr>
        <w:t>si</w:t>
      </w:r>
      <w:proofErr w:type="spellEnd"/>
      <w:r w:rsidRPr="00BB3429">
        <w:rPr>
          <w:rFonts w:ascii="Times New Roman" w:hAnsi="Times New Roman" w:cs="Times New Roman"/>
          <w:sz w:val="24"/>
          <w:szCs w:val="24"/>
        </w:rPr>
        <w:t xml:space="preserve">? […] (Clase </w:t>
      </w:r>
      <w:r w:rsidR="00D04913" w:rsidRPr="00BB3429">
        <w:rPr>
          <w:rFonts w:ascii="Times New Roman" w:hAnsi="Times New Roman" w:cs="Times New Roman"/>
          <w:sz w:val="24"/>
          <w:szCs w:val="24"/>
        </w:rPr>
        <w:t>4</w:t>
      </w:r>
      <w:r w:rsidRPr="00BB3429">
        <w:rPr>
          <w:rFonts w:ascii="Times New Roman" w:hAnsi="Times New Roman" w:cs="Times New Roman"/>
          <w:sz w:val="24"/>
          <w:szCs w:val="24"/>
        </w:rPr>
        <w:t>, A</w:t>
      </w:r>
      <w:r w:rsidR="00D04913" w:rsidRPr="00BB3429">
        <w:rPr>
          <w:rFonts w:ascii="Times New Roman" w:hAnsi="Times New Roman" w:cs="Times New Roman"/>
          <w:sz w:val="24"/>
          <w:szCs w:val="24"/>
        </w:rPr>
        <w:t>1</w:t>
      </w:r>
      <w:r w:rsidRPr="00BB3429">
        <w:rPr>
          <w:rFonts w:ascii="Times New Roman" w:hAnsi="Times New Roman" w:cs="Times New Roman"/>
          <w:sz w:val="24"/>
          <w:szCs w:val="24"/>
        </w:rPr>
        <w:t>)</w:t>
      </w:r>
    </w:p>
    <w:p w:rsidR="00E23140" w:rsidRPr="00BB3429" w:rsidRDefault="00E23140" w:rsidP="007A54A7">
      <w:pPr>
        <w:pStyle w:val="Sinespaciado"/>
        <w:spacing w:line="360" w:lineRule="auto"/>
        <w:jc w:val="both"/>
        <w:rPr>
          <w:rFonts w:ascii="Times New Roman" w:hAnsi="Times New Roman" w:cs="Times New Roman"/>
          <w:sz w:val="24"/>
          <w:szCs w:val="24"/>
        </w:rPr>
      </w:pPr>
    </w:p>
    <w:p w:rsidR="00E23140" w:rsidRPr="00BB3429" w:rsidRDefault="003A3090" w:rsidP="007A54A7">
      <w:pPr>
        <w:pStyle w:val="Sinespaciado"/>
        <w:spacing w:line="360" w:lineRule="auto"/>
        <w:ind w:right="-1"/>
        <w:jc w:val="both"/>
        <w:rPr>
          <w:rFonts w:ascii="Times New Roman" w:hAnsi="Times New Roman" w:cs="Times New Roman"/>
          <w:sz w:val="24"/>
          <w:szCs w:val="24"/>
        </w:rPr>
      </w:pPr>
      <w:r w:rsidRPr="00BB3429">
        <w:rPr>
          <w:rFonts w:ascii="Times New Roman" w:hAnsi="Times New Roman" w:cs="Times New Roman"/>
          <w:sz w:val="24"/>
          <w:szCs w:val="24"/>
        </w:rPr>
        <w:t xml:space="preserve">En </w:t>
      </w:r>
      <w:r w:rsidR="003000B9" w:rsidRPr="00BB3429">
        <w:rPr>
          <w:rFonts w:ascii="Times New Roman" w:hAnsi="Times New Roman" w:cs="Times New Roman"/>
          <w:sz w:val="24"/>
          <w:szCs w:val="24"/>
        </w:rPr>
        <w:t xml:space="preserve">este </w:t>
      </w:r>
      <w:r w:rsidRPr="00BB3429">
        <w:rPr>
          <w:rFonts w:ascii="Times New Roman" w:hAnsi="Times New Roman" w:cs="Times New Roman"/>
          <w:sz w:val="24"/>
          <w:szCs w:val="24"/>
        </w:rPr>
        <w:t>pasaje, la residente A1 guía el reconocimiento del nivel durante la explicación científica escolar; ubicar a los estudiantes en el nivel de representación macroscópico es parte de su intencionalidad didáctica</w:t>
      </w:r>
      <w:r w:rsidR="00765DEE" w:rsidRPr="00BB3429">
        <w:rPr>
          <w:rFonts w:ascii="Times New Roman" w:hAnsi="Times New Roman" w:cs="Times New Roman"/>
          <w:sz w:val="24"/>
          <w:szCs w:val="24"/>
        </w:rPr>
        <w:t>. En su primera intervención, la practicante</w:t>
      </w:r>
      <w:r w:rsidRPr="00BB3429">
        <w:rPr>
          <w:rFonts w:ascii="Times New Roman" w:hAnsi="Times New Roman" w:cs="Times New Roman"/>
          <w:sz w:val="24"/>
          <w:szCs w:val="24"/>
        </w:rPr>
        <w:t xml:space="preserve"> </w:t>
      </w:r>
      <w:r w:rsidR="00765DEE" w:rsidRPr="00BB3429">
        <w:rPr>
          <w:rFonts w:ascii="Times New Roman" w:hAnsi="Times New Roman" w:cs="Times New Roman"/>
          <w:sz w:val="24"/>
          <w:szCs w:val="24"/>
        </w:rPr>
        <w:t xml:space="preserve">intenta ubicar </w:t>
      </w:r>
      <w:r w:rsidR="006D2A63" w:rsidRPr="00BB3429">
        <w:rPr>
          <w:rFonts w:ascii="Times New Roman" w:hAnsi="Times New Roman" w:cs="Times New Roman"/>
          <w:sz w:val="24"/>
          <w:szCs w:val="24"/>
        </w:rPr>
        <w:t xml:space="preserve">la interpretación del fenómeno de parte de </w:t>
      </w:r>
      <w:r w:rsidR="00765DEE" w:rsidRPr="00BB3429">
        <w:rPr>
          <w:rFonts w:ascii="Times New Roman" w:hAnsi="Times New Roman" w:cs="Times New Roman"/>
          <w:sz w:val="24"/>
          <w:szCs w:val="24"/>
        </w:rPr>
        <w:t xml:space="preserve">los estudiantes en el nivel observable –en el sentido restringido al que referimos más arriba- (“[…] </w:t>
      </w:r>
      <w:r w:rsidR="00765DEE" w:rsidRPr="00BB3429">
        <w:rPr>
          <w:rFonts w:ascii="Times New Roman" w:hAnsi="Times New Roman" w:cs="Times New Roman"/>
          <w:i/>
          <w:sz w:val="24"/>
          <w:szCs w:val="24"/>
        </w:rPr>
        <w:t>Me gustaría que me indiquen cómo ven esa expansión</w:t>
      </w:r>
      <w:r w:rsidR="00765DEE" w:rsidRPr="00BB3429">
        <w:rPr>
          <w:rFonts w:ascii="Times New Roman" w:hAnsi="Times New Roman" w:cs="Times New Roman"/>
          <w:sz w:val="24"/>
          <w:szCs w:val="24"/>
        </w:rPr>
        <w:t>”, línea 741, clase 4, A1)</w:t>
      </w:r>
      <w:r w:rsidR="007D4449" w:rsidRPr="00BB3429">
        <w:rPr>
          <w:rFonts w:ascii="Times New Roman" w:hAnsi="Times New Roman" w:cs="Times New Roman"/>
          <w:sz w:val="24"/>
          <w:szCs w:val="24"/>
        </w:rPr>
        <w:t xml:space="preserve">; en esta demanda se expresaría </w:t>
      </w:r>
      <w:r w:rsidR="00DF16C6" w:rsidRPr="00BB3429">
        <w:rPr>
          <w:rFonts w:ascii="Times New Roman" w:hAnsi="Times New Roman" w:cs="Times New Roman"/>
          <w:sz w:val="24"/>
          <w:szCs w:val="24"/>
        </w:rPr>
        <w:t>su</w:t>
      </w:r>
      <w:r w:rsidR="007D4449" w:rsidRPr="00BB3429">
        <w:rPr>
          <w:rFonts w:ascii="Times New Roman" w:hAnsi="Times New Roman" w:cs="Times New Roman"/>
          <w:sz w:val="24"/>
          <w:szCs w:val="24"/>
        </w:rPr>
        <w:t xml:space="preserve"> intención de ubicar los intercambios discursivos en el nivel de representación macroscópico. La respuesta de la estudiante</w:t>
      </w:r>
      <w:r w:rsidR="00724F26" w:rsidRPr="00BB3429">
        <w:rPr>
          <w:rFonts w:ascii="Times New Roman" w:hAnsi="Times New Roman" w:cs="Times New Roman"/>
          <w:sz w:val="24"/>
          <w:szCs w:val="24"/>
        </w:rPr>
        <w:t xml:space="preserve"> (línea 742, clase 4, A1)</w:t>
      </w:r>
      <w:r w:rsidR="007D4449" w:rsidRPr="00BB3429">
        <w:rPr>
          <w:rFonts w:ascii="Times New Roman" w:hAnsi="Times New Roman" w:cs="Times New Roman"/>
          <w:sz w:val="24"/>
          <w:szCs w:val="24"/>
        </w:rPr>
        <w:t xml:space="preserve">, sin </w:t>
      </w:r>
      <w:r w:rsidR="007D4449" w:rsidRPr="00BB3429">
        <w:rPr>
          <w:rFonts w:ascii="Times New Roman" w:hAnsi="Times New Roman" w:cs="Times New Roman"/>
          <w:sz w:val="24"/>
          <w:szCs w:val="24"/>
        </w:rPr>
        <w:lastRenderedPageBreak/>
        <w:t>embargo, “desafía “esta pretensión, ubicándose en el nivel submicroscópico</w:t>
      </w:r>
      <w:r w:rsidR="0004400C" w:rsidRPr="00BB3429">
        <w:rPr>
          <w:rFonts w:ascii="Times New Roman" w:hAnsi="Times New Roman" w:cs="Times New Roman"/>
          <w:sz w:val="24"/>
          <w:szCs w:val="24"/>
        </w:rPr>
        <w:t xml:space="preserve">; </w:t>
      </w:r>
      <w:r w:rsidR="006D2A63" w:rsidRPr="00BB3429">
        <w:rPr>
          <w:rFonts w:ascii="Times New Roman" w:hAnsi="Times New Roman" w:cs="Times New Roman"/>
          <w:sz w:val="24"/>
          <w:szCs w:val="24"/>
        </w:rPr>
        <w:t>la residente interviene intentando reubicar la atención de los estudiantes en el nivel mac</w:t>
      </w:r>
      <w:r w:rsidR="009B3000" w:rsidRPr="00BB3429">
        <w:rPr>
          <w:rFonts w:ascii="Times New Roman" w:hAnsi="Times New Roman" w:cs="Times New Roman"/>
          <w:sz w:val="24"/>
          <w:szCs w:val="24"/>
        </w:rPr>
        <w:t>r</w:t>
      </w:r>
      <w:r w:rsidR="006D2A63" w:rsidRPr="00BB3429">
        <w:rPr>
          <w:rFonts w:ascii="Times New Roman" w:hAnsi="Times New Roman" w:cs="Times New Roman"/>
          <w:sz w:val="24"/>
          <w:szCs w:val="24"/>
        </w:rPr>
        <w:t>oscópico, enfatizando en lo que “ven” (“</w:t>
      </w:r>
      <w:r w:rsidR="006D2A63" w:rsidRPr="00BB3429">
        <w:rPr>
          <w:rFonts w:ascii="Times New Roman" w:hAnsi="Times New Roman" w:cs="Times New Roman"/>
          <w:i/>
          <w:sz w:val="24"/>
          <w:szCs w:val="24"/>
        </w:rPr>
        <w:t>¿Cómo ven que las partículas que están adentro del globo se comienzan a expandir?</w:t>
      </w:r>
      <w:r w:rsidR="006D2A63" w:rsidRPr="00BB3429">
        <w:rPr>
          <w:rFonts w:ascii="Times New Roman" w:hAnsi="Times New Roman" w:cs="Times New Roman"/>
          <w:sz w:val="24"/>
          <w:szCs w:val="24"/>
        </w:rPr>
        <w:t>”</w:t>
      </w:r>
      <w:r w:rsidR="009B3000" w:rsidRPr="00BB3429">
        <w:rPr>
          <w:rFonts w:ascii="Times New Roman" w:hAnsi="Times New Roman" w:cs="Times New Roman"/>
          <w:sz w:val="24"/>
          <w:szCs w:val="24"/>
        </w:rPr>
        <w:t>,</w:t>
      </w:r>
      <w:r w:rsidR="006D2A63" w:rsidRPr="00BB3429">
        <w:rPr>
          <w:rFonts w:ascii="Times New Roman" w:hAnsi="Times New Roman" w:cs="Times New Roman"/>
          <w:sz w:val="24"/>
          <w:szCs w:val="24"/>
        </w:rPr>
        <w:t xml:space="preserve"> línea 743, clase 4, A1)</w:t>
      </w:r>
      <w:r w:rsidR="009B3000" w:rsidRPr="00BB3429">
        <w:rPr>
          <w:rFonts w:ascii="Times New Roman" w:hAnsi="Times New Roman" w:cs="Times New Roman"/>
          <w:sz w:val="24"/>
          <w:szCs w:val="24"/>
        </w:rPr>
        <w:t xml:space="preserve">. Sin embargo, </w:t>
      </w:r>
      <w:r w:rsidR="0004400C" w:rsidRPr="00BB3429">
        <w:rPr>
          <w:rFonts w:ascii="Times New Roman" w:hAnsi="Times New Roman" w:cs="Times New Roman"/>
          <w:sz w:val="24"/>
          <w:szCs w:val="24"/>
        </w:rPr>
        <w:t xml:space="preserve">esta </w:t>
      </w:r>
      <w:r w:rsidR="006D23D3" w:rsidRPr="00BB3429">
        <w:rPr>
          <w:rFonts w:ascii="Times New Roman" w:hAnsi="Times New Roman" w:cs="Times New Roman"/>
          <w:sz w:val="24"/>
          <w:szCs w:val="24"/>
        </w:rPr>
        <w:t xml:space="preserve">intervención es continuada por otros alumnos que refuerzan con sus respuestas la presencia de intercambios discursivos situados en </w:t>
      </w:r>
      <w:r w:rsidR="009B3000" w:rsidRPr="00BB3429">
        <w:rPr>
          <w:rFonts w:ascii="Times New Roman" w:hAnsi="Times New Roman" w:cs="Times New Roman"/>
          <w:sz w:val="24"/>
          <w:szCs w:val="24"/>
        </w:rPr>
        <w:t>el</w:t>
      </w:r>
      <w:r w:rsidR="006D23D3" w:rsidRPr="00BB3429">
        <w:rPr>
          <w:rFonts w:ascii="Times New Roman" w:hAnsi="Times New Roman" w:cs="Times New Roman"/>
          <w:sz w:val="24"/>
          <w:szCs w:val="24"/>
        </w:rPr>
        <w:t xml:space="preserve"> nivel</w:t>
      </w:r>
      <w:r w:rsidR="00724F26" w:rsidRPr="00BB3429">
        <w:rPr>
          <w:rFonts w:ascii="Times New Roman" w:hAnsi="Times New Roman" w:cs="Times New Roman"/>
          <w:sz w:val="24"/>
          <w:szCs w:val="24"/>
        </w:rPr>
        <w:t xml:space="preserve"> </w:t>
      </w:r>
      <w:r w:rsidR="009B3000" w:rsidRPr="00BB3429">
        <w:rPr>
          <w:rFonts w:ascii="Times New Roman" w:hAnsi="Times New Roman" w:cs="Times New Roman"/>
          <w:sz w:val="24"/>
          <w:szCs w:val="24"/>
        </w:rPr>
        <w:t xml:space="preserve">de representación submicroscópico </w:t>
      </w:r>
      <w:r w:rsidR="00724F26" w:rsidRPr="00BB3429">
        <w:rPr>
          <w:rFonts w:ascii="Times New Roman" w:hAnsi="Times New Roman" w:cs="Times New Roman"/>
          <w:sz w:val="24"/>
          <w:szCs w:val="24"/>
        </w:rPr>
        <w:t>(líneas 743 a 745, clase 4, A1)</w:t>
      </w:r>
      <w:r w:rsidR="00821EDD" w:rsidRPr="00BB3429">
        <w:rPr>
          <w:rFonts w:ascii="Times New Roman" w:hAnsi="Times New Roman" w:cs="Times New Roman"/>
          <w:sz w:val="24"/>
          <w:szCs w:val="24"/>
        </w:rPr>
        <w:t>.</w:t>
      </w:r>
      <w:r w:rsidR="0004400C" w:rsidRPr="00BB3429">
        <w:rPr>
          <w:rFonts w:ascii="Times New Roman" w:hAnsi="Times New Roman" w:cs="Times New Roman"/>
          <w:sz w:val="24"/>
          <w:szCs w:val="24"/>
        </w:rPr>
        <w:t xml:space="preserve"> La residente no cierra estas intervenciones con una modalidad de refuerzo; por el contrario, las omite proponiendo una nueva secuencia de intercambios con una nueva pregunta</w:t>
      </w:r>
      <w:r w:rsidR="00505D06" w:rsidRPr="00BB3429">
        <w:rPr>
          <w:rFonts w:ascii="Times New Roman" w:hAnsi="Times New Roman" w:cs="Times New Roman"/>
          <w:sz w:val="24"/>
          <w:szCs w:val="24"/>
        </w:rPr>
        <w:t xml:space="preserve"> </w:t>
      </w:r>
      <w:r w:rsidR="0004400C" w:rsidRPr="00BB3429">
        <w:rPr>
          <w:rFonts w:ascii="Times New Roman" w:hAnsi="Times New Roman" w:cs="Times New Roman"/>
          <w:sz w:val="24"/>
          <w:szCs w:val="24"/>
        </w:rPr>
        <w:t xml:space="preserve">(“[…] </w:t>
      </w:r>
      <w:r w:rsidR="0004400C" w:rsidRPr="00BB3429">
        <w:rPr>
          <w:rFonts w:ascii="Times New Roman" w:hAnsi="Times New Roman" w:cs="Times New Roman"/>
          <w:i/>
          <w:sz w:val="24"/>
          <w:szCs w:val="24"/>
        </w:rPr>
        <w:t>Veamos el video. ¿Qué pasa con el globo?</w:t>
      </w:r>
      <w:r w:rsidR="0004400C" w:rsidRPr="00BB3429">
        <w:rPr>
          <w:rFonts w:ascii="Times New Roman" w:hAnsi="Times New Roman" w:cs="Times New Roman"/>
          <w:sz w:val="24"/>
          <w:szCs w:val="24"/>
        </w:rPr>
        <w:t xml:space="preserve">”, línea 746, clase 4, A1). Esta nueva pregunta </w:t>
      </w:r>
      <w:r w:rsidR="00E30847" w:rsidRPr="00BB3429">
        <w:rPr>
          <w:rFonts w:ascii="Times New Roman" w:hAnsi="Times New Roman" w:cs="Times New Roman"/>
          <w:sz w:val="24"/>
          <w:szCs w:val="24"/>
        </w:rPr>
        <w:t xml:space="preserve">orienta la atención de los estudiantes a </w:t>
      </w:r>
      <w:r w:rsidR="0004400C" w:rsidRPr="00BB3429">
        <w:rPr>
          <w:rFonts w:ascii="Times New Roman" w:hAnsi="Times New Roman" w:cs="Times New Roman"/>
          <w:sz w:val="24"/>
          <w:szCs w:val="24"/>
        </w:rPr>
        <w:t>una manifestación observable del proceso</w:t>
      </w:r>
      <w:r w:rsidR="00E30847" w:rsidRPr="00BB3429">
        <w:rPr>
          <w:rFonts w:ascii="Times New Roman" w:hAnsi="Times New Roman" w:cs="Times New Roman"/>
          <w:sz w:val="24"/>
          <w:szCs w:val="24"/>
        </w:rPr>
        <w:t xml:space="preserve"> </w:t>
      </w:r>
      <w:r w:rsidR="00C668BB" w:rsidRPr="00BB3429">
        <w:rPr>
          <w:rFonts w:ascii="Times New Roman" w:hAnsi="Times New Roman" w:cs="Times New Roman"/>
          <w:sz w:val="24"/>
          <w:szCs w:val="24"/>
        </w:rPr>
        <w:t xml:space="preserve">y orienta </w:t>
      </w:r>
      <w:r w:rsidR="001F56F7" w:rsidRPr="00BB3429">
        <w:rPr>
          <w:rFonts w:ascii="Times New Roman" w:hAnsi="Times New Roman" w:cs="Times New Roman"/>
          <w:sz w:val="24"/>
          <w:szCs w:val="24"/>
        </w:rPr>
        <w:t>los</w:t>
      </w:r>
      <w:r w:rsidR="00C668BB" w:rsidRPr="00BB3429">
        <w:rPr>
          <w:rFonts w:ascii="Times New Roman" w:hAnsi="Times New Roman" w:cs="Times New Roman"/>
          <w:sz w:val="24"/>
          <w:szCs w:val="24"/>
        </w:rPr>
        <w:t xml:space="preserve"> intercambios discursivos siguientes</w:t>
      </w:r>
      <w:r w:rsidR="001F56F7" w:rsidRPr="00BB3429">
        <w:rPr>
          <w:rFonts w:ascii="Times New Roman" w:hAnsi="Times New Roman" w:cs="Times New Roman"/>
          <w:sz w:val="24"/>
          <w:szCs w:val="24"/>
        </w:rPr>
        <w:t xml:space="preserve">; la sucesión </w:t>
      </w:r>
      <w:r w:rsidR="006D2A63" w:rsidRPr="00BB3429">
        <w:rPr>
          <w:rFonts w:ascii="Times New Roman" w:hAnsi="Times New Roman" w:cs="Times New Roman"/>
          <w:sz w:val="24"/>
          <w:szCs w:val="24"/>
        </w:rPr>
        <w:t>de</w:t>
      </w:r>
      <w:r w:rsidR="001F56F7" w:rsidRPr="00BB3429">
        <w:rPr>
          <w:rFonts w:ascii="Times New Roman" w:hAnsi="Times New Roman" w:cs="Times New Roman"/>
          <w:sz w:val="24"/>
          <w:szCs w:val="24"/>
        </w:rPr>
        <w:t xml:space="preserve"> términos tales como </w:t>
      </w:r>
      <w:r w:rsidR="006D2A63" w:rsidRPr="00BB3429">
        <w:rPr>
          <w:rFonts w:ascii="Times New Roman" w:hAnsi="Times New Roman" w:cs="Times New Roman"/>
          <w:sz w:val="24"/>
          <w:szCs w:val="24"/>
        </w:rPr>
        <w:t>“</w:t>
      </w:r>
      <w:r w:rsidR="001F56F7" w:rsidRPr="00BB3429">
        <w:rPr>
          <w:rFonts w:ascii="Times New Roman" w:hAnsi="Times New Roman" w:cs="Times New Roman"/>
          <w:sz w:val="24"/>
          <w:szCs w:val="24"/>
        </w:rPr>
        <w:t>se agranda</w:t>
      </w:r>
      <w:r w:rsidR="006D2A63" w:rsidRPr="00BB3429">
        <w:rPr>
          <w:rFonts w:ascii="Times New Roman" w:hAnsi="Times New Roman" w:cs="Times New Roman"/>
          <w:sz w:val="24"/>
          <w:szCs w:val="24"/>
        </w:rPr>
        <w:t>” (línea 747, clase 4, A1)</w:t>
      </w:r>
      <w:r w:rsidR="001F56F7" w:rsidRPr="00BB3429">
        <w:rPr>
          <w:rFonts w:ascii="Times New Roman" w:hAnsi="Times New Roman" w:cs="Times New Roman"/>
          <w:sz w:val="24"/>
          <w:szCs w:val="24"/>
        </w:rPr>
        <w:t xml:space="preserve">, </w:t>
      </w:r>
      <w:r w:rsidR="006D2A63" w:rsidRPr="00BB3429">
        <w:rPr>
          <w:rFonts w:ascii="Times New Roman" w:hAnsi="Times New Roman" w:cs="Times New Roman"/>
          <w:sz w:val="24"/>
          <w:szCs w:val="24"/>
        </w:rPr>
        <w:t>“</w:t>
      </w:r>
      <w:r w:rsidR="001F56F7" w:rsidRPr="00BB3429">
        <w:rPr>
          <w:rFonts w:ascii="Times New Roman" w:hAnsi="Times New Roman" w:cs="Times New Roman"/>
          <w:sz w:val="24"/>
          <w:szCs w:val="24"/>
        </w:rPr>
        <w:t>aumenta el volumen</w:t>
      </w:r>
      <w:r w:rsidR="006D2A63" w:rsidRPr="00BB3429">
        <w:rPr>
          <w:rFonts w:ascii="Times New Roman" w:hAnsi="Times New Roman" w:cs="Times New Roman"/>
          <w:sz w:val="24"/>
          <w:szCs w:val="24"/>
        </w:rPr>
        <w:t>” (línea 749, clase 4, A1), e “</w:t>
      </w:r>
      <w:r w:rsidR="001F56F7" w:rsidRPr="00BB3429">
        <w:rPr>
          <w:rFonts w:ascii="Times New Roman" w:hAnsi="Times New Roman" w:cs="Times New Roman"/>
          <w:sz w:val="24"/>
          <w:szCs w:val="24"/>
        </w:rPr>
        <w:t>inflando</w:t>
      </w:r>
      <w:r w:rsidR="006D2A63" w:rsidRPr="00BB3429">
        <w:rPr>
          <w:rFonts w:ascii="Times New Roman" w:hAnsi="Times New Roman" w:cs="Times New Roman"/>
          <w:sz w:val="24"/>
          <w:szCs w:val="24"/>
        </w:rPr>
        <w:t xml:space="preserve">” (línea 751, clase 4, A1) explicitan esta nueva orientación en la lectura del proceso. La residente, a partir de esta intervención intenta reorientar la mirada del proceso enfatizando en el aumento del volumen </w:t>
      </w:r>
      <w:r w:rsidR="00580A05" w:rsidRPr="00BB3429">
        <w:rPr>
          <w:rFonts w:ascii="Times New Roman" w:hAnsi="Times New Roman" w:cs="Times New Roman"/>
          <w:sz w:val="24"/>
          <w:szCs w:val="24"/>
        </w:rPr>
        <w:t>relacionando este cambio con un evento observable (inflarse), sugiriendo la respuesta de los estudiantes a este último evento</w:t>
      </w:r>
      <w:r w:rsidR="005D339A" w:rsidRPr="00BB3429">
        <w:rPr>
          <w:rFonts w:ascii="Times New Roman" w:hAnsi="Times New Roman" w:cs="Times New Roman"/>
          <w:sz w:val="24"/>
          <w:szCs w:val="24"/>
        </w:rPr>
        <w:t xml:space="preserve"> (</w:t>
      </w:r>
      <w:r w:rsidR="00F17D30" w:rsidRPr="00BB3429">
        <w:rPr>
          <w:rFonts w:ascii="Times New Roman" w:hAnsi="Times New Roman" w:cs="Times New Roman"/>
          <w:sz w:val="24"/>
          <w:szCs w:val="24"/>
        </w:rPr>
        <w:t>“</w:t>
      </w:r>
      <w:proofErr w:type="gramStart"/>
      <w:r w:rsidR="005D339A" w:rsidRPr="00BB3429">
        <w:rPr>
          <w:rFonts w:ascii="Times New Roman" w:hAnsi="Times New Roman" w:cs="Times New Roman"/>
          <w:sz w:val="24"/>
          <w:szCs w:val="24"/>
        </w:rPr>
        <w:t>¿</w:t>
      </w:r>
      <w:proofErr w:type="gramEnd"/>
      <w:r w:rsidR="005D339A" w:rsidRPr="00BB3429">
        <w:rPr>
          <w:rFonts w:ascii="Times New Roman" w:hAnsi="Times New Roman" w:cs="Times New Roman"/>
          <w:i/>
          <w:sz w:val="24"/>
          <w:szCs w:val="24"/>
        </w:rPr>
        <w:t>Se está</w:t>
      </w:r>
      <w:r w:rsidR="005D339A" w:rsidRPr="00BB3429">
        <w:rPr>
          <w:rFonts w:ascii="Times New Roman" w:hAnsi="Times New Roman" w:cs="Times New Roman"/>
          <w:sz w:val="24"/>
          <w:szCs w:val="24"/>
        </w:rPr>
        <w:t>…”, línea 750, clase 4, A1).</w:t>
      </w:r>
      <w:r w:rsidR="00580A05" w:rsidRPr="00BB3429">
        <w:rPr>
          <w:rFonts w:ascii="Times New Roman" w:hAnsi="Times New Roman" w:cs="Times New Roman"/>
          <w:sz w:val="24"/>
          <w:szCs w:val="24"/>
        </w:rPr>
        <w:t xml:space="preserve"> </w:t>
      </w:r>
      <w:r w:rsidR="00F17D30" w:rsidRPr="00BB3429">
        <w:rPr>
          <w:rFonts w:ascii="Times New Roman" w:hAnsi="Times New Roman" w:cs="Times New Roman"/>
          <w:sz w:val="24"/>
          <w:szCs w:val="24"/>
        </w:rPr>
        <w:t>Finalmente, e</w:t>
      </w:r>
      <w:r w:rsidR="0090794D" w:rsidRPr="00BB3429">
        <w:rPr>
          <w:rFonts w:ascii="Times New Roman" w:hAnsi="Times New Roman" w:cs="Times New Roman"/>
          <w:sz w:val="24"/>
          <w:szCs w:val="24"/>
        </w:rPr>
        <w:t>nfatiza de manera explícita</w:t>
      </w:r>
      <w:r w:rsidR="00F17D30" w:rsidRPr="00BB3429">
        <w:rPr>
          <w:rFonts w:ascii="Times New Roman" w:hAnsi="Times New Roman" w:cs="Times New Roman"/>
          <w:sz w:val="24"/>
          <w:szCs w:val="24"/>
        </w:rPr>
        <w:t xml:space="preserve"> </w:t>
      </w:r>
      <w:r w:rsidR="0090794D" w:rsidRPr="00BB3429">
        <w:rPr>
          <w:rFonts w:ascii="Times New Roman" w:hAnsi="Times New Roman" w:cs="Times New Roman"/>
          <w:sz w:val="24"/>
          <w:szCs w:val="24"/>
        </w:rPr>
        <w:t xml:space="preserve">en esta relación </w:t>
      </w:r>
      <w:r w:rsidR="00F17D30" w:rsidRPr="00BB3429">
        <w:rPr>
          <w:rFonts w:ascii="Times New Roman" w:hAnsi="Times New Roman" w:cs="Times New Roman"/>
          <w:sz w:val="24"/>
          <w:szCs w:val="24"/>
        </w:rPr>
        <w:t xml:space="preserve"> (“</w:t>
      </w:r>
      <w:r w:rsidR="00F17D30" w:rsidRPr="00BB3429">
        <w:rPr>
          <w:rFonts w:ascii="Times New Roman" w:hAnsi="Times New Roman" w:cs="Times New Roman"/>
          <w:i/>
          <w:sz w:val="24"/>
          <w:szCs w:val="24"/>
        </w:rPr>
        <w:t>¿Vieron que el tema de volumen a nivel macro había que indicar realmente cómo veíamos ese cambio para ubicarnos en nivel macro?</w:t>
      </w:r>
      <w:r w:rsidR="00F17D30" w:rsidRPr="00BB3429">
        <w:rPr>
          <w:rFonts w:ascii="Times New Roman" w:hAnsi="Times New Roman" w:cs="Times New Roman"/>
          <w:sz w:val="24"/>
          <w:szCs w:val="24"/>
        </w:rPr>
        <w:t>”, línea 752, clase 4, A1)</w:t>
      </w:r>
      <w:r w:rsidR="00677051" w:rsidRPr="00BB3429">
        <w:rPr>
          <w:rFonts w:ascii="Times New Roman" w:hAnsi="Times New Roman" w:cs="Times New Roman"/>
          <w:sz w:val="24"/>
          <w:szCs w:val="24"/>
        </w:rPr>
        <w:t>.</w:t>
      </w:r>
      <w:r w:rsidR="00E95204" w:rsidRPr="00BB3429">
        <w:rPr>
          <w:rFonts w:ascii="Times New Roman" w:hAnsi="Times New Roman" w:cs="Times New Roman"/>
          <w:sz w:val="24"/>
          <w:szCs w:val="24"/>
        </w:rPr>
        <w:t xml:space="preserve"> </w:t>
      </w:r>
      <w:r w:rsidR="004E54F8" w:rsidRPr="00BB3429">
        <w:rPr>
          <w:rFonts w:ascii="Times New Roman" w:hAnsi="Times New Roman" w:cs="Times New Roman"/>
          <w:sz w:val="24"/>
          <w:szCs w:val="24"/>
        </w:rPr>
        <w:t xml:space="preserve">Ubicar </w:t>
      </w:r>
      <w:r w:rsidR="00A36DE1" w:rsidRPr="00BB3429">
        <w:rPr>
          <w:rFonts w:ascii="Times New Roman" w:hAnsi="Times New Roman" w:cs="Times New Roman"/>
          <w:sz w:val="24"/>
          <w:szCs w:val="24"/>
        </w:rPr>
        <w:t>l</w:t>
      </w:r>
      <w:r w:rsidR="004E54F8" w:rsidRPr="00BB3429">
        <w:rPr>
          <w:rFonts w:ascii="Times New Roman" w:hAnsi="Times New Roman" w:cs="Times New Roman"/>
          <w:sz w:val="24"/>
          <w:szCs w:val="24"/>
        </w:rPr>
        <w:t xml:space="preserve">os intercambios discursivos en el nivel de representación macroscópico exige, por tanto, </w:t>
      </w:r>
      <w:r w:rsidR="00A36DE1" w:rsidRPr="00BB3429">
        <w:rPr>
          <w:rFonts w:ascii="Times New Roman" w:hAnsi="Times New Roman" w:cs="Times New Roman"/>
          <w:sz w:val="24"/>
          <w:szCs w:val="24"/>
        </w:rPr>
        <w:t xml:space="preserve">hablar sobre los fenómenos en término de cambios observables y de las propiedades involucradas en tales cambios. </w:t>
      </w:r>
      <w:r w:rsidR="00677051" w:rsidRPr="00BB3429">
        <w:rPr>
          <w:rFonts w:ascii="Times New Roman" w:hAnsi="Times New Roman" w:cs="Times New Roman"/>
          <w:sz w:val="24"/>
          <w:szCs w:val="24"/>
        </w:rPr>
        <w:t xml:space="preserve"> </w:t>
      </w:r>
    </w:p>
    <w:p w:rsidR="00E66A89" w:rsidRPr="00BB3429" w:rsidRDefault="00E66A89"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Otra </w:t>
      </w:r>
      <w:r w:rsidR="00611A50" w:rsidRPr="00BB3429">
        <w:rPr>
          <w:rFonts w:ascii="Times New Roman" w:hAnsi="Times New Roman" w:cs="Times New Roman"/>
          <w:sz w:val="24"/>
          <w:szCs w:val="24"/>
        </w:rPr>
        <w:t xml:space="preserve">modalidad </w:t>
      </w:r>
      <w:r w:rsidRPr="00BB3429">
        <w:rPr>
          <w:rFonts w:ascii="Times New Roman" w:hAnsi="Times New Roman" w:cs="Times New Roman"/>
          <w:sz w:val="24"/>
          <w:szCs w:val="24"/>
        </w:rPr>
        <w:t xml:space="preserve">de intervenciones </w:t>
      </w:r>
      <w:r w:rsidR="00611A50" w:rsidRPr="00BB3429">
        <w:rPr>
          <w:rFonts w:ascii="Times New Roman" w:hAnsi="Times New Roman" w:cs="Times New Roman"/>
          <w:sz w:val="24"/>
          <w:szCs w:val="24"/>
        </w:rPr>
        <w:t xml:space="preserve">discursivas </w:t>
      </w:r>
      <w:r w:rsidRPr="00BB3429">
        <w:rPr>
          <w:rFonts w:ascii="Times New Roman" w:hAnsi="Times New Roman" w:cs="Times New Roman"/>
          <w:sz w:val="24"/>
          <w:szCs w:val="24"/>
        </w:rPr>
        <w:t>de los residentes</w:t>
      </w:r>
      <w:r w:rsidR="00611A50" w:rsidRPr="00BB3429">
        <w:rPr>
          <w:rFonts w:ascii="Times New Roman" w:hAnsi="Times New Roman" w:cs="Times New Roman"/>
          <w:sz w:val="24"/>
          <w:szCs w:val="24"/>
        </w:rPr>
        <w:t>,</w:t>
      </w:r>
      <w:r w:rsidRPr="00BB3429">
        <w:rPr>
          <w:rFonts w:ascii="Times New Roman" w:hAnsi="Times New Roman" w:cs="Times New Roman"/>
          <w:sz w:val="24"/>
          <w:szCs w:val="24"/>
        </w:rPr>
        <w:t xml:space="preserve"> durante el reconocimiento del nivel macroscópico de la materia</w:t>
      </w:r>
      <w:r w:rsidR="00DF6A92" w:rsidRPr="00BB3429">
        <w:rPr>
          <w:rFonts w:ascii="Times New Roman" w:hAnsi="Times New Roman" w:cs="Times New Roman"/>
          <w:sz w:val="24"/>
          <w:szCs w:val="24"/>
        </w:rPr>
        <w:t>,</w:t>
      </w:r>
      <w:r w:rsidRPr="00BB3429">
        <w:rPr>
          <w:rFonts w:ascii="Times New Roman" w:hAnsi="Times New Roman" w:cs="Times New Roman"/>
          <w:sz w:val="24"/>
          <w:szCs w:val="24"/>
        </w:rPr>
        <w:t xml:space="preserve"> es la </w:t>
      </w:r>
      <w:r w:rsidRPr="00BB3429">
        <w:rPr>
          <w:rFonts w:ascii="Times New Roman" w:hAnsi="Times New Roman" w:cs="Times New Roman"/>
          <w:b/>
          <w:i/>
          <w:sz w:val="24"/>
          <w:szCs w:val="24"/>
        </w:rPr>
        <w:t xml:space="preserve">identificación </w:t>
      </w:r>
      <w:r w:rsidR="009E3F12" w:rsidRPr="00BB3429">
        <w:rPr>
          <w:rFonts w:ascii="Times New Roman" w:hAnsi="Times New Roman" w:cs="Times New Roman"/>
          <w:b/>
          <w:i/>
          <w:sz w:val="24"/>
          <w:szCs w:val="24"/>
        </w:rPr>
        <w:t xml:space="preserve">o reconocimiento </w:t>
      </w:r>
      <w:r w:rsidRPr="00BB3429">
        <w:rPr>
          <w:rFonts w:ascii="Times New Roman" w:hAnsi="Times New Roman" w:cs="Times New Roman"/>
          <w:b/>
          <w:i/>
          <w:sz w:val="24"/>
          <w:szCs w:val="24"/>
        </w:rPr>
        <w:t>de términos propios del nivel</w:t>
      </w:r>
      <w:r w:rsidRPr="00BB3429">
        <w:rPr>
          <w:rFonts w:ascii="Times New Roman" w:hAnsi="Times New Roman" w:cs="Times New Roman"/>
          <w:b/>
          <w:sz w:val="24"/>
          <w:szCs w:val="24"/>
        </w:rPr>
        <w:t>.</w:t>
      </w:r>
      <w:r w:rsidRPr="00BB3429">
        <w:rPr>
          <w:rFonts w:ascii="Times New Roman" w:hAnsi="Times New Roman" w:cs="Times New Roman"/>
          <w:sz w:val="24"/>
          <w:szCs w:val="24"/>
        </w:rPr>
        <w:t xml:space="preserve"> En los contextos discursivos analizados</w:t>
      </w:r>
      <w:r w:rsidR="00DF6A92" w:rsidRPr="00BB3429">
        <w:rPr>
          <w:rFonts w:ascii="Times New Roman" w:hAnsi="Times New Roman" w:cs="Times New Roman"/>
          <w:sz w:val="24"/>
          <w:szCs w:val="24"/>
        </w:rPr>
        <w:t>,</w:t>
      </w:r>
      <w:r w:rsidRPr="00BB3429">
        <w:rPr>
          <w:rFonts w:ascii="Times New Roman" w:hAnsi="Times New Roman" w:cs="Times New Roman"/>
          <w:sz w:val="24"/>
          <w:szCs w:val="24"/>
        </w:rPr>
        <w:t xml:space="preserve"> estos términos corresponden tanto a palabras como a símbolos; en el nivel de representación macroscópico representan palabras que designan conceptos que constituyen entidades propias del discurso construido en este nivel de representación y que, en tanto constitutivas de las relaciones semánticas propias del nivel, son recuperadas por los residentes para identificar el nivel de representación en el que transcurren los intercambios discursivos. </w:t>
      </w:r>
    </w:p>
    <w:p w:rsidR="00E66A89" w:rsidRPr="00BB3429" w:rsidRDefault="00E66A89"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Este reconocimiento del nivel de representación macroscópico, identificando términos propios del nivel, es realizado por los practicantes a través de diferentes acciones </w:t>
      </w:r>
      <w:r w:rsidRPr="00BB3429">
        <w:rPr>
          <w:rFonts w:ascii="Times New Roman" w:hAnsi="Times New Roman" w:cs="Times New Roman"/>
          <w:sz w:val="24"/>
          <w:szCs w:val="24"/>
        </w:rPr>
        <w:lastRenderedPageBreak/>
        <w:t xml:space="preserve">discursivas. Una de ellas es proponiendo, a partir de sus intervenciones, palabras que </w:t>
      </w:r>
      <w:r w:rsidR="00DF6A92" w:rsidRPr="00BB3429">
        <w:rPr>
          <w:rFonts w:ascii="Times New Roman" w:hAnsi="Times New Roman" w:cs="Times New Roman"/>
          <w:sz w:val="24"/>
          <w:szCs w:val="24"/>
        </w:rPr>
        <w:t xml:space="preserve">corresponden a </w:t>
      </w:r>
      <w:r w:rsidRPr="00BB3429">
        <w:rPr>
          <w:rFonts w:ascii="Times New Roman" w:hAnsi="Times New Roman" w:cs="Times New Roman"/>
          <w:sz w:val="24"/>
          <w:szCs w:val="24"/>
        </w:rPr>
        <w:t xml:space="preserve">términos propios del nivel. La residente </w:t>
      </w:r>
      <w:r w:rsidR="00DF6A92" w:rsidRPr="00BB3429">
        <w:rPr>
          <w:rFonts w:ascii="Times New Roman" w:hAnsi="Times New Roman" w:cs="Times New Roman"/>
          <w:sz w:val="24"/>
          <w:szCs w:val="24"/>
        </w:rPr>
        <w:t xml:space="preserve">A3 </w:t>
      </w:r>
      <w:r w:rsidRPr="00BB3429">
        <w:rPr>
          <w:rFonts w:ascii="Times New Roman" w:hAnsi="Times New Roman" w:cs="Times New Roman"/>
          <w:sz w:val="24"/>
          <w:szCs w:val="24"/>
        </w:rPr>
        <w:t xml:space="preserve">recupera términos que designan entidades propias del nivel, ausentes en el </w:t>
      </w:r>
      <w:r w:rsidR="00DF6A92" w:rsidRPr="00BB3429">
        <w:rPr>
          <w:rFonts w:ascii="Times New Roman" w:hAnsi="Times New Roman" w:cs="Times New Roman"/>
          <w:sz w:val="24"/>
          <w:szCs w:val="24"/>
        </w:rPr>
        <w:t xml:space="preserve">siguiente </w:t>
      </w:r>
      <w:r w:rsidRPr="00BB3429">
        <w:rPr>
          <w:rFonts w:ascii="Times New Roman" w:hAnsi="Times New Roman" w:cs="Times New Roman"/>
          <w:sz w:val="24"/>
          <w:szCs w:val="24"/>
        </w:rPr>
        <w:t>intercambio discursivo y que considera relevante explicitar:</w:t>
      </w:r>
    </w:p>
    <w:p w:rsidR="00E66A89" w:rsidRPr="00BB3429" w:rsidRDefault="00E66A89" w:rsidP="007A54A7">
      <w:pPr>
        <w:pStyle w:val="Sinespaciado"/>
        <w:spacing w:line="360" w:lineRule="auto"/>
        <w:ind w:left="567" w:right="282"/>
        <w:jc w:val="both"/>
        <w:rPr>
          <w:rFonts w:ascii="Times New Roman" w:hAnsi="Times New Roman" w:cs="Times New Roman"/>
          <w:sz w:val="24"/>
          <w:szCs w:val="24"/>
        </w:rPr>
      </w:pPr>
      <w:r w:rsidRPr="00BB3429">
        <w:rPr>
          <w:rFonts w:ascii="Times New Roman" w:hAnsi="Times New Roman" w:cs="Times New Roman"/>
          <w:sz w:val="24"/>
          <w:szCs w:val="24"/>
        </w:rPr>
        <w:t xml:space="preserve">90.- A3: Microscópico. ¿Qué más? Por donde marcaron el macro, ¿no hay otra más que se puedan dar cuenta? ¿No? A ver por acá, cuando dice… </w:t>
      </w:r>
    </w:p>
    <w:p w:rsidR="00E66A89" w:rsidRPr="00BB3429" w:rsidRDefault="00E66A89" w:rsidP="007A54A7">
      <w:pPr>
        <w:pStyle w:val="Sinespaciado"/>
        <w:spacing w:line="360" w:lineRule="auto"/>
        <w:ind w:left="567" w:right="282"/>
        <w:jc w:val="both"/>
        <w:rPr>
          <w:rFonts w:ascii="Times New Roman" w:hAnsi="Times New Roman" w:cs="Times New Roman"/>
          <w:sz w:val="24"/>
          <w:szCs w:val="24"/>
        </w:rPr>
      </w:pPr>
      <w:r w:rsidRPr="00BB3429">
        <w:rPr>
          <w:rFonts w:ascii="Times New Roman" w:hAnsi="Times New Roman" w:cs="Times New Roman"/>
          <w:sz w:val="24"/>
          <w:szCs w:val="24"/>
        </w:rPr>
        <w:t xml:space="preserve">91.- A: </w:t>
      </w:r>
      <w:r w:rsidR="00F65F0E" w:rsidRPr="00BB3429">
        <w:rPr>
          <w:rFonts w:ascii="Times New Roman" w:hAnsi="Times New Roman" w:cs="Times New Roman"/>
          <w:sz w:val="24"/>
          <w:szCs w:val="24"/>
        </w:rPr>
        <w:t xml:space="preserve">Cuando se expande </w:t>
      </w:r>
      <w:r w:rsidRPr="00BB3429">
        <w:rPr>
          <w:rFonts w:ascii="Times New Roman" w:hAnsi="Times New Roman" w:cs="Times New Roman"/>
          <w:sz w:val="24"/>
          <w:szCs w:val="24"/>
        </w:rPr>
        <w:t xml:space="preserve">no, ¿no? </w:t>
      </w:r>
    </w:p>
    <w:p w:rsidR="00E66A89" w:rsidRPr="00BB3429" w:rsidRDefault="00E66A89" w:rsidP="007A54A7">
      <w:pPr>
        <w:pStyle w:val="Sinespaciado"/>
        <w:spacing w:line="360" w:lineRule="auto"/>
        <w:ind w:left="567" w:right="282"/>
        <w:jc w:val="both"/>
        <w:rPr>
          <w:rFonts w:ascii="Times New Roman" w:hAnsi="Times New Roman" w:cs="Times New Roman"/>
          <w:sz w:val="24"/>
          <w:szCs w:val="24"/>
        </w:rPr>
      </w:pPr>
      <w:r w:rsidRPr="00BB3429">
        <w:rPr>
          <w:rFonts w:ascii="Times New Roman" w:hAnsi="Times New Roman" w:cs="Times New Roman"/>
          <w:sz w:val="24"/>
          <w:szCs w:val="24"/>
        </w:rPr>
        <w:t xml:space="preserve">92.- A3: Bueno. ¿Cómo?  </w:t>
      </w:r>
    </w:p>
    <w:p w:rsidR="00E66A89" w:rsidRPr="00BB3429" w:rsidRDefault="00E66A89" w:rsidP="007A54A7">
      <w:pPr>
        <w:pStyle w:val="Sinespaciado"/>
        <w:spacing w:line="360" w:lineRule="auto"/>
        <w:ind w:left="567" w:right="282"/>
        <w:jc w:val="both"/>
        <w:rPr>
          <w:rFonts w:ascii="Times New Roman" w:hAnsi="Times New Roman" w:cs="Times New Roman"/>
          <w:sz w:val="24"/>
          <w:szCs w:val="24"/>
        </w:rPr>
      </w:pPr>
      <w:r w:rsidRPr="00BB3429">
        <w:rPr>
          <w:rFonts w:ascii="Times New Roman" w:hAnsi="Times New Roman" w:cs="Times New Roman"/>
          <w:sz w:val="24"/>
          <w:szCs w:val="24"/>
        </w:rPr>
        <w:t xml:space="preserve">93.- A: ¿Se expande el gas? </w:t>
      </w:r>
    </w:p>
    <w:p w:rsidR="00E66A89" w:rsidRPr="00BB3429" w:rsidRDefault="00E66A89" w:rsidP="007A54A7">
      <w:pPr>
        <w:pStyle w:val="Sinespaciado"/>
        <w:spacing w:line="360" w:lineRule="auto"/>
        <w:ind w:left="567" w:right="282"/>
        <w:jc w:val="both"/>
        <w:rPr>
          <w:rFonts w:ascii="Times New Roman" w:hAnsi="Times New Roman" w:cs="Times New Roman"/>
          <w:sz w:val="24"/>
          <w:szCs w:val="24"/>
        </w:rPr>
      </w:pPr>
      <w:r w:rsidRPr="00BB3429">
        <w:rPr>
          <w:rFonts w:ascii="Times New Roman" w:hAnsi="Times New Roman" w:cs="Times New Roman"/>
          <w:sz w:val="24"/>
          <w:szCs w:val="24"/>
        </w:rPr>
        <w:t xml:space="preserve">94.- A3: Se expande, bien, se expande. Cuando hablamos de </w:t>
      </w:r>
      <w:proofErr w:type="spellStart"/>
      <w:r w:rsidRPr="00BB3429">
        <w:rPr>
          <w:rFonts w:ascii="Times New Roman" w:hAnsi="Times New Roman" w:cs="Times New Roman"/>
          <w:sz w:val="24"/>
          <w:szCs w:val="24"/>
        </w:rPr>
        <w:t>se</w:t>
      </w:r>
      <w:proofErr w:type="spellEnd"/>
      <w:r w:rsidRPr="00BB3429">
        <w:rPr>
          <w:rFonts w:ascii="Times New Roman" w:hAnsi="Times New Roman" w:cs="Times New Roman"/>
          <w:sz w:val="24"/>
          <w:szCs w:val="24"/>
        </w:rPr>
        <w:t xml:space="preserve"> </w:t>
      </w:r>
      <w:r w:rsidR="0085669B" w:rsidRPr="00BB3429">
        <w:rPr>
          <w:rFonts w:ascii="Times New Roman" w:hAnsi="Times New Roman" w:cs="Times New Roman"/>
          <w:sz w:val="24"/>
          <w:szCs w:val="24"/>
        </w:rPr>
        <w:t>“</w:t>
      </w:r>
      <w:r w:rsidRPr="00BB3429">
        <w:rPr>
          <w:rFonts w:ascii="Times New Roman" w:hAnsi="Times New Roman" w:cs="Times New Roman"/>
          <w:sz w:val="24"/>
          <w:szCs w:val="24"/>
        </w:rPr>
        <w:t>expande</w:t>
      </w:r>
      <w:r w:rsidR="00DF6A92" w:rsidRPr="00BB3429">
        <w:rPr>
          <w:rFonts w:ascii="Times New Roman" w:hAnsi="Times New Roman" w:cs="Times New Roman"/>
          <w:sz w:val="24"/>
          <w:szCs w:val="24"/>
        </w:rPr>
        <w:t>”</w:t>
      </w:r>
      <w:r w:rsidRPr="00BB3429">
        <w:rPr>
          <w:rFonts w:ascii="Times New Roman" w:hAnsi="Times New Roman" w:cs="Times New Roman"/>
          <w:sz w:val="24"/>
          <w:szCs w:val="24"/>
        </w:rPr>
        <w:t xml:space="preserve">, también es un término que nosotros usamos macroscópicamente. También bueno, acá aparece el término presión, no sé si lo habían visto, ¿sí? la presión era una de las variables que nombramos recién. </w:t>
      </w:r>
      <w:r w:rsidR="0085669B" w:rsidRPr="00BB3429">
        <w:rPr>
          <w:rFonts w:ascii="Times New Roman" w:hAnsi="Times New Roman" w:cs="Times New Roman"/>
          <w:sz w:val="24"/>
          <w:szCs w:val="24"/>
        </w:rPr>
        <w:t>(Clase 1, A3)</w:t>
      </w:r>
    </w:p>
    <w:p w:rsidR="00E66A89" w:rsidRPr="00BB3429" w:rsidRDefault="00E66A89" w:rsidP="007A54A7">
      <w:pPr>
        <w:pStyle w:val="Sinespaciado"/>
        <w:spacing w:line="360" w:lineRule="auto"/>
        <w:jc w:val="both"/>
        <w:rPr>
          <w:rFonts w:ascii="Times New Roman" w:hAnsi="Times New Roman" w:cs="Times New Roman"/>
          <w:sz w:val="24"/>
          <w:szCs w:val="24"/>
        </w:rPr>
      </w:pPr>
    </w:p>
    <w:p w:rsidR="00E66A89" w:rsidRPr="00BB3429" w:rsidRDefault="00E66A89"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El </w:t>
      </w:r>
      <w:r w:rsidRPr="00BB3429">
        <w:rPr>
          <w:rFonts w:ascii="Times New Roman" w:hAnsi="Times New Roman" w:cs="Times New Roman"/>
          <w:b/>
          <w:i/>
          <w:sz w:val="24"/>
          <w:szCs w:val="24"/>
        </w:rPr>
        <w:t>reconocimiento de términos</w:t>
      </w:r>
      <w:r w:rsidRPr="00BB3429">
        <w:rPr>
          <w:rFonts w:ascii="Times New Roman" w:hAnsi="Times New Roman" w:cs="Times New Roman"/>
          <w:sz w:val="24"/>
          <w:szCs w:val="24"/>
        </w:rPr>
        <w:t xml:space="preserve"> como acción discursiva para facilitar la identificación del nivel de representación macroscópico no solo se realiza a partir de términos propios del nivel; los residentes, también, recurren a términos pertenecientes al nivel submicroscópico para reconocer que el texto de referencia no pertenece al nivel de representación macroscópico. En este caso, sus acciones discursivas enfatizan en aquellos términos que no deberían estar presentes en un texto correspondiente al nivel macroscópico:</w:t>
      </w:r>
    </w:p>
    <w:p w:rsidR="00E66A89" w:rsidRPr="00BB3429" w:rsidRDefault="00E66A89" w:rsidP="007A54A7">
      <w:pPr>
        <w:pStyle w:val="Sinespaciado"/>
        <w:spacing w:line="360" w:lineRule="auto"/>
        <w:ind w:left="567" w:right="282"/>
        <w:jc w:val="both"/>
        <w:rPr>
          <w:rFonts w:ascii="Times New Roman" w:hAnsi="Times New Roman" w:cs="Times New Roman"/>
          <w:sz w:val="24"/>
          <w:szCs w:val="24"/>
        </w:rPr>
      </w:pPr>
      <w:r w:rsidRPr="00BB3429">
        <w:rPr>
          <w:rFonts w:ascii="Times New Roman" w:hAnsi="Times New Roman" w:cs="Times New Roman"/>
          <w:sz w:val="24"/>
          <w:szCs w:val="24"/>
        </w:rPr>
        <w:t>27.- A1: ¿Todos de acuerdo? ¿Vos estás entendiendo lo que decimos, micro, macro, todo eso? Sí.</w:t>
      </w:r>
    </w:p>
    <w:p w:rsidR="00E66A89" w:rsidRPr="00BB3429" w:rsidRDefault="00E66A89" w:rsidP="007A54A7">
      <w:pPr>
        <w:pStyle w:val="Sinespaciado"/>
        <w:spacing w:line="360" w:lineRule="auto"/>
        <w:ind w:left="567" w:right="282"/>
        <w:jc w:val="both"/>
        <w:rPr>
          <w:rFonts w:ascii="Times New Roman" w:hAnsi="Times New Roman" w:cs="Times New Roman"/>
          <w:sz w:val="24"/>
          <w:szCs w:val="24"/>
        </w:rPr>
      </w:pPr>
      <w:r w:rsidRPr="00BB3429">
        <w:rPr>
          <w:rFonts w:ascii="Times New Roman" w:hAnsi="Times New Roman" w:cs="Times New Roman"/>
          <w:sz w:val="24"/>
          <w:szCs w:val="24"/>
        </w:rPr>
        <w:t>28.- A: ¿No sería micro?</w:t>
      </w:r>
    </w:p>
    <w:p w:rsidR="00E66A89" w:rsidRPr="00BB3429" w:rsidRDefault="00E66A89" w:rsidP="007A54A7">
      <w:pPr>
        <w:pStyle w:val="Sinespaciado"/>
        <w:spacing w:line="360" w:lineRule="auto"/>
        <w:ind w:left="567" w:right="282"/>
        <w:jc w:val="both"/>
        <w:rPr>
          <w:rFonts w:ascii="Times New Roman" w:hAnsi="Times New Roman" w:cs="Times New Roman"/>
          <w:sz w:val="24"/>
          <w:szCs w:val="24"/>
        </w:rPr>
      </w:pPr>
      <w:r w:rsidRPr="00BB3429">
        <w:rPr>
          <w:rFonts w:ascii="Times New Roman" w:hAnsi="Times New Roman" w:cs="Times New Roman"/>
          <w:sz w:val="24"/>
          <w:szCs w:val="24"/>
        </w:rPr>
        <w:t xml:space="preserve">29.- A1: No, porque estamos hablando de temperatura y de un gas, lo estamos viendo. Si yo digo “partículas” estoy hablando en micro, si digo “gas” macro. </w:t>
      </w:r>
    </w:p>
    <w:p w:rsidR="00E66A89" w:rsidRPr="00BB3429" w:rsidRDefault="00E66A89" w:rsidP="007A54A7">
      <w:pPr>
        <w:pStyle w:val="Sinespaciado"/>
        <w:spacing w:line="360" w:lineRule="auto"/>
        <w:jc w:val="both"/>
        <w:rPr>
          <w:rFonts w:ascii="Times New Roman" w:hAnsi="Times New Roman" w:cs="Times New Roman"/>
          <w:sz w:val="24"/>
          <w:szCs w:val="24"/>
        </w:rPr>
      </w:pPr>
    </w:p>
    <w:p w:rsidR="00E66A89" w:rsidRPr="00BB3429" w:rsidRDefault="00E66A89"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En este último intercambio, la residente recupera el término “partículas”, señalándolo como un ejemplo de término no propio del nivel macroscópico. Además, en esta misma intervención promueve el reconocimiento del nivel ejemplificando con un término propio del mismo y utilizando la distinción observable/no observable ya mencionada. En este mismo pasaje la residente, a partir de sus acciones discursivas, ofrece a los estudiantes diferentes puertas de acceso para el reconocimiento del nivel de representación macroscópico. En otra intervención didáctica, el reconocimiento de este </w:t>
      </w:r>
      <w:r w:rsidRPr="00BB3429">
        <w:rPr>
          <w:rFonts w:ascii="Times New Roman" w:hAnsi="Times New Roman" w:cs="Times New Roman"/>
          <w:sz w:val="24"/>
          <w:szCs w:val="24"/>
        </w:rPr>
        <w:lastRenderedPageBreak/>
        <w:t>nivel de representación se promueve a través de una intervención discursiva que ejemplifica ya no en términos propios del nivel submicroscópico sino en el modelo</w:t>
      </w:r>
      <w:r w:rsidR="0009067E" w:rsidRPr="00BB3429">
        <w:rPr>
          <w:rFonts w:ascii="Times New Roman" w:hAnsi="Times New Roman" w:cs="Times New Roman"/>
          <w:sz w:val="24"/>
          <w:szCs w:val="24"/>
        </w:rPr>
        <w:t>,</w:t>
      </w:r>
      <w:r w:rsidRPr="00BB3429">
        <w:rPr>
          <w:rFonts w:ascii="Times New Roman" w:hAnsi="Times New Roman" w:cs="Times New Roman"/>
          <w:sz w:val="24"/>
          <w:szCs w:val="24"/>
        </w:rPr>
        <w:t xml:space="preserve"> como entidad propia de este último nivel de representación:  </w:t>
      </w:r>
    </w:p>
    <w:p w:rsidR="00E66A89" w:rsidRPr="00BB3429" w:rsidRDefault="00E66A89" w:rsidP="007A54A7">
      <w:pPr>
        <w:pStyle w:val="Sinespaciado"/>
        <w:spacing w:line="360" w:lineRule="auto"/>
        <w:ind w:left="567" w:right="566"/>
        <w:jc w:val="both"/>
        <w:rPr>
          <w:rFonts w:ascii="Times New Roman" w:hAnsi="Times New Roman" w:cs="Times New Roman"/>
          <w:sz w:val="24"/>
          <w:szCs w:val="24"/>
        </w:rPr>
      </w:pPr>
      <w:r w:rsidRPr="00BB3429">
        <w:rPr>
          <w:rFonts w:ascii="Times New Roman" w:hAnsi="Times New Roman" w:cs="Times New Roman"/>
          <w:sz w:val="24"/>
          <w:szCs w:val="24"/>
        </w:rPr>
        <w:t xml:space="preserve">372.- A: Se utiliza un vocabulario más simple.  </w:t>
      </w:r>
    </w:p>
    <w:p w:rsidR="00E66A89" w:rsidRPr="00BB3429" w:rsidRDefault="00E66A89" w:rsidP="007A54A7">
      <w:pPr>
        <w:pStyle w:val="Sinespaciado"/>
        <w:spacing w:line="360" w:lineRule="auto"/>
        <w:ind w:left="567" w:right="566"/>
        <w:jc w:val="both"/>
        <w:rPr>
          <w:rFonts w:ascii="Times New Roman" w:hAnsi="Times New Roman" w:cs="Times New Roman"/>
          <w:sz w:val="24"/>
          <w:szCs w:val="24"/>
        </w:rPr>
      </w:pPr>
      <w:r w:rsidRPr="00BB3429">
        <w:rPr>
          <w:rFonts w:ascii="Times New Roman" w:hAnsi="Times New Roman" w:cs="Times New Roman"/>
          <w:sz w:val="24"/>
          <w:szCs w:val="24"/>
        </w:rPr>
        <w:t xml:space="preserve">373.- A3: Un vocabulario más simple, algo que podemos ver a simple vista, no utiliza el modelo de partículas. Estas son todas cosas que me dijeron ustedes. ¿Coinciden todos con eso? </w:t>
      </w:r>
      <w:r w:rsidR="0085669B" w:rsidRPr="00BB3429">
        <w:rPr>
          <w:rFonts w:ascii="Times New Roman" w:hAnsi="Times New Roman" w:cs="Times New Roman"/>
          <w:sz w:val="24"/>
          <w:szCs w:val="24"/>
        </w:rPr>
        <w:t>(Clase 0, A3)</w:t>
      </w:r>
    </w:p>
    <w:p w:rsidR="00E66A89" w:rsidRPr="00BB3429" w:rsidRDefault="00E66A89" w:rsidP="007A54A7">
      <w:pPr>
        <w:pStyle w:val="Sinespaciado"/>
        <w:spacing w:line="360" w:lineRule="auto"/>
        <w:ind w:right="566"/>
        <w:jc w:val="both"/>
        <w:rPr>
          <w:rFonts w:ascii="Times New Roman" w:hAnsi="Times New Roman" w:cs="Times New Roman"/>
          <w:sz w:val="24"/>
          <w:szCs w:val="24"/>
        </w:rPr>
      </w:pPr>
    </w:p>
    <w:p w:rsidR="00E66A89" w:rsidRPr="00BB3429" w:rsidRDefault="00E66A89" w:rsidP="007A54A7">
      <w:pPr>
        <w:widowControl w:val="0"/>
        <w:spacing w:after="0"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Las </w:t>
      </w:r>
      <w:r w:rsidRPr="00BB3429">
        <w:rPr>
          <w:rFonts w:ascii="Times New Roman" w:hAnsi="Times New Roman" w:cs="Times New Roman"/>
          <w:b/>
          <w:sz w:val="24"/>
          <w:szCs w:val="24"/>
        </w:rPr>
        <w:t>experiencias y simulaciones mostrativas</w:t>
      </w:r>
      <w:r w:rsidRPr="00BB3429">
        <w:rPr>
          <w:rFonts w:ascii="Times New Roman" w:hAnsi="Times New Roman" w:cs="Times New Roman"/>
          <w:sz w:val="24"/>
          <w:szCs w:val="24"/>
        </w:rPr>
        <w:t xml:space="preserve"> proporcionan a los residentes un recurso para el reconocimiento del nivel de representación macroscópico. Para los casos considerados, los términos propios en este nivel de representación, corresponden a las variables de estado de un gas. En este reconocimiento los practicantes recurren a </w:t>
      </w:r>
      <w:r w:rsidRPr="00BB3429">
        <w:rPr>
          <w:rFonts w:ascii="Times New Roman" w:hAnsi="Times New Roman" w:cs="Times New Roman"/>
          <w:i/>
          <w:sz w:val="24"/>
          <w:szCs w:val="24"/>
        </w:rPr>
        <w:t>indicadores</w:t>
      </w:r>
      <w:r w:rsidRPr="00BB3429">
        <w:rPr>
          <w:rFonts w:ascii="Times New Roman" w:hAnsi="Times New Roman" w:cs="Times New Roman"/>
          <w:sz w:val="24"/>
          <w:szCs w:val="24"/>
        </w:rPr>
        <w:t xml:space="preserve">. Estos indicadores fueron recuperados por los residentes tanto durante la realización actividades experimentales mostrativas como </w:t>
      </w:r>
      <w:r w:rsidR="00F950A7" w:rsidRPr="00BB3429">
        <w:rPr>
          <w:rFonts w:ascii="Times New Roman" w:hAnsi="Times New Roman" w:cs="Times New Roman"/>
          <w:sz w:val="24"/>
          <w:szCs w:val="24"/>
        </w:rPr>
        <w:t>durante</w:t>
      </w:r>
      <w:r w:rsidRPr="00BB3429">
        <w:rPr>
          <w:rFonts w:ascii="Times New Roman" w:hAnsi="Times New Roman" w:cs="Times New Roman"/>
          <w:sz w:val="24"/>
          <w:szCs w:val="24"/>
        </w:rPr>
        <w:t xml:space="preserve"> el trabajo con procesos simulados. Incluyen un dominio de entidades materiales que permiten reconocer referentes ontológicos en el nivel de representación macroscópico; en los casos analizados, propiedades de una entidad material </w:t>
      </w:r>
      <w:r w:rsidR="0049421B" w:rsidRPr="00BB3429">
        <w:rPr>
          <w:rFonts w:ascii="Times New Roman" w:hAnsi="Times New Roman" w:cs="Times New Roman"/>
          <w:sz w:val="24"/>
          <w:szCs w:val="24"/>
        </w:rPr>
        <w:t xml:space="preserve"> </w:t>
      </w:r>
      <w:r w:rsidRPr="00BB3429">
        <w:rPr>
          <w:rFonts w:ascii="Times New Roman" w:hAnsi="Times New Roman" w:cs="Times New Roman"/>
          <w:sz w:val="24"/>
          <w:szCs w:val="24"/>
        </w:rPr>
        <w:t>(Caamaño, 2014). El movimiento de un émbolo, termómetros y manómetros</w:t>
      </w:r>
      <w:r w:rsidR="00F950A7" w:rsidRPr="00BB3429">
        <w:rPr>
          <w:rFonts w:ascii="Times New Roman" w:hAnsi="Times New Roman" w:cs="Times New Roman"/>
          <w:sz w:val="24"/>
          <w:szCs w:val="24"/>
        </w:rPr>
        <w:t>,</w:t>
      </w:r>
      <w:r w:rsidRPr="00BB3429">
        <w:rPr>
          <w:rFonts w:ascii="Times New Roman" w:hAnsi="Times New Roman" w:cs="Times New Roman"/>
          <w:sz w:val="24"/>
          <w:szCs w:val="24"/>
        </w:rPr>
        <w:t xml:space="preserve"> son indicadores utilizados por los residentes para permitir el reconocimiento de referentes ontológicos en el nivel de representación macroscópico (presión, temperatura, volumen). En este contexto, por ejemplo,  el instrumento que permite medir la propiedad de un gas es utilizado por el practicante para reconocer a esta propiedad como propia del nivel de representación macroscópico:</w:t>
      </w:r>
    </w:p>
    <w:p w:rsidR="00E66A89" w:rsidRPr="00BB3429" w:rsidRDefault="008D669B" w:rsidP="007A54A7">
      <w:pPr>
        <w:pStyle w:val="Sinespaciado"/>
        <w:spacing w:line="360" w:lineRule="auto"/>
        <w:ind w:left="567"/>
        <w:jc w:val="both"/>
        <w:rPr>
          <w:rFonts w:ascii="Times New Roman" w:hAnsi="Times New Roman" w:cs="Times New Roman"/>
          <w:sz w:val="24"/>
          <w:szCs w:val="24"/>
        </w:rPr>
      </w:pPr>
      <w:r w:rsidRPr="00BB3429">
        <w:rPr>
          <w:rFonts w:ascii="Times New Roman" w:hAnsi="Times New Roman" w:cs="Times New Roman"/>
          <w:sz w:val="24"/>
          <w:szCs w:val="24"/>
        </w:rPr>
        <w:t xml:space="preserve">123. </w:t>
      </w:r>
      <w:r w:rsidR="00E66A89" w:rsidRPr="00BB3429">
        <w:rPr>
          <w:rFonts w:ascii="Times New Roman" w:hAnsi="Times New Roman" w:cs="Times New Roman"/>
          <w:sz w:val="24"/>
          <w:szCs w:val="24"/>
        </w:rPr>
        <w:t xml:space="preserve">A3: </w:t>
      </w:r>
      <w:r w:rsidRPr="00BB3429">
        <w:rPr>
          <w:rFonts w:ascii="Times New Roman" w:hAnsi="Times New Roman" w:cs="Times New Roman"/>
          <w:sz w:val="24"/>
          <w:szCs w:val="24"/>
        </w:rPr>
        <w:t xml:space="preserve">[…] </w:t>
      </w:r>
      <w:r w:rsidR="00E66A89" w:rsidRPr="00BB3429">
        <w:rPr>
          <w:rFonts w:ascii="Times New Roman" w:hAnsi="Times New Roman" w:cs="Times New Roman"/>
          <w:sz w:val="24"/>
          <w:szCs w:val="24"/>
        </w:rPr>
        <w:t xml:space="preserve">¿Y dónde se dan cuenta ustedes que cambia la temperatura y la presión? </w:t>
      </w:r>
    </w:p>
    <w:p w:rsidR="00E66A89" w:rsidRPr="00BB3429" w:rsidRDefault="008D669B" w:rsidP="007A54A7">
      <w:pPr>
        <w:pStyle w:val="Sinespaciado"/>
        <w:tabs>
          <w:tab w:val="left" w:pos="8222"/>
        </w:tabs>
        <w:spacing w:line="360" w:lineRule="auto"/>
        <w:ind w:left="567" w:right="282"/>
        <w:jc w:val="both"/>
        <w:rPr>
          <w:rFonts w:ascii="Times New Roman" w:hAnsi="Times New Roman" w:cs="Times New Roman"/>
          <w:sz w:val="24"/>
          <w:szCs w:val="24"/>
        </w:rPr>
      </w:pPr>
      <w:r w:rsidRPr="00BB3429">
        <w:rPr>
          <w:rFonts w:ascii="Times New Roman" w:hAnsi="Times New Roman" w:cs="Times New Roman"/>
          <w:sz w:val="24"/>
          <w:szCs w:val="24"/>
        </w:rPr>
        <w:t xml:space="preserve">124. </w:t>
      </w:r>
      <w:r w:rsidR="00E66A89" w:rsidRPr="00BB3429">
        <w:rPr>
          <w:rFonts w:ascii="Times New Roman" w:hAnsi="Times New Roman" w:cs="Times New Roman"/>
          <w:sz w:val="24"/>
          <w:szCs w:val="24"/>
        </w:rPr>
        <w:t xml:space="preserve">A: En el manómetro y cuando aparecía la llama. </w:t>
      </w:r>
    </w:p>
    <w:p w:rsidR="00E66A89" w:rsidRPr="00BB3429" w:rsidRDefault="008D669B" w:rsidP="007A54A7">
      <w:pPr>
        <w:pStyle w:val="Sinespaciado"/>
        <w:tabs>
          <w:tab w:val="left" w:pos="8222"/>
        </w:tabs>
        <w:spacing w:line="360" w:lineRule="auto"/>
        <w:ind w:left="567" w:right="282"/>
        <w:jc w:val="both"/>
        <w:rPr>
          <w:rFonts w:ascii="Times New Roman" w:hAnsi="Times New Roman" w:cs="Times New Roman"/>
          <w:sz w:val="24"/>
          <w:szCs w:val="24"/>
        </w:rPr>
      </w:pPr>
      <w:r w:rsidRPr="00BB3429">
        <w:rPr>
          <w:rFonts w:ascii="Times New Roman" w:hAnsi="Times New Roman" w:cs="Times New Roman"/>
          <w:sz w:val="24"/>
          <w:szCs w:val="24"/>
        </w:rPr>
        <w:t xml:space="preserve">125. </w:t>
      </w:r>
      <w:r w:rsidR="00E66A89" w:rsidRPr="00BB3429">
        <w:rPr>
          <w:rFonts w:ascii="Times New Roman" w:hAnsi="Times New Roman" w:cs="Times New Roman"/>
          <w:sz w:val="24"/>
          <w:szCs w:val="24"/>
        </w:rPr>
        <w:t xml:space="preserve">A3: Ah, bueno, vos te diste cuenta de la temperatura por la llama. </w:t>
      </w:r>
    </w:p>
    <w:p w:rsidR="00E66A89" w:rsidRPr="00BB3429" w:rsidRDefault="008D669B" w:rsidP="007A54A7">
      <w:pPr>
        <w:pStyle w:val="Sinespaciado"/>
        <w:tabs>
          <w:tab w:val="left" w:pos="8222"/>
        </w:tabs>
        <w:spacing w:line="360" w:lineRule="auto"/>
        <w:ind w:left="567" w:right="282"/>
        <w:jc w:val="both"/>
        <w:rPr>
          <w:rFonts w:ascii="Times New Roman" w:hAnsi="Times New Roman" w:cs="Times New Roman"/>
          <w:sz w:val="24"/>
          <w:szCs w:val="24"/>
        </w:rPr>
      </w:pPr>
      <w:r w:rsidRPr="00BB3429">
        <w:rPr>
          <w:rFonts w:ascii="Times New Roman" w:hAnsi="Times New Roman" w:cs="Times New Roman"/>
          <w:sz w:val="24"/>
          <w:szCs w:val="24"/>
        </w:rPr>
        <w:t xml:space="preserve">126. </w:t>
      </w:r>
      <w:r w:rsidR="00E66A89" w:rsidRPr="00BB3429">
        <w:rPr>
          <w:rFonts w:ascii="Times New Roman" w:hAnsi="Times New Roman" w:cs="Times New Roman"/>
          <w:sz w:val="24"/>
          <w:szCs w:val="24"/>
        </w:rPr>
        <w:t xml:space="preserve">A: O el termómetro también. </w:t>
      </w:r>
    </w:p>
    <w:p w:rsidR="00E66A89" w:rsidRPr="00BB3429" w:rsidRDefault="008D669B" w:rsidP="007A54A7">
      <w:pPr>
        <w:pStyle w:val="Sinespaciado"/>
        <w:tabs>
          <w:tab w:val="left" w:pos="8222"/>
        </w:tabs>
        <w:spacing w:line="360" w:lineRule="auto"/>
        <w:ind w:left="567" w:right="282"/>
        <w:jc w:val="both"/>
        <w:rPr>
          <w:rFonts w:ascii="Times New Roman" w:hAnsi="Times New Roman" w:cs="Times New Roman"/>
          <w:sz w:val="24"/>
          <w:szCs w:val="24"/>
        </w:rPr>
      </w:pPr>
      <w:r w:rsidRPr="00BB3429">
        <w:rPr>
          <w:rFonts w:ascii="Times New Roman" w:hAnsi="Times New Roman" w:cs="Times New Roman"/>
          <w:sz w:val="24"/>
          <w:szCs w:val="24"/>
        </w:rPr>
        <w:t xml:space="preserve">127. </w:t>
      </w:r>
      <w:r w:rsidR="00E66A89" w:rsidRPr="00BB3429">
        <w:rPr>
          <w:rFonts w:ascii="Times New Roman" w:hAnsi="Times New Roman" w:cs="Times New Roman"/>
          <w:sz w:val="24"/>
          <w:szCs w:val="24"/>
        </w:rPr>
        <w:t xml:space="preserve">A3: Ah, o el termómetro que aparece acá también. ¿Y la presión? </w:t>
      </w:r>
    </w:p>
    <w:p w:rsidR="00E66A89" w:rsidRPr="00BB3429" w:rsidRDefault="008D669B" w:rsidP="007A54A7">
      <w:pPr>
        <w:pStyle w:val="Sinespaciado"/>
        <w:tabs>
          <w:tab w:val="left" w:pos="8222"/>
        </w:tabs>
        <w:spacing w:line="360" w:lineRule="auto"/>
        <w:ind w:left="567" w:right="282"/>
        <w:jc w:val="both"/>
        <w:rPr>
          <w:rFonts w:ascii="Times New Roman" w:hAnsi="Times New Roman" w:cs="Times New Roman"/>
          <w:sz w:val="24"/>
          <w:szCs w:val="24"/>
        </w:rPr>
      </w:pPr>
      <w:r w:rsidRPr="00BB3429">
        <w:rPr>
          <w:rFonts w:ascii="Times New Roman" w:hAnsi="Times New Roman" w:cs="Times New Roman"/>
          <w:sz w:val="24"/>
          <w:szCs w:val="24"/>
        </w:rPr>
        <w:t xml:space="preserve">128. </w:t>
      </w:r>
      <w:r w:rsidR="00E66A89" w:rsidRPr="00BB3429">
        <w:rPr>
          <w:rFonts w:ascii="Times New Roman" w:hAnsi="Times New Roman" w:cs="Times New Roman"/>
          <w:sz w:val="24"/>
          <w:szCs w:val="24"/>
        </w:rPr>
        <w:t xml:space="preserve">A: Por el manómetro. </w:t>
      </w:r>
    </w:p>
    <w:p w:rsidR="00E66A89" w:rsidRPr="00BB3429" w:rsidRDefault="008D669B" w:rsidP="007A54A7">
      <w:pPr>
        <w:pStyle w:val="Sinespaciado"/>
        <w:tabs>
          <w:tab w:val="left" w:pos="8222"/>
        </w:tabs>
        <w:spacing w:line="360" w:lineRule="auto"/>
        <w:ind w:left="567" w:right="282"/>
        <w:jc w:val="both"/>
        <w:rPr>
          <w:rFonts w:ascii="Times New Roman" w:hAnsi="Times New Roman" w:cs="Times New Roman"/>
          <w:sz w:val="24"/>
          <w:szCs w:val="24"/>
        </w:rPr>
      </w:pPr>
      <w:r w:rsidRPr="00BB3429">
        <w:rPr>
          <w:rFonts w:ascii="Times New Roman" w:hAnsi="Times New Roman" w:cs="Times New Roman"/>
          <w:sz w:val="24"/>
          <w:szCs w:val="24"/>
        </w:rPr>
        <w:t xml:space="preserve">129. </w:t>
      </w:r>
      <w:r w:rsidR="00E66A89" w:rsidRPr="00BB3429">
        <w:rPr>
          <w:rFonts w:ascii="Times New Roman" w:hAnsi="Times New Roman" w:cs="Times New Roman"/>
          <w:sz w:val="24"/>
          <w:szCs w:val="24"/>
        </w:rPr>
        <w:t>A3: ¿Por lo que marcaba el manómetro? Bueno, muy bien.</w:t>
      </w:r>
    </w:p>
    <w:p w:rsidR="00E66A89" w:rsidRPr="00BB3429" w:rsidRDefault="00E66A89" w:rsidP="007A54A7">
      <w:pPr>
        <w:pStyle w:val="Sinespaciado"/>
        <w:spacing w:line="360" w:lineRule="auto"/>
        <w:jc w:val="both"/>
        <w:rPr>
          <w:rFonts w:ascii="Times New Roman" w:hAnsi="Times New Roman" w:cs="Times New Roman"/>
          <w:sz w:val="24"/>
          <w:szCs w:val="24"/>
        </w:rPr>
      </w:pPr>
    </w:p>
    <w:p w:rsidR="00E66A89" w:rsidRPr="00BB3429" w:rsidRDefault="00E66A89"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Estas acciones discursivas de </w:t>
      </w:r>
      <w:proofErr w:type="gramStart"/>
      <w:r w:rsidR="00EE6536" w:rsidRPr="00BB3429">
        <w:rPr>
          <w:rFonts w:ascii="Times New Roman" w:hAnsi="Times New Roman" w:cs="Times New Roman"/>
          <w:sz w:val="24"/>
          <w:szCs w:val="24"/>
        </w:rPr>
        <w:t>los practicantes, centradas</w:t>
      </w:r>
      <w:proofErr w:type="gramEnd"/>
      <w:r w:rsidRPr="00BB3429">
        <w:rPr>
          <w:rFonts w:ascii="Times New Roman" w:hAnsi="Times New Roman" w:cs="Times New Roman"/>
          <w:sz w:val="24"/>
          <w:szCs w:val="24"/>
        </w:rPr>
        <w:t xml:space="preserve"> en el reconocimiento del nivel macroscópico, pueden presentarse durante una misma in</w:t>
      </w:r>
      <w:r w:rsidR="009E3F12" w:rsidRPr="00BB3429">
        <w:rPr>
          <w:rFonts w:ascii="Times New Roman" w:hAnsi="Times New Roman" w:cs="Times New Roman"/>
          <w:sz w:val="24"/>
          <w:szCs w:val="24"/>
        </w:rPr>
        <w:t>t</w:t>
      </w:r>
      <w:r w:rsidRPr="00BB3429">
        <w:rPr>
          <w:rFonts w:ascii="Times New Roman" w:hAnsi="Times New Roman" w:cs="Times New Roman"/>
          <w:sz w:val="24"/>
          <w:szCs w:val="24"/>
        </w:rPr>
        <w:t>erv</w:t>
      </w:r>
      <w:r w:rsidR="009E3F12" w:rsidRPr="00BB3429">
        <w:rPr>
          <w:rFonts w:ascii="Times New Roman" w:hAnsi="Times New Roman" w:cs="Times New Roman"/>
          <w:sz w:val="24"/>
          <w:szCs w:val="24"/>
        </w:rPr>
        <w:t>en</w:t>
      </w:r>
      <w:r w:rsidRPr="00BB3429">
        <w:rPr>
          <w:rFonts w:ascii="Times New Roman" w:hAnsi="Times New Roman" w:cs="Times New Roman"/>
          <w:sz w:val="24"/>
          <w:szCs w:val="24"/>
        </w:rPr>
        <w:t>ción:</w:t>
      </w:r>
    </w:p>
    <w:p w:rsidR="00E66A89" w:rsidRPr="00BB3429" w:rsidRDefault="00E66A89" w:rsidP="007A54A7">
      <w:pPr>
        <w:pStyle w:val="Sinespaciado"/>
        <w:spacing w:line="360" w:lineRule="auto"/>
        <w:ind w:left="567" w:right="282"/>
        <w:jc w:val="both"/>
        <w:rPr>
          <w:rFonts w:ascii="Times New Roman" w:hAnsi="Times New Roman" w:cs="Times New Roman"/>
          <w:sz w:val="24"/>
          <w:szCs w:val="24"/>
        </w:rPr>
      </w:pPr>
      <w:r w:rsidRPr="00BB3429">
        <w:rPr>
          <w:rFonts w:ascii="Times New Roman" w:hAnsi="Times New Roman" w:cs="Times New Roman"/>
          <w:sz w:val="24"/>
          <w:szCs w:val="24"/>
        </w:rPr>
        <w:lastRenderedPageBreak/>
        <w:t xml:space="preserve">558.- A: [leyendo la respuesta a una actividad] Lo reconocimos porque… ah, cuando aumenta el volumen, baja la presión. Cuando baja el volumen, aumenta la presión. Y lo reconocimos porque al modificar el espacio, modificamos el volumen, y el émbolo al retroceder, uno nota cómo las partículas ejercen presión. La temperatura no varía al igual que la masa. </w:t>
      </w:r>
    </w:p>
    <w:p w:rsidR="00E66A89" w:rsidRPr="00BB3429" w:rsidRDefault="00E66A89" w:rsidP="007A54A7">
      <w:pPr>
        <w:pStyle w:val="Sinespaciado"/>
        <w:spacing w:line="360" w:lineRule="auto"/>
        <w:ind w:left="567" w:right="282"/>
        <w:jc w:val="both"/>
        <w:rPr>
          <w:rFonts w:ascii="Times New Roman" w:hAnsi="Times New Roman" w:cs="Times New Roman"/>
          <w:sz w:val="24"/>
          <w:szCs w:val="24"/>
        </w:rPr>
      </w:pPr>
      <w:r w:rsidRPr="00BB3429">
        <w:rPr>
          <w:rFonts w:ascii="Times New Roman" w:hAnsi="Times New Roman" w:cs="Times New Roman"/>
          <w:sz w:val="24"/>
          <w:szCs w:val="24"/>
        </w:rPr>
        <w:t>559.- A3: Bien. La temperatura y la masa no varían, ¿y ella qué nombró ahí? No vi muchos que hayan nombrado. La masa, ¿y además de la masa? ¿Qué otro término utiliza? ¿En qué nivel dio la explicación ella? ¿Todo en macro? Nombró las partículas ella. Nosotros en realidad acá, la jeringa la estamos viendo macroscópicamente, no hace falta que nombremos las partículas porque estaríamos hablando microscópicamente.</w:t>
      </w:r>
    </w:p>
    <w:p w:rsidR="00E66A89" w:rsidRPr="00BB3429" w:rsidRDefault="00E66A89" w:rsidP="007A54A7">
      <w:pPr>
        <w:widowControl w:val="0"/>
        <w:spacing w:after="0" w:line="360" w:lineRule="auto"/>
        <w:jc w:val="both"/>
        <w:rPr>
          <w:rFonts w:ascii="Times New Roman" w:hAnsi="Times New Roman" w:cs="Times New Roman"/>
          <w:sz w:val="24"/>
          <w:szCs w:val="24"/>
        </w:rPr>
      </w:pPr>
    </w:p>
    <w:p w:rsidR="00E66A89" w:rsidRPr="00BB3429" w:rsidRDefault="00E66A89" w:rsidP="007A54A7">
      <w:pPr>
        <w:widowControl w:val="0"/>
        <w:spacing w:after="0" w:line="360" w:lineRule="auto"/>
        <w:jc w:val="both"/>
        <w:rPr>
          <w:rFonts w:ascii="Times New Roman" w:hAnsi="Times New Roman" w:cs="Times New Roman"/>
          <w:sz w:val="24"/>
          <w:szCs w:val="24"/>
        </w:rPr>
      </w:pPr>
      <w:r w:rsidRPr="00BB3429">
        <w:rPr>
          <w:rFonts w:ascii="Times New Roman" w:hAnsi="Times New Roman" w:cs="Times New Roman"/>
          <w:sz w:val="24"/>
          <w:szCs w:val="24"/>
        </w:rPr>
        <w:t xml:space="preserve">En este último intercambio, iniciado con la lectura de la actividad resuelta por una estudiante, la residente selecciona palabras del texto leído por la estudiante que representan variables en el nivel de representación macroscópico (“[…] </w:t>
      </w:r>
      <w:r w:rsidRPr="00BB3429">
        <w:rPr>
          <w:rFonts w:ascii="Times New Roman" w:hAnsi="Times New Roman" w:cs="Times New Roman"/>
          <w:i/>
          <w:sz w:val="24"/>
          <w:szCs w:val="24"/>
        </w:rPr>
        <w:t>La temperatura y la masa no varían</w:t>
      </w:r>
      <w:r w:rsidRPr="00BB3429">
        <w:rPr>
          <w:rFonts w:ascii="Times New Roman" w:hAnsi="Times New Roman" w:cs="Times New Roman"/>
          <w:sz w:val="24"/>
          <w:szCs w:val="24"/>
        </w:rPr>
        <w:t xml:space="preserve"> […]”, línea 559), solicita a los alumnos la identificación de otros términos en el texto (“[…] </w:t>
      </w:r>
      <w:r w:rsidRPr="00BB3429">
        <w:rPr>
          <w:rFonts w:ascii="Times New Roman" w:hAnsi="Times New Roman" w:cs="Times New Roman"/>
          <w:i/>
          <w:sz w:val="24"/>
          <w:szCs w:val="24"/>
        </w:rPr>
        <w:t>¿Qué otro término utiliza?</w:t>
      </w:r>
      <w:r w:rsidRPr="00BB3429">
        <w:rPr>
          <w:rFonts w:ascii="Times New Roman" w:hAnsi="Times New Roman" w:cs="Times New Roman"/>
          <w:sz w:val="24"/>
          <w:szCs w:val="24"/>
        </w:rPr>
        <w:t xml:space="preserve"> […]”, línea 559) y seguidamente, indaga sobre el nivel de representación en el que se encuentra el texto leído por la estudiante (“[…]</w:t>
      </w:r>
      <w:r w:rsidRPr="00BB3429">
        <w:rPr>
          <w:rFonts w:ascii="Times New Roman" w:hAnsi="Times New Roman" w:cs="Times New Roman"/>
          <w:i/>
          <w:sz w:val="24"/>
          <w:szCs w:val="24"/>
        </w:rPr>
        <w:t xml:space="preserve"> ¿Todo en macro? </w:t>
      </w:r>
      <w:r w:rsidRPr="00BB3429">
        <w:rPr>
          <w:rFonts w:ascii="Times New Roman" w:hAnsi="Times New Roman" w:cs="Times New Roman"/>
          <w:sz w:val="24"/>
          <w:szCs w:val="24"/>
        </w:rPr>
        <w:t xml:space="preserve">[…]”, línea 559). En la  continuidad de su intervención, la practicante sugiere un nivel y advierte sobre el empleo del término “partículas” en el texto leído. En esta última acción discursiva, se expresaría su intención de relacionar la identificación del nivel de representación a partir del reconocimiento de los términos utilizados en el texto. Su intervención finaliza con una combinación de acciones discursivas por las que propone un reconocimiento del nivel macroscópico a partir de identificar términos no propios del nivel  (“[…] </w:t>
      </w:r>
      <w:r w:rsidRPr="00BB3429">
        <w:rPr>
          <w:rFonts w:ascii="Times New Roman" w:hAnsi="Times New Roman" w:cs="Times New Roman"/>
          <w:i/>
          <w:sz w:val="24"/>
          <w:szCs w:val="24"/>
        </w:rPr>
        <w:t>no hace falta que nombremos las partículas porque estaríamos hablando microscópicamente</w:t>
      </w:r>
      <w:r w:rsidRPr="00BB3429">
        <w:rPr>
          <w:rFonts w:ascii="Times New Roman" w:hAnsi="Times New Roman" w:cs="Times New Roman"/>
          <w:sz w:val="24"/>
          <w:szCs w:val="24"/>
        </w:rPr>
        <w:t xml:space="preserve">”, línea 559) y a partir de la mostración simulada (“[…] </w:t>
      </w:r>
      <w:r w:rsidRPr="00BB3429">
        <w:rPr>
          <w:rFonts w:ascii="Times New Roman" w:hAnsi="Times New Roman" w:cs="Times New Roman"/>
          <w:i/>
          <w:sz w:val="24"/>
          <w:szCs w:val="24"/>
        </w:rPr>
        <w:t>Nosotros en realidad acá, la jeringa la estamos viendo macroscópicamente</w:t>
      </w:r>
      <w:r w:rsidRPr="00BB3429">
        <w:rPr>
          <w:rFonts w:ascii="Times New Roman" w:hAnsi="Times New Roman" w:cs="Times New Roman"/>
          <w:sz w:val="24"/>
          <w:szCs w:val="24"/>
        </w:rPr>
        <w:t xml:space="preserve">”, línea 559). </w:t>
      </w:r>
    </w:p>
    <w:p w:rsidR="0055235D" w:rsidRPr="00BB3429" w:rsidRDefault="0055235D"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En el siguiente esquema mostramos las categorías construidas para el reconocimiento del nivel de representación macroscópico</w:t>
      </w:r>
      <w:r w:rsidR="00F65F0E" w:rsidRPr="00BB3429">
        <w:rPr>
          <w:rFonts w:ascii="Times New Roman" w:hAnsi="Times New Roman" w:cs="Times New Roman"/>
          <w:sz w:val="24"/>
          <w:szCs w:val="24"/>
        </w:rPr>
        <w:t xml:space="preserve"> (Figura 1)</w:t>
      </w:r>
      <w:r w:rsidRPr="00BB3429">
        <w:rPr>
          <w:rFonts w:ascii="Times New Roman" w:hAnsi="Times New Roman" w:cs="Times New Roman"/>
          <w:sz w:val="24"/>
          <w:szCs w:val="24"/>
        </w:rPr>
        <w:t xml:space="preserve">: </w:t>
      </w:r>
    </w:p>
    <w:p w:rsidR="005671C1" w:rsidRPr="00BB3429" w:rsidRDefault="00AF0A91" w:rsidP="007A54A7">
      <w:pPr>
        <w:spacing w:line="360" w:lineRule="auto"/>
        <w:jc w:val="center"/>
        <w:rPr>
          <w:rFonts w:ascii="Times New Roman" w:hAnsi="Times New Roman" w:cs="Times New Roman"/>
          <w:sz w:val="24"/>
          <w:szCs w:val="24"/>
        </w:rPr>
      </w:pPr>
      <w:r w:rsidRPr="00BB3429">
        <w:rPr>
          <w:rFonts w:ascii="Times New Roman" w:hAnsi="Times New Roman" w:cs="Times New Roman"/>
          <w:noProof/>
          <w:sz w:val="24"/>
          <w:szCs w:val="24"/>
          <w:lang w:val="es-MX" w:eastAsia="es-MX"/>
        </w:rPr>
        <w:lastRenderedPageBreak/>
        <w:drawing>
          <wp:inline distT="0" distB="0" distL="0" distR="0" wp14:anchorId="1638175C" wp14:editId="00E4CEE9">
            <wp:extent cx="4618104" cy="3664507"/>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MYS.jpg"/>
                    <pic:cNvPicPr/>
                  </pic:nvPicPr>
                  <pic:blipFill>
                    <a:blip r:embed="rId10">
                      <a:extLst>
                        <a:ext uri="{28A0092B-C50C-407E-A947-70E740481C1C}">
                          <a14:useLocalDpi xmlns:a14="http://schemas.microsoft.com/office/drawing/2010/main" val="0"/>
                        </a:ext>
                      </a:extLst>
                    </a:blip>
                    <a:stretch>
                      <a:fillRect/>
                    </a:stretch>
                  </pic:blipFill>
                  <pic:spPr>
                    <a:xfrm>
                      <a:off x="0" y="0"/>
                      <a:ext cx="4616535" cy="3663262"/>
                    </a:xfrm>
                    <a:prstGeom prst="rect">
                      <a:avLst/>
                    </a:prstGeom>
                  </pic:spPr>
                </pic:pic>
              </a:graphicData>
            </a:graphic>
          </wp:inline>
        </w:drawing>
      </w:r>
    </w:p>
    <w:p w:rsidR="0055235D" w:rsidRPr="00BB3429" w:rsidRDefault="00F65F0E" w:rsidP="007A54A7">
      <w:pPr>
        <w:pStyle w:val="Sinespaciado"/>
        <w:spacing w:line="360" w:lineRule="auto"/>
        <w:jc w:val="center"/>
        <w:rPr>
          <w:rFonts w:ascii="Times New Roman" w:hAnsi="Times New Roman" w:cs="Times New Roman"/>
          <w:sz w:val="24"/>
          <w:szCs w:val="24"/>
        </w:rPr>
      </w:pPr>
      <w:r w:rsidRPr="00BB3429">
        <w:rPr>
          <w:rFonts w:ascii="Times New Roman" w:hAnsi="Times New Roman" w:cs="Times New Roman"/>
          <w:sz w:val="24"/>
          <w:szCs w:val="24"/>
        </w:rPr>
        <w:t xml:space="preserve">Figura 1. Categorías </w:t>
      </w:r>
      <w:proofErr w:type="spellStart"/>
      <w:r w:rsidRPr="00BB3429">
        <w:rPr>
          <w:rFonts w:ascii="Times New Roman" w:hAnsi="Times New Roman" w:cs="Times New Roman"/>
          <w:sz w:val="24"/>
          <w:szCs w:val="24"/>
        </w:rPr>
        <w:t>construídas</w:t>
      </w:r>
      <w:proofErr w:type="spellEnd"/>
      <w:r w:rsidRPr="00BB3429">
        <w:rPr>
          <w:rFonts w:ascii="Times New Roman" w:hAnsi="Times New Roman" w:cs="Times New Roman"/>
          <w:sz w:val="24"/>
          <w:szCs w:val="24"/>
        </w:rPr>
        <w:t xml:space="preserve"> par ale análisis de las acciones discursivas centradas en guiar el reconocimiento del nivel macroscópico.</w:t>
      </w:r>
    </w:p>
    <w:p w:rsidR="00F65F0E" w:rsidRPr="00BB3429" w:rsidRDefault="00F65F0E" w:rsidP="007A54A7">
      <w:pPr>
        <w:pStyle w:val="Sinespaciado"/>
        <w:spacing w:line="360" w:lineRule="auto"/>
        <w:jc w:val="both"/>
        <w:rPr>
          <w:rFonts w:ascii="Times New Roman" w:hAnsi="Times New Roman" w:cs="Times New Roman"/>
          <w:b/>
          <w:sz w:val="24"/>
          <w:szCs w:val="24"/>
        </w:rPr>
      </w:pPr>
    </w:p>
    <w:p w:rsidR="00F65F0E" w:rsidRPr="00BB3429" w:rsidRDefault="00F65F0E" w:rsidP="007A54A7">
      <w:pPr>
        <w:pStyle w:val="Sinespaciado"/>
        <w:spacing w:line="360" w:lineRule="auto"/>
        <w:jc w:val="both"/>
        <w:rPr>
          <w:rFonts w:ascii="Times New Roman" w:hAnsi="Times New Roman" w:cs="Times New Roman"/>
          <w:b/>
          <w:sz w:val="24"/>
          <w:szCs w:val="24"/>
        </w:rPr>
      </w:pPr>
    </w:p>
    <w:p w:rsidR="0055235D" w:rsidRPr="00BB3429" w:rsidRDefault="00307853" w:rsidP="007A54A7">
      <w:pPr>
        <w:pStyle w:val="Sinespaciado"/>
        <w:spacing w:line="360" w:lineRule="auto"/>
        <w:jc w:val="both"/>
        <w:rPr>
          <w:rFonts w:ascii="Times New Roman" w:hAnsi="Times New Roman" w:cs="Times New Roman"/>
          <w:b/>
          <w:sz w:val="24"/>
          <w:szCs w:val="24"/>
        </w:rPr>
      </w:pPr>
      <w:r w:rsidRPr="00BB3429">
        <w:rPr>
          <w:rFonts w:ascii="Times New Roman" w:hAnsi="Times New Roman" w:cs="Times New Roman"/>
          <w:b/>
          <w:sz w:val="24"/>
          <w:szCs w:val="24"/>
        </w:rPr>
        <w:t>Conclusiones</w:t>
      </w:r>
      <w:r w:rsidR="0055235D" w:rsidRPr="00BB3429">
        <w:rPr>
          <w:rFonts w:ascii="Times New Roman" w:hAnsi="Times New Roman" w:cs="Times New Roman"/>
          <w:b/>
          <w:sz w:val="24"/>
          <w:szCs w:val="24"/>
        </w:rPr>
        <w:t>.</w:t>
      </w:r>
    </w:p>
    <w:p w:rsidR="00B84099" w:rsidRPr="00BB3429" w:rsidRDefault="00FB50DD"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Los discursos de los residentes refieren, en principio, a transformaciones de gases</w:t>
      </w:r>
      <w:r w:rsidR="008D11E7" w:rsidRPr="00BB3429">
        <w:rPr>
          <w:rFonts w:ascii="Times New Roman" w:hAnsi="Times New Roman" w:cs="Times New Roman"/>
          <w:sz w:val="24"/>
          <w:szCs w:val="24"/>
        </w:rPr>
        <w:t xml:space="preserve"> o de  </w:t>
      </w:r>
      <w:r w:rsidRPr="00BB3429">
        <w:rPr>
          <w:rFonts w:ascii="Times New Roman" w:hAnsi="Times New Roman" w:cs="Times New Roman"/>
          <w:sz w:val="24"/>
          <w:szCs w:val="24"/>
        </w:rPr>
        <w:t xml:space="preserve">mezclas gaseosas; procesos </w:t>
      </w:r>
      <w:r w:rsidR="00B84099" w:rsidRPr="00BB3429">
        <w:rPr>
          <w:rFonts w:ascii="Times New Roman" w:hAnsi="Times New Roman" w:cs="Times New Roman"/>
          <w:sz w:val="24"/>
          <w:szCs w:val="24"/>
        </w:rPr>
        <w:t>en los que se</w:t>
      </w:r>
      <w:r w:rsidRPr="00BB3429">
        <w:rPr>
          <w:rFonts w:ascii="Times New Roman" w:hAnsi="Times New Roman" w:cs="Times New Roman"/>
          <w:sz w:val="24"/>
          <w:szCs w:val="24"/>
        </w:rPr>
        <w:t xml:space="preserve"> involucran calentamiento</w:t>
      </w:r>
      <w:r w:rsidR="00B84099" w:rsidRPr="00BB3429">
        <w:rPr>
          <w:rFonts w:ascii="Times New Roman" w:hAnsi="Times New Roman" w:cs="Times New Roman"/>
          <w:sz w:val="24"/>
          <w:szCs w:val="24"/>
        </w:rPr>
        <w:t xml:space="preserve"> y/o </w:t>
      </w:r>
      <w:r w:rsidRPr="00BB3429">
        <w:rPr>
          <w:rFonts w:ascii="Times New Roman" w:hAnsi="Times New Roman" w:cs="Times New Roman"/>
          <w:sz w:val="24"/>
          <w:szCs w:val="24"/>
        </w:rPr>
        <w:t>enfriamiento, compresión</w:t>
      </w:r>
      <w:r w:rsidR="00B84099" w:rsidRPr="00BB3429">
        <w:rPr>
          <w:rFonts w:ascii="Times New Roman" w:hAnsi="Times New Roman" w:cs="Times New Roman"/>
          <w:sz w:val="24"/>
          <w:szCs w:val="24"/>
        </w:rPr>
        <w:t xml:space="preserve"> y/o </w:t>
      </w:r>
      <w:r w:rsidRPr="00BB3429">
        <w:rPr>
          <w:rFonts w:ascii="Times New Roman" w:hAnsi="Times New Roman" w:cs="Times New Roman"/>
          <w:sz w:val="24"/>
          <w:szCs w:val="24"/>
        </w:rPr>
        <w:t>expansión de gases.</w:t>
      </w:r>
      <w:r w:rsidR="008D11E7" w:rsidRPr="00BB3429">
        <w:rPr>
          <w:rFonts w:ascii="Times New Roman" w:hAnsi="Times New Roman" w:cs="Times New Roman"/>
          <w:sz w:val="24"/>
          <w:szCs w:val="24"/>
        </w:rPr>
        <w:t xml:space="preserve"> E</w:t>
      </w:r>
      <w:r w:rsidRPr="00BB3429">
        <w:rPr>
          <w:rFonts w:ascii="Times New Roman" w:hAnsi="Times New Roman" w:cs="Times New Roman"/>
          <w:sz w:val="24"/>
          <w:szCs w:val="24"/>
        </w:rPr>
        <w:t>n ese contexto, el referente de esos discurso es múltiple: entidades materiales, propiedades materiales de una entidad, procesos físicos y propiedades materiales del proceso (Caamaño, 2014)</w:t>
      </w:r>
      <w:r w:rsidR="008D11E7" w:rsidRPr="00BB3429">
        <w:rPr>
          <w:rFonts w:ascii="Times New Roman" w:hAnsi="Times New Roman" w:cs="Times New Roman"/>
          <w:sz w:val="24"/>
          <w:szCs w:val="24"/>
        </w:rPr>
        <w:t xml:space="preserve">. </w:t>
      </w:r>
      <w:r w:rsidR="00482F2F" w:rsidRPr="00BB3429">
        <w:rPr>
          <w:rFonts w:ascii="Times New Roman" w:hAnsi="Times New Roman" w:cs="Times New Roman"/>
          <w:sz w:val="24"/>
          <w:szCs w:val="24"/>
        </w:rPr>
        <w:t xml:space="preserve">Los practicantes, durante las intervenciones </w:t>
      </w:r>
      <w:r w:rsidR="00B846E8" w:rsidRPr="00BB3429">
        <w:rPr>
          <w:rFonts w:ascii="Times New Roman" w:hAnsi="Times New Roman" w:cs="Times New Roman"/>
          <w:sz w:val="24"/>
          <w:szCs w:val="24"/>
        </w:rPr>
        <w:t xml:space="preserve">discursivas </w:t>
      </w:r>
      <w:r w:rsidR="00482F2F" w:rsidRPr="00BB3429">
        <w:rPr>
          <w:rFonts w:ascii="Times New Roman" w:hAnsi="Times New Roman" w:cs="Times New Roman"/>
          <w:sz w:val="24"/>
          <w:szCs w:val="24"/>
        </w:rPr>
        <w:t xml:space="preserve">consideradas en este trabajo, </w:t>
      </w:r>
      <w:r w:rsidR="00BF11BA" w:rsidRPr="00BB3429">
        <w:rPr>
          <w:rFonts w:ascii="Times New Roman" w:hAnsi="Times New Roman" w:cs="Times New Roman"/>
          <w:sz w:val="24"/>
          <w:szCs w:val="24"/>
        </w:rPr>
        <w:t xml:space="preserve">privilegian la </w:t>
      </w:r>
      <w:r w:rsidR="00A414D2" w:rsidRPr="00BB3429">
        <w:rPr>
          <w:rFonts w:ascii="Times New Roman" w:hAnsi="Times New Roman" w:cs="Times New Roman"/>
          <w:sz w:val="24"/>
          <w:szCs w:val="24"/>
        </w:rPr>
        <w:t>conceptualización</w:t>
      </w:r>
      <w:r w:rsidR="00BF11BA" w:rsidRPr="00BB3429">
        <w:rPr>
          <w:rFonts w:ascii="Times New Roman" w:hAnsi="Times New Roman" w:cs="Times New Roman"/>
          <w:sz w:val="24"/>
          <w:szCs w:val="24"/>
        </w:rPr>
        <w:t xml:space="preserve"> de los</w:t>
      </w:r>
      <w:r w:rsidR="00482F2F" w:rsidRPr="00BB3429">
        <w:rPr>
          <w:rFonts w:ascii="Times New Roman" w:hAnsi="Times New Roman" w:cs="Times New Roman"/>
          <w:sz w:val="24"/>
          <w:szCs w:val="24"/>
        </w:rPr>
        <w:t xml:space="preserve"> fenómenos </w:t>
      </w:r>
      <w:r w:rsidR="00BF11BA" w:rsidRPr="00BB3429">
        <w:rPr>
          <w:rFonts w:ascii="Times New Roman" w:hAnsi="Times New Roman" w:cs="Times New Roman"/>
          <w:sz w:val="24"/>
          <w:szCs w:val="24"/>
        </w:rPr>
        <w:t xml:space="preserve">en el nivel </w:t>
      </w:r>
      <w:r w:rsidR="00482F2F" w:rsidRPr="00BB3429">
        <w:rPr>
          <w:rFonts w:ascii="Times New Roman" w:hAnsi="Times New Roman" w:cs="Times New Roman"/>
          <w:sz w:val="24"/>
          <w:szCs w:val="24"/>
        </w:rPr>
        <w:t>macroscópic</w:t>
      </w:r>
      <w:r w:rsidR="00BF11BA" w:rsidRPr="00BB3429">
        <w:rPr>
          <w:rFonts w:ascii="Times New Roman" w:hAnsi="Times New Roman" w:cs="Times New Roman"/>
          <w:sz w:val="24"/>
          <w:szCs w:val="24"/>
        </w:rPr>
        <w:t>o</w:t>
      </w:r>
      <w:r w:rsidR="00A414D2" w:rsidRPr="00BB3429">
        <w:rPr>
          <w:rFonts w:ascii="Times New Roman" w:hAnsi="Times New Roman" w:cs="Times New Roman"/>
          <w:sz w:val="24"/>
          <w:szCs w:val="24"/>
        </w:rPr>
        <w:t>, reubicando, en determinadas instancias, las intervenciones de los estudiantes en el nivel. Los residentes privilegian al lenguaje verbal en el nivel de representación para los conceptos en el nivel considerado y, en tal contexto, desarrollan acciones verbales tendientes a guiar a los estudiantes el reconocimiento de los eventos en el nivel macroscópico. En este trabajo identificamos e interpretamos a estas acciones</w:t>
      </w:r>
      <w:r w:rsidR="00877533" w:rsidRPr="00BB3429">
        <w:rPr>
          <w:rFonts w:ascii="Times New Roman" w:hAnsi="Times New Roman" w:cs="Times New Roman"/>
          <w:sz w:val="24"/>
          <w:szCs w:val="24"/>
        </w:rPr>
        <w:t>,</w:t>
      </w:r>
      <w:r w:rsidR="00A414D2" w:rsidRPr="00BB3429">
        <w:rPr>
          <w:rFonts w:ascii="Times New Roman" w:hAnsi="Times New Roman" w:cs="Times New Roman"/>
          <w:sz w:val="24"/>
          <w:szCs w:val="24"/>
        </w:rPr>
        <w:t xml:space="preserve"> clasificándolas en modalidades discursivas </w:t>
      </w:r>
      <w:r w:rsidR="00F66FCA" w:rsidRPr="00BB3429">
        <w:rPr>
          <w:rFonts w:ascii="Times New Roman" w:hAnsi="Times New Roman" w:cs="Times New Roman"/>
          <w:sz w:val="24"/>
          <w:szCs w:val="24"/>
        </w:rPr>
        <w:t xml:space="preserve">correspondientes a la </w:t>
      </w:r>
      <w:r w:rsidR="00A414D2" w:rsidRPr="00BB3429">
        <w:rPr>
          <w:rFonts w:ascii="Times New Roman" w:hAnsi="Times New Roman" w:cs="Times New Roman"/>
          <w:sz w:val="24"/>
          <w:szCs w:val="24"/>
        </w:rPr>
        <w:t xml:space="preserve">categoría </w:t>
      </w:r>
      <w:r w:rsidR="00F66FCA" w:rsidRPr="00BB3429">
        <w:rPr>
          <w:rFonts w:ascii="Times New Roman" w:hAnsi="Times New Roman" w:cs="Times New Roman"/>
          <w:sz w:val="24"/>
          <w:szCs w:val="24"/>
        </w:rPr>
        <w:t>“</w:t>
      </w:r>
      <w:r w:rsidR="00A414D2" w:rsidRPr="00BB3429">
        <w:rPr>
          <w:rFonts w:ascii="Times New Roman" w:hAnsi="Times New Roman" w:cs="Times New Roman"/>
          <w:sz w:val="24"/>
          <w:szCs w:val="24"/>
        </w:rPr>
        <w:t>reconocimiento del nivel macroscópico</w:t>
      </w:r>
      <w:r w:rsidR="00877533" w:rsidRPr="00BB3429">
        <w:rPr>
          <w:rFonts w:ascii="Times New Roman" w:hAnsi="Times New Roman" w:cs="Times New Roman"/>
          <w:sz w:val="24"/>
          <w:szCs w:val="24"/>
        </w:rPr>
        <w:t>”</w:t>
      </w:r>
      <w:r w:rsidR="00A414D2" w:rsidRPr="00BB3429">
        <w:rPr>
          <w:rFonts w:ascii="Times New Roman" w:hAnsi="Times New Roman" w:cs="Times New Roman"/>
          <w:sz w:val="24"/>
          <w:szCs w:val="24"/>
        </w:rPr>
        <w:t xml:space="preserve">. </w:t>
      </w:r>
      <w:r w:rsidR="00877533" w:rsidRPr="00BB3429">
        <w:rPr>
          <w:rFonts w:ascii="Times New Roman" w:hAnsi="Times New Roman" w:cs="Times New Roman"/>
          <w:sz w:val="24"/>
          <w:szCs w:val="24"/>
        </w:rPr>
        <w:t xml:space="preserve">Estos resultados forman parte de una investigación más amplia, centrada en el análisis de las </w:t>
      </w:r>
      <w:r w:rsidR="00877533" w:rsidRPr="00BB3429">
        <w:rPr>
          <w:rFonts w:ascii="Times New Roman" w:hAnsi="Times New Roman" w:cs="Times New Roman"/>
          <w:sz w:val="24"/>
          <w:szCs w:val="24"/>
        </w:rPr>
        <w:lastRenderedPageBreak/>
        <w:t>prácticas de futuros docentes durante sus períodos de residencia, con el propósito de promover la construcción de categorías conceptuales que permitan el desarrollo de procesos reflexivos en, durante y luego de la práctica (Jackson, 1988)</w:t>
      </w:r>
      <w:r w:rsidR="00BD1476" w:rsidRPr="00BB3429">
        <w:rPr>
          <w:rFonts w:ascii="Times New Roman" w:hAnsi="Times New Roman" w:cs="Times New Roman"/>
          <w:sz w:val="24"/>
          <w:szCs w:val="24"/>
        </w:rPr>
        <w:t xml:space="preserve">. Estas categorías se construyen durante </w:t>
      </w:r>
      <w:r w:rsidR="00C05F3E" w:rsidRPr="00BB3429">
        <w:rPr>
          <w:rFonts w:ascii="Times New Roman" w:hAnsi="Times New Roman" w:cs="Times New Roman"/>
          <w:sz w:val="24"/>
          <w:szCs w:val="24"/>
        </w:rPr>
        <w:t>estos procesos formativos pretendiendo promover una articulación teoría-práctica educativas pensadas desde un enfoque interpretativo (</w:t>
      </w:r>
      <w:proofErr w:type="spellStart"/>
      <w:r w:rsidR="00C05F3E" w:rsidRPr="00BB3429">
        <w:rPr>
          <w:rFonts w:ascii="Times New Roman" w:hAnsi="Times New Roman" w:cs="Times New Roman"/>
          <w:sz w:val="24"/>
          <w:szCs w:val="24"/>
        </w:rPr>
        <w:t>Schon</w:t>
      </w:r>
      <w:proofErr w:type="spellEnd"/>
      <w:r w:rsidR="00C05F3E" w:rsidRPr="00BB3429">
        <w:rPr>
          <w:rFonts w:ascii="Times New Roman" w:hAnsi="Times New Roman" w:cs="Times New Roman"/>
          <w:sz w:val="24"/>
          <w:szCs w:val="24"/>
        </w:rPr>
        <w:t xml:space="preserve">, 1992). </w:t>
      </w:r>
      <w:r w:rsidR="00AD5AA0" w:rsidRPr="00BB3429">
        <w:rPr>
          <w:rFonts w:ascii="Times New Roman" w:hAnsi="Times New Roman" w:cs="Times New Roman"/>
          <w:sz w:val="24"/>
          <w:szCs w:val="24"/>
        </w:rPr>
        <w:t>Esta construcción se realiza habilitando la participación de los residentes en instancias de socialización destinadas a la elaboración de categorías que permitan analizar las intervenciones áulicas. La presentación de estos resultados debe ser enriquecida a partir de las relaciones que se establecen entre las categorías presentadas en este trabajo y aquellas las inferidas del análisis con otros nodos principales de esta investigación. En esa dirección continúa la investigación.</w:t>
      </w:r>
    </w:p>
    <w:p w:rsidR="000867C5" w:rsidRPr="00BB3429" w:rsidRDefault="00B84099" w:rsidP="007A54A7">
      <w:pPr>
        <w:pStyle w:val="Sinespaciado"/>
        <w:spacing w:line="360" w:lineRule="auto"/>
        <w:jc w:val="both"/>
        <w:rPr>
          <w:rFonts w:ascii="Times New Roman" w:hAnsi="Times New Roman" w:cs="Times New Roman"/>
          <w:sz w:val="24"/>
          <w:szCs w:val="24"/>
        </w:rPr>
      </w:pPr>
      <w:r w:rsidRPr="00BB3429">
        <w:rPr>
          <w:rFonts w:ascii="Times New Roman" w:hAnsi="Times New Roman" w:cs="Times New Roman"/>
          <w:sz w:val="24"/>
          <w:szCs w:val="24"/>
        </w:rPr>
        <w:t>El reclamo de atención a los niveles de representación de la materia</w:t>
      </w:r>
      <w:r w:rsidR="000867C5" w:rsidRPr="00BB3429">
        <w:rPr>
          <w:rFonts w:ascii="Times New Roman" w:hAnsi="Times New Roman" w:cs="Times New Roman"/>
          <w:sz w:val="24"/>
          <w:szCs w:val="24"/>
        </w:rPr>
        <w:t>,</w:t>
      </w:r>
      <w:r w:rsidRPr="00BB3429">
        <w:rPr>
          <w:rFonts w:ascii="Times New Roman" w:hAnsi="Times New Roman" w:cs="Times New Roman"/>
          <w:sz w:val="24"/>
          <w:szCs w:val="24"/>
        </w:rPr>
        <w:t xml:space="preserve"> durante la enseñanza </w:t>
      </w:r>
      <w:r w:rsidR="00F66FCA" w:rsidRPr="00BB3429">
        <w:rPr>
          <w:rFonts w:ascii="Times New Roman" w:hAnsi="Times New Roman" w:cs="Times New Roman"/>
          <w:sz w:val="24"/>
          <w:szCs w:val="24"/>
        </w:rPr>
        <w:t xml:space="preserve">escolar </w:t>
      </w:r>
      <w:r w:rsidRPr="00BB3429">
        <w:rPr>
          <w:rFonts w:ascii="Times New Roman" w:hAnsi="Times New Roman" w:cs="Times New Roman"/>
          <w:sz w:val="24"/>
          <w:szCs w:val="24"/>
        </w:rPr>
        <w:t>de la química y de la física (</w:t>
      </w:r>
      <w:r w:rsidR="00710A0B" w:rsidRPr="00BB3429">
        <w:rPr>
          <w:rFonts w:ascii="Times New Roman" w:hAnsi="Times New Roman" w:cs="Times New Roman"/>
          <w:color w:val="222222"/>
          <w:sz w:val="24"/>
          <w:szCs w:val="24"/>
          <w:shd w:val="clear" w:color="auto" w:fill="FFFFFF"/>
        </w:rPr>
        <w:t xml:space="preserve">Gilbert &amp; </w:t>
      </w:r>
      <w:proofErr w:type="spellStart"/>
      <w:r w:rsidR="00710A0B" w:rsidRPr="00BB3429">
        <w:rPr>
          <w:rFonts w:ascii="Times New Roman" w:hAnsi="Times New Roman" w:cs="Times New Roman"/>
          <w:color w:val="222222"/>
          <w:sz w:val="24"/>
          <w:szCs w:val="24"/>
          <w:shd w:val="clear" w:color="auto" w:fill="FFFFFF"/>
        </w:rPr>
        <w:t>Treagust</w:t>
      </w:r>
      <w:proofErr w:type="spellEnd"/>
      <w:r w:rsidR="00710A0B" w:rsidRPr="00BB3429">
        <w:rPr>
          <w:rFonts w:ascii="Times New Roman" w:hAnsi="Times New Roman" w:cs="Times New Roman"/>
          <w:color w:val="222222"/>
          <w:sz w:val="24"/>
          <w:szCs w:val="24"/>
          <w:shd w:val="clear" w:color="auto" w:fill="FFFFFF"/>
        </w:rPr>
        <w:t>, 2009)</w:t>
      </w:r>
      <w:r w:rsidR="000867C5" w:rsidRPr="00BB3429">
        <w:rPr>
          <w:rFonts w:ascii="Times New Roman" w:hAnsi="Times New Roman" w:cs="Times New Roman"/>
          <w:color w:val="222222"/>
          <w:sz w:val="24"/>
          <w:szCs w:val="24"/>
          <w:shd w:val="clear" w:color="auto" w:fill="FFFFFF"/>
        </w:rPr>
        <w:t>,</w:t>
      </w:r>
      <w:r w:rsidR="00710A0B" w:rsidRPr="00BB3429">
        <w:rPr>
          <w:rStyle w:val="apple-converted-space"/>
          <w:rFonts w:ascii="Times New Roman" w:hAnsi="Times New Roman" w:cs="Times New Roman"/>
          <w:color w:val="222222"/>
          <w:sz w:val="24"/>
          <w:szCs w:val="24"/>
          <w:shd w:val="clear" w:color="auto" w:fill="FFFFFF"/>
        </w:rPr>
        <w:t> </w:t>
      </w:r>
      <w:r w:rsidRPr="00BB3429">
        <w:rPr>
          <w:rFonts w:ascii="Times New Roman" w:hAnsi="Times New Roman" w:cs="Times New Roman"/>
          <w:sz w:val="24"/>
          <w:szCs w:val="24"/>
        </w:rPr>
        <w:t>exigirá la atención de los docentes</w:t>
      </w:r>
      <w:r w:rsidR="000867C5" w:rsidRPr="00BB3429">
        <w:rPr>
          <w:rFonts w:ascii="Times New Roman" w:hAnsi="Times New Roman" w:cs="Times New Roman"/>
          <w:sz w:val="24"/>
          <w:szCs w:val="24"/>
        </w:rPr>
        <w:t xml:space="preserve"> al trabajo con</w:t>
      </w:r>
      <w:r w:rsidR="00F66FCA" w:rsidRPr="00BB3429">
        <w:rPr>
          <w:rFonts w:ascii="Times New Roman" w:hAnsi="Times New Roman" w:cs="Times New Roman"/>
          <w:sz w:val="24"/>
          <w:szCs w:val="24"/>
        </w:rPr>
        <w:t xml:space="preserve"> y en estos niveles.</w:t>
      </w:r>
      <w:r w:rsidR="000867C5" w:rsidRPr="00BB3429">
        <w:rPr>
          <w:rFonts w:ascii="Times New Roman" w:hAnsi="Times New Roman" w:cs="Times New Roman"/>
          <w:sz w:val="24"/>
          <w:szCs w:val="24"/>
        </w:rPr>
        <w:t xml:space="preserve"> Tal consideración es relevante en el contexto promover, desde las acciones de enseñanza, posibilidades para el trabajo del alumno en el plano </w:t>
      </w:r>
      <w:r w:rsidR="003000B9" w:rsidRPr="00BB3429">
        <w:rPr>
          <w:rFonts w:ascii="Times New Roman" w:hAnsi="Times New Roman" w:cs="Times New Roman"/>
          <w:sz w:val="24"/>
          <w:szCs w:val="24"/>
        </w:rPr>
        <w:t>interpsicológico</w:t>
      </w:r>
      <w:r w:rsidR="000867C5" w:rsidRPr="00BB3429">
        <w:rPr>
          <w:rFonts w:ascii="Times New Roman" w:hAnsi="Times New Roman" w:cs="Times New Roman"/>
          <w:sz w:val="24"/>
          <w:szCs w:val="24"/>
        </w:rPr>
        <w:t xml:space="preserve">. La metáfora del andamiaje propuesta por Bruner permite explicar la función tutorial del profesor. El andamiaje supone que las intervenciones tutoriales del docente deben mantener una relación inversa con los niveles de competencia en la tarea de aprendizaje mostrado por el estudiante. Así, cuando más dificultades manifieste el alumno en su aprendizaje, más directivas deberán ser las intervenciones del profesor –y a la inversa-. Sin embargo, el ajuste de la ayuda pedagógica de parte del docente no es </w:t>
      </w:r>
      <w:r w:rsidR="00307853" w:rsidRPr="00BB3429">
        <w:rPr>
          <w:rFonts w:ascii="Times New Roman" w:hAnsi="Times New Roman" w:cs="Times New Roman"/>
          <w:sz w:val="24"/>
          <w:szCs w:val="24"/>
        </w:rPr>
        <w:t>sencillo</w:t>
      </w:r>
      <w:r w:rsidR="000867C5" w:rsidRPr="00BB3429">
        <w:rPr>
          <w:rFonts w:ascii="Times New Roman" w:hAnsi="Times New Roman" w:cs="Times New Roman"/>
          <w:sz w:val="24"/>
          <w:szCs w:val="24"/>
        </w:rPr>
        <w:t xml:space="preserve">; no solo es una modificación en la cantidad de ayuda sino también en su calidad. </w:t>
      </w:r>
    </w:p>
    <w:p w:rsidR="0055235D" w:rsidRPr="00BB3429" w:rsidRDefault="00D678E1" w:rsidP="007A54A7">
      <w:pPr>
        <w:pStyle w:val="Sinespaciado"/>
        <w:spacing w:line="360" w:lineRule="auto"/>
        <w:jc w:val="both"/>
        <w:rPr>
          <w:rFonts w:ascii="Times New Roman" w:hAnsi="Times New Roman" w:cs="Times New Roman"/>
          <w:sz w:val="24"/>
          <w:szCs w:val="24"/>
        </w:rPr>
      </w:pPr>
      <w:r w:rsidRPr="00BB3429">
        <w:rPr>
          <w:rFonts w:ascii="Times New Roman" w:eastAsia="Arial" w:hAnsi="Times New Roman" w:cs="Times New Roman"/>
          <w:sz w:val="24"/>
          <w:szCs w:val="24"/>
          <w:lang w:val="es-ES"/>
        </w:rPr>
        <w:t xml:space="preserve">En este contexto, la formación del profesor no descansa tanto en la adquisición de conocimientos académicos y de competencias y rutinas didácticas, como en el desarrollo de capacidades de procesamiento de la información, análisis y reflexión crítica, entre </w:t>
      </w:r>
      <w:proofErr w:type="gramStart"/>
      <w:r w:rsidRPr="00BB3429">
        <w:rPr>
          <w:rFonts w:ascii="Times New Roman" w:eastAsia="Arial" w:hAnsi="Times New Roman" w:cs="Times New Roman"/>
          <w:sz w:val="24"/>
          <w:szCs w:val="24"/>
          <w:lang w:val="es-ES"/>
        </w:rPr>
        <w:t>otros capacidades (</w:t>
      </w:r>
      <w:proofErr w:type="spellStart"/>
      <w:r w:rsidRPr="00BB3429">
        <w:rPr>
          <w:rFonts w:ascii="Times New Roman" w:eastAsia="Arial" w:hAnsi="Times New Roman" w:cs="Times New Roman"/>
          <w:sz w:val="24"/>
          <w:szCs w:val="24"/>
          <w:lang w:val="es-ES"/>
        </w:rPr>
        <w:t>Stenhouse</w:t>
      </w:r>
      <w:proofErr w:type="spellEnd"/>
      <w:r w:rsidRPr="00BB3429">
        <w:rPr>
          <w:rFonts w:ascii="Times New Roman" w:eastAsia="Arial" w:hAnsi="Times New Roman" w:cs="Times New Roman"/>
          <w:sz w:val="24"/>
          <w:szCs w:val="24"/>
          <w:lang w:val="es-ES"/>
        </w:rPr>
        <w:t xml:space="preserve">, 1984; </w:t>
      </w:r>
      <w:proofErr w:type="spellStart"/>
      <w:r w:rsidRPr="00BB3429">
        <w:rPr>
          <w:rFonts w:ascii="Times New Roman" w:eastAsia="Arial" w:hAnsi="Times New Roman" w:cs="Times New Roman"/>
          <w:sz w:val="24"/>
          <w:szCs w:val="24"/>
          <w:lang w:val="es-ES"/>
        </w:rPr>
        <w:t>Carr</w:t>
      </w:r>
      <w:proofErr w:type="spellEnd"/>
      <w:r w:rsidRPr="00BB3429">
        <w:rPr>
          <w:rFonts w:ascii="Times New Roman" w:eastAsia="Arial" w:hAnsi="Times New Roman" w:cs="Times New Roman"/>
          <w:sz w:val="24"/>
          <w:szCs w:val="24"/>
          <w:lang w:val="es-ES"/>
        </w:rPr>
        <w:t xml:space="preserve"> y </w:t>
      </w:r>
      <w:proofErr w:type="spellStart"/>
      <w:r w:rsidRPr="00BB3429">
        <w:rPr>
          <w:rFonts w:ascii="Times New Roman" w:eastAsia="Arial" w:hAnsi="Times New Roman" w:cs="Times New Roman"/>
          <w:sz w:val="24"/>
          <w:szCs w:val="24"/>
          <w:lang w:val="es-ES"/>
        </w:rPr>
        <w:t>Kemmis</w:t>
      </w:r>
      <w:proofErr w:type="spellEnd"/>
      <w:r w:rsidRPr="00BB3429">
        <w:rPr>
          <w:rFonts w:ascii="Times New Roman" w:eastAsia="Arial" w:hAnsi="Times New Roman" w:cs="Times New Roman"/>
          <w:sz w:val="24"/>
          <w:szCs w:val="24"/>
          <w:lang w:val="es-ES"/>
        </w:rPr>
        <w:t>, 1986</w:t>
      </w:r>
      <w:proofErr w:type="gramEnd"/>
      <w:r w:rsidRPr="00BB3429">
        <w:rPr>
          <w:rFonts w:ascii="Times New Roman" w:eastAsia="Arial" w:hAnsi="Times New Roman" w:cs="Times New Roman"/>
          <w:sz w:val="24"/>
          <w:szCs w:val="24"/>
          <w:lang w:val="es-ES"/>
        </w:rPr>
        <w:t xml:space="preserve">). En tal sentido, aceptamos que la educación es una actividad práctica, por lo que admitimos que el propósito primordial de un </w:t>
      </w:r>
      <w:proofErr w:type="spellStart"/>
      <w:r w:rsidRPr="00BB3429">
        <w:rPr>
          <w:rFonts w:ascii="Times New Roman" w:eastAsia="Arial" w:hAnsi="Times New Roman" w:cs="Times New Roman"/>
          <w:sz w:val="24"/>
          <w:szCs w:val="24"/>
          <w:lang w:val="es-ES"/>
        </w:rPr>
        <w:t>curriculum</w:t>
      </w:r>
      <w:proofErr w:type="spellEnd"/>
      <w:r w:rsidRPr="00BB3429">
        <w:rPr>
          <w:rFonts w:ascii="Times New Roman" w:eastAsia="Arial" w:hAnsi="Times New Roman" w:cs="Times New Roman"/>
          <w:sz w:val="24"/>
          <w:szCs w:val="24"/>
          <w:lang w:val="es-ES"/>
        </w:rPr>
        <w:t xml:space="preserve"> de formación profesional debería centrarse en el perfeccionamiento de sus experiencias prácticas y en una mayor dedicación a estas en la etapa de formación. Tal </w:t>
      </w:r>
      <w:proofErr w:type="spellStart"/>
      <w:r w:rsidRPr="00BB3429">
        <w:rPr>
          <w:rFonts w:ascii="Times New Roman" w:eastAsia="Arial" w:hAnsi="Times New Roman" w:cs="Times New Roman"/>
          <w:sz w:val="24"/>
          <w:szCs w:val="24"/>
          <w:lang w:val="es-ES"/>
        </w:rPr>
        <w:t>curriculum</w:t>
      </w:r>
      <w:proofErr w:type="spellEnd"/>
      <w:r w:rsidRPr="00BB3429">
        <w:rPr>
          <w:rFonts w:ascii="Times New Roman" w:eastAsia="Arial" w:hAnsi="Times New Roman" w:cs="Times New Roman"/>
          <w:sz w:val="24"/>
          <w:szCs w:val="24"/>
          <w:lang w:val="es-ES"/>
        </w:rPr>
        <w:t xml:space="preserve"> facilitaría a los prácticos el desarrollo de una conciencia reflexiva de la práctica y un auténtico compromiso con la praxis. La formación reflexiva  requiere de la formación en la investigación sobre las prácticas de enseñanza. En este contexto inscribimos la presente investigación, en la relevancia de </w:t>
      </w:r>
      <w:r w:rsidRPr="00BB3429">
        <w:rPr>
          <w:rFonts w:ascii="Times New Roman" w:eastAsia="Arial" w:hAnsi="Times New Roman" w:cs="Times New Roman"/>
          <w:sz w:val="24"/>
          <w:szCs w:val="24"/>
          <w:lang w:val="es-ES"/>
        </w:rPr>
        <w:lastRenderedPageBreak/>
        <w:t xml:space="preserve">generar en el contexto mismo del aula, categorías desde las cuales las prácticas de enseñanza puedan ser interpeladas durante la construcción del conocimiento profesional.    </w:t>
      </w:r>
      <w:r w:rsidR="00B84099" w:rsidRPr="00BB3429">
        <w:rPr>
          <w:rFonts w:ascii="Times New Roman" w:hAnsi="Times New Roman" w:cs="Times New Roman"/>
          <w:sz w:val="24"/>
          <w:szCs w:val="24"/>
        </w:rPr>
        <w:t xml:space="preserve"> </w:t>
      </w:r>
      <w:r w:rsidR="00482F2F" w:rsidRPr="00BB3429">
        <w:rPr>
          <w:rFonts w:ascii="Times New Roman" w:hAnsi="Times New Roman" w:cs="Times New Roman"/>
          <w:sz w:val="24"/>
          <w:szCs w:val="24"/>
        </w:rPr>
        <w:t xml:space="preserve">   </w:t>
      </w:r>
    </w:p>
    <w:p w:rsidR="0066209A" w:rsidRPr="00BB3429" w:rsidRDefault="0066209A" w:rsidP="007A54A7">
      <w:pPr>
        <w:pStyle w:val="Sinespaciado"/>
        <w:spacing w:line="360" w:lineRule="auto"/>
        <w:jc w:val="both"/>
        <w:rPr>
          <w:rFonts w:ascii="Times New Roman" w:hAnsi="Times New Roman" w:cs="Times New Roman"/>
          <w:sz w:val="24"/>
          <w:szCs w:val="24"/>
        </w:rPr>
      </w:pPr>
    </w:p>
    <w:p w:rsidR="00955C9A" w:rsidRPr="005B2648" w:rsidRDefault="005B2648" w:rsidP="007A54A7">
      <w:pPr>
        <w:pStyle w:val="Sinespaciado"/>
        <w:spacing w:line="360" w:lineRule="auto"/>
        <w:jc w:val="both"/>
        <w:rPr>
          <w:rFonts w:ascii="Calibri" w:eastAsia="Calibri" w:hAnsi="Calibri" w:cs="Calibri"/>
          <w:color w:val="7030A0"/>
          <w:sz w:val="28"/>
          <w:szCs w:val="24"/>
          <w:lang w:val="es-MX"/>
        </w:rPr>
      </w:pPr>
      <w:r w:rsidRPr="005B2648">
        <w:rPr>
          <w:rFonts w:ascii="Calibri" w:eastAsia="Calibri" w:hAnsi="Calibri" w:cs="Calibri"/>
          <w:color w:val="7030A0"/>
          <w:sz w:val="28"/>
          <w:szCs w:val="24"/>
          <w:lang w:val="es-MX"/>
        </w:rPr>
        <w:t>Bibliografía</w:t>
      </w:r>
      <w:r w:rsidR="00955C9A" w:rsidRPr="005B2648">
        <w:rPr>
          <w:rFonts w:ascii="Calibri" w:eastAsia="Calibri" w:hAnsi="Calibri" w:cs="Calibri"/>
          <w:color w:val="7030A0"/>
          <w:sz w:val="28"/>
          <w:szCs w:val="24"/>
          <w:lang w:val="es-MX"/>
        </w:rPr>
        <w:t xml:space="preserve"> </w:t>
      </w:r>
    </w:p>
    <w:p w:rsidR="00192AC0" w:rsidRPr="00BB3429" w:rsidRDefault="00192AC0" w:rsidP="005B2648">
      <w:pPr>
        <w:spacing w:after="0" w:line="360" w:lineRule="auto"/>
        <w:ind w:left="709" w:hanging="709"/>
        <w:jc w:val="both"/>
        <w:rPr>
          <w:rFonts w:ascii="Times New Roman" w:hAnsi="Times New Roman" w:cs="Times New Roman"/>
          <w:sz w:val="24"/>
          <w:szCs w:val="24"/>
        </w:rPr>
      </w:pPr>
      <w:proofErr w:type="spellStart"/>
      <w:r w:rsidRPr="00BB3429">
        <w:rPr>
          <w:rFonts w:ascii="Times New Roman" w:hAnsi="Times New Roman" w:cs="Times New Roman"/>
          <w:sz w:val="24"/>
          <w:szCs w:val="24"/>
        </w:rPr>
        <w:t>Atkins</w:t>
      </w:r>
      <w:proofErr w:type="spellEnd"/>
      <w:r w:rsidRPr="00BB3429">
        <w:rPr>
          <w:rFonts w:ascii="Times New Roman" w:hAnsi="Times New Roman" w:cs="Times New Roman"/>
          <w:sz w:val="24"/>
          <w:szCs w:val="24"/>
        </w:rPr>
        <w:t xml:space="preserve">, P. W. (2005). </w:t>
      </w:r>
      <w:proofErr w:type="spellStart"/>
      <w:r w:rsidRPr="00BB3429">
        <w:rPr>
          <w:rFonts w:ascii="Times New Roman" w:hAnsi="Times New Roman" w:cs="Times New Roman"/>
          <w:i/>
          <w:iCs/>
          <w:sz w:val="24"/>
          <w:szCs w:val="24"/>
        </w:rPr>
        <w:t>Skeletal</w:t>
      </w:r>
      <w:proofErr w:type="spellEnd"/>
      <w:r w:rsidRPr="00BB3429">
        <w:rPr>
          <w:rFonts w:ascii="Times New Roman" w:hAnsi="Times New Roman" w:cs="Times New Roman"/>
          <w:i/>
          <w:iCs/>
          <w:sz w:val="24"/>
          <w:szCs w:val="24"/>
        </w:rPr>
        <w:t xml:space="preserve"> </w:t>
      </w:r>
      <w:proofErr w:type="spellStart"/>
      <w:r w:rsidRPr="00BB3429">
        <w:rPr>
          <w:rFonts w:ascii="Times New Roman" w:hAnsi="Times New Roman" w:cs="Times New Roman"/>
          <w:i/>
          <w:iCs/>
          <w:sz w:val="24"/>
          <w:szCs w:val="24"/>
        </w:rPr>
        <w:t>chemistry</w:t>
      </w:r>
      <w:proofErr w:type="spellEnd"/>
      <w:r w:rsidRPr="00BB3429">
        <w:rPr>
          <w:rFonts w:ascii="Times New Roman" w:hAnsi="Times New Roman" w:cs="Times New Roman"/>
          <w:sz w:val="24"/>
          <w:szCs w:val="24"/>
        </w:rPr>
        <w:t>,</w:t>
      </w:r>
      <w:r w:rsidR="00D678E1" w:rsidRPr="00BB3429">
        <w:rPr>
          <w:rFonts w:ascii="Times New Roman" w:hAnsi="Times New Roman" w:cs="Times New Roman"/>
          <w:sz w:val="24"/>
          <w:szCs w:val="24"/>
        </w:rPr>
        <w:t xml:space="preserve"> </w:t>
      </w:r>
      <w:r w:rsidRPr="00BB3429">
        <w:rPr>
          <w:rFonts w:ascii="Times New Roman" w:hAnsi="Times New Roman" w:cs="Times New Roman"/>
          <w:sz w:val="24"/>
          <w:szCs w:val="24"/>
        </w:rPr>
        <w:t xml:space="preserve"> </w:t>
      </w:r>
      <w:r w:rsidR="00806ABC" w:rsidRPr="00BB3429">
        <w:rPr>
          <w:rFonts w:ascii="Times New Roman" w:hAnsi="Times New Roman" w:cs="Times New Roman"/>
          <w:sz w:val="24"/>
          <w:szCs w:val="24"/>
        </w:rPr>
        <w:t>en</w:t>
      </w:r>
      <w:r w:rsidR="00307853" w:rsidRPr="00BB3429">
        <w:rPr>
          <w:rFonts w:ascii="Times New Roman" w:hAnsi="Times New Roman" w:cs="Times New Roman"/>
          <w:sz w:val="24"/>
          <w:szCs w:val="24"/>
        </w:rPr>
        <w:t>:</w:t>
      </w:r>
      <w:r w:rsidR="005B2648">
        <w:rPr>
          <w:rFonts w:ascii="Times New Roman" w:hAnsi="Times New Roman" w:cs="Times New Roman"/>
          <w:sz w:val="24"/>
          <w:szCs w:val="24"/>
        </w:rPr>
        <w:t xml:space="preserve"> </w:t>
      </w:r>
      <w:hyperlink r:id="rId11" w:history="1">
        <w:r w:rsidRPr="00BB3429">
          <w:rPr>
            <w:rStyle w:val="Hipervnculo"/>
            <w:rFonts w:ascii="Times New Roman" w:hAnsi="Times New Roman" w:cs="Times New Roman"/>
            <w:sz w:val="24"/>
            <w:szCs w:val="24"/>
          </w:rPr>
          <w:t xml:space="preserve">http://www.rsc.org/Education/EiC/issues/2005 </w:t>
        </w:r>
        <w:proofErr w:type="spellStart"/>
        <w:r w:rsidRPr="00BB3429">
          <w:rPr>
            <w:rStyle w:val="Hipervnculo"/>
            <w:rFonts w:ascii="Times New Roman" w:hAnsi="Times New Roman" w:cs="Times New Roman"/>
            <w:sz w:val="24"/>
            <w:szCs w:val="24"/>
          </w:rPr>
          <w:t>Jan</w:t>
        </w:r>
        <w:proofErr w:type="spellEnd"/>
        <w:r w:rsidRPr="00BB3429">
          <w:rPr>
            <w:rStyle w:val="Hipervnculo"/>
            <w:rFonts w:ascii="Times New Roman" w:hAnsi="Times New Roman" w:cs="Times New Roman"/>
            <w:sz w:val="24"/>
            <w:szCs w:val="24"/>
          </w:rPr>
          <w:t>/skelatal.asp</w:t>
        </w:r>
      </w:hyperlink>
    </w:p>
    <w:p w:rsidR="00C324AB" w:rsidRPr="00BB3429" w:rsidRDefault="00C324AB" w:rsidP="005B2648">
      <w:pPr>
        <w:pStyle w:val="Sinespaciado"/>
        <w:spacing w:line="360" w:lineRule="auto"/>
        <w:ind w:left="709" w:hanging="709"/>
        <w:jc w:val="both"/>
        <w:rPr>
          <w:rFonts w:ascii="Times New Roman" w:hAnsi="Times New Roman" w:cs="Times New Roman"/>
          <w:color w:val="222222"/>
          <w:sz w:val="24"/>
          <w:szCs w:val="24"/>
          <w:shd w:val="clear" w:color="auto" w:fill="FFFFFF"/>
        </w:rPr>
      </w:pPr>
      <w:proofErr w:type="spellStart"/>
      <w:r w:rsidRPr="00BB3429">
        <w:rPr>
          <w:rFonts w:ascii="Times New Roman" w:hAnsi="Times New Roman" w:cs="Times New Roman"/>
          <w:color w:val="222222"/>
          <w:sz w:val="24"/>
          <w:szCs w:val="24"/>
          <w:shd w:val="clear" w:color="auto" w:fill="FFFFFF"/>
        </w:rPr>
        <w:t>Bucat</w:t>
      </w:r>
      <w:proofErr w:type="spellEnd"/>
      <w:r w:rsidRPr="00BB3429">
        <w:rPr>
          <w:rFonts w:ascii="Times New Roman" w:hAnsi="Times New Roman" w:cs="Times New Roman"/>
          <w:color w:val="222222"/>
          <w:sz w:val="24"/>
          <w:szCs w:val="24"/>
          <w:shd w:val="clear" w:color="auto" w:fill="FFFFFF"/>
        </w:rPr>
        <w:t xml:space="preserve">, B., &amp; </w:t>
      </w:r>
      <w:proofErr w:type="spellStart"/>
      <w:r w:rsidRPr="00BB3429">
        <w:rPr>
          <w:rFonts w:ascii="Times New Roman" w:hAnsi="Times New Roman" w:cs="Times New Roman"/>
          <w:color w:val="222222"/>
          <w:sz w:val="24"/>
          <w:szCs w:val="24"/>
          <w:shd w:val="clear" w:color="auto" w:fill="FFFFFF"/>
        </w:rPr>
        <w:t>Mocerino</w:t>
      </w:r>
      <w:proofErr w:type="spellEnd"/>
      <w:r w:rsidRPr="00BB3429">
        <w:rPr>
          <w:rFonts w:ascii="Times New Roman" w:hAnsi="Times New Roman" w:cs="Times New Roman"/>
          <w:color w:val="222222"/>
          <w:sz w:val="24"/>
          <w:szCs w:val="24"/>
          <w:shd w:val="clear" w:color="auto" w:fill="FFFFFF"/>
        </w:rPr>
        <w:t xml:space="preserve">, M. (2009). </w:t>
      </w:r>
      <w:proofErr w:type="spellStart"/>
      <w:r w:rsidRPr="00BB3429">
        <w:rPr>
          <w:rFonts w:ascii="Times New Roman" w:hAnsi="Times New Roman" w:cs="Times New Roman"/>
          <w:color w:val="222222"/>
          <w:sz w:val="24"/>
          <w:szCs w:val="24"/>
          <w:shd w:val="clear" w:color="auto" w:fill="FFFFFF"/>
        </w:rPr>
        <w:t>Learning</w:t>
      </w:r>
      <w:proofErr w:type="spellEnd"/>
      <w:r w:rsidRPr="00BB3429">
        <w:rPr>
          <w:rFonts w:ascii="Times New Roman" w:hAnsi="Times New Roman" w:cs="Times New Roman"/>
          <w:color w:val="222222"/>
          <w:sz w:val="24"/>
          <w:szCs w:val="24"/>
          <w:shd w:val="clear" w:color="auto" w:fill="FFFFFF"/>
        </w:rPr>
        <w:t xml:space="preserve"> at </w:t>
      </w:r>
      <w:proofErr w:type="spellStart"/>
      <w:r w:rsidRPr="00BB3429">
        <w:rPr>
          <w:rFonts w:ascii="Times New Roman" w:hAnsi="Times New Roman" w:cs="Times New Roman"/>
          <w:color w:val="222222"/>
          <w:sz w:val="24"/>
          <w:szCs w:val="24"/>
          <w:shd w:val="clear" w:color="auto" w:fill="FFFFFF"/>
        </w:rPr>
        <w:t>the</w:t>
      </w:r>
      <w:proofErr w:type="spellEnd"/>
      <w:r w:rsidRPr="00BB3429">
        <w:rPr>
          <w:rFonts w:ascii="Times New Roman" w:hAnsi="Times New Roman" w:cs="Times New Roman"/>
          <w:color w:val="222222"/>
          <w:sz w:val="24"/>
          <w:szCs w:val="24"/>
          <w:shd w:val="clear" w:color="auto" w:fill="FFFFFF"/>
        </w:rPr>
        <w:t xml:space="preserve"> sub-micro </w:t>
      </w:r>
      <w:proofErr w:type="spellStart"/>
      <w:r w:rsidRPr="00BB3429">
        <w:rPr>
          <w:rFonts w:ascii="Times New Roman" w:hAnsi="Times New Roman" w:cs="Times New Roman"/>
          <w:color w:val="222222"/>
          <w:sz w:val="24"/>
          <w:szCs w:val="24"/>
          <w:shd w:val="clear" w:color="auto" w:fill="FFFFFF"/>
        </w:rPr>
        <w:t>level</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Structural</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representations</w:t>
      </w:r>
      <w:proofErr w:type="spellEnd"/>
      <w:r w:rsidRPr="00BB3429">
        <w:rPr>
          <w:rFonts w:ascii="Times New Roman" w:hAnsi="Times New Roman" w:cs="Times New Roman"/>
          <w:color w:val="222222"/>
          <w:sz w:val="24"/>
          <w:szCs w:val="24"/>
          <w:shd w:val="clear" w:color="auto" w:fill="FFFFFF"/>
        </w:rPr>
        <w:t>. In</w:t>
      </w:r>
      <w:r w:rsidRPr="00BB3429">
        <w:rPr>
          <w:rStyle w:val="apple-converted-space"/>
          <w:rFonts w:ascii="Times New Roman" w:hAnsi="Times New Roman" w:cs="Times New Roman"/>
          <w:color w:val="222222"/>
          <w:sz w:val="24"/>
          <w:szCs w:val="24"/>
          <w:shd w:val="clear" w:color="auto" w:fill="FFFFFF"/>
        </w:rPr>
        <w:t> </w:t>
      </w:r>
      <w:proofErr w:type="spellStart"/>
      <w:r w:rsidRPr="00BB3429">
        <w:rPr>
          <w:rFonts w:ascii="Times New Roman" w:hAnsi="Times New Roman" w:cs="Times New Roman"/>
          <w:i/>
          <w:iCs/>
          <w:color w:val="222222"/>
          <w:sz w:val="24"/>
          <w:szCs w:val="24"/>
          <w:shd w:val="clear" w:color="auto" w:fill="FFFFFF"/>
        </w:rPr>
        <w:t>Multiple</w:t>
      </w:r>
      <w:proofErr w:type="spellEnd"/>
      <w:r w:rsidRPr="00BB3429">
        <w:rPr>
          <w:rFonts w:ascii="Times New Roman" w:hAnsi="Times New Roman" w:cs="Times New Roman"/>
          <w:i/>
          <w:iCs/>
          <w:color w:val="222222"/>
          <w:sz w:val="24"/>
          <w:szCs w:val="24"/>
          <w:shd w:val="clear" w:color="auto" w:fill="FFFFFF"/>
        </w:rPr>
        <w:t xml:space="preserve"> </w:t>
      </w:r>
      <w:proofErr w:type="spellStart"/>
      <w:r w:rsidRPr="00BB3429">
        <w:rPr>
          <w:rFonts w:ascii="Times New Roman" w:hAnsi="Times New Roman" w:cs="Times New Roman"/>
          <w:i/>
          <w:iCs/>
          <w:color w:val="222222"/>
          <w:sz w:val="24"/>
          <w:szCs w:val="24"/>
          <w:shd w:val="clear" w:color="auto" w:fill="FFFFFF"/>
        </w:rPr>
        <w:t>representations</w:t>
      </w:r>
      <w:proofErr w:type="spellEnd"/>
      <w:r w:rsidRPr="00BB3429">
        <w:rPr>
          <w:rFonts w:ascii="Times New Roman" w:hAnsi="Times New Roman" w:cs="Times New Roman"/>
          <w:i/>
          <w:iCs/>
          <w:color w:val="222222"/>
          <w:sz w:val="24"/>
          <w:szCs w:val="24"/>
          <w:shd w:val="clear" w:color="auto" w:fill="FFFFFF"/>
        </w:rPr>
        <w:t xml:space="preserve"> in </w:t>
      </w:r>
      <w:proofErr w:type="spellStart"/>
      <w:r w:rsidRPr="00BB3429">
        <w:rPr>
          <w:rFonts w:ascii="Times New Roman" w:hAnsi="Times New Roman" w:cs="Times New Roman"/>
          <w:i/>
          <w:iCs/>
          <w:color w:val="222222"/>
          <w:sz w:val="24"/>
          <w:szCs w:val="24"/>
          <w:shd w:val="clear" w:color="auto" w:fill="FFFFFF"/>
        </w:rPr>
        <w:t>chemical</w:t>
      </w:r>
      <w:proofErr w:type="spellEnd"/>
      <w:r w:rsidRPr="00BB3429">
        <w:rPr>
          <w:rFonts w:ascii="Times New Roman" w:hAnsi="Times New Roman" w:cs="Times New Roman"/>
          <w:i/>
          <w:iCs/>
          <w:color w:val="222222"/>
          <w:sz w:val="24"/>
          <w:szCs w:val="24"/>
          <w:shd w:val="clear" w:color="auto" w:fill="FFFFFF"/>
        </w:rPr>
        <w:t xml:space="preserve"> </w:t>
      </w:r>
      <w:proofErr w:type="spellStart"/>
      <w:r w:rsidRPr="00BB3429">
        <w:rPr>
          <w:rFonts w:ascii="Times New Roman" w:hAnsi="Times New Roman" w:cs="Times New Roman"/>
          <w:i/>
          <w:iCs/>
          <w:color w:val="222222"/>
          <w:sz w:val="24"/>
          <w:szCs w:val="24"/>
          <w:shd w:val="clear" w:color="auto" w:fill="FFFFFF"/>
        </w:rPr>
        <w:t>education</w:t>
      </w:r>
      <w:proofErr w:type="spellEnd"/>
      <w:r w:rsidRPr="00BB3429">
        <w:rPr>
          <w:rStyle w:val="apple-converted-space"/>
          <w:rFonts w:ascii="Times New Roman" w:hAnsi="Times New Roman" w:cs="Times New Roman"/>
          <w:color w:val="222222"/>
          <w:sz w:val="24"/>
          <w:szCs w:val="24"/>
          <w:shd w:val="clear" w:color="auto" w:fill="FFFFFF"/>
        </w:rPr>
        <w:t> </w:t>
      </w:r>
      <w:r w:rsidRPr="00BB3429">
        <w:rPr>
          <w:rFonts w:ascii="Times New Roman" w:hAnsi="Times New Roman" w:cs="Times New Roman"/>
          <w:color w:val="222222"/>
          <w:sz w:val="24"/>
          <w:szCs w:val="24"/>
          <w:shd w:val="clear" w:color="auto" w:fill="FFFFFF"/>
        </w:rPr>
        <w:t xml:space="preserve">(pp. 11-29). </w:t>
      </w:r>
      <w:proofErr w:type="spellStart"/>
      <w:r w:rsidRPr="00BB3429">
        <w:rPr>
          <w:rFonts w:ascii="Times New Roman" w:hAnsi="Times New Roman" w:cs="Times New Roman"/>
          <w:color w:val="222222"/>
          <w:sz w:val="24"/>
          <w:szCs w:val="24"/>
          <w:shd w:val="clear" w:color="auto" w:fill="FFFFFF"/>
        </w:rPr>
        <w:t>Springer</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Netherlands</w:t>
      </w:r>
      <w:proofErr w:type="spellEnd"/>
      <w:r w:rsidRPr="00BB3429">
        <w:rPr>
          <w:rFonts w:ascii="Times New Roman" w:hAnsi="Times New Roman" w:cs="Times New Roman"/>
          <w:color w:val="222222"/>
          <w:sz w:val="24"/>
          <w:szCs w:val="24"/>
          <w:shd w:val="clear" w:color="auto" w:fill="FFFFFF"/>
        </w:rPr>
        <w:t>.</w:t>
      </w:r>
    </w:p>
    <w:p w:rsidR="00026961" w:rsidRPr="00BB3429" w:rsidRDefault="00026961" w:rsidP="005B2648">
      <w:pPr>
        <w:pStyle w:val="Sinespaciado"/>
        <w:spacing w:line="360" w:lineRule="auto"/>
        <w:ind w:left="709" w:hanging="709"/>
        <w:jc w:val="both"/>
        <w:rPr>
          <w:rFonts w:ascii="Times New Roman" w:hAnsi="Times New Roman" w:cs="Times New Roman"/>
          <w:sz w:val="24"/>
          <w:szCs w:val="24"/>
          <w:lang w:eastAsia="es-AR"/>
        </w:rPr>
      </w:pPr>
      <w:r w:rsidRPr="00BB3429">
        <w:rPr>
          <w:rFonts w:ascii="Times New Roman" w:hAnsi="Times New Roman" w:cs="Times New Roman"/>
          <w:sz w:val="24"/>
          <w:szCs w:val="24"/>
          <w:shd w:val="clear" w:color="auto" w:fill="FFFFFF"/>
        </w:rPr>
        <w:t>Caamaño, A. (2014). La estructura conceptual de la química: realidad, conceptos y representaciones simbólicas.</w:t>
      </w:r>
      <w:r w:rsidRPr="00BB3429">
        <w:rPr>
          <w:rStyle w:val="apple-converted-space"/>
          <w:rFonts w:ascii="Times New Roman" w:hAnsi="Times New Roman" w:cs="Times New Roman"/>
          <w:color w:val="222222"/>
          <w:sz w:val="24"/>
          <w:szCs w:val="24"/>
          <w:shd w:val="clear" w:color="auto" w:fill="FFFFFF"/>
        </w:rPr>
        <w:t> </w:t>
      </w:r>
      <w:r w:rsidRPr="00BB3429">
        <w:rPr>
          <w:rFonts w:ascii="Times New Roman" w:hAnsi="Times New Roman" w:cs="Times New Roman"/>
          <w:i/>
          <w:iCs/>
          <w:sz w:val="24"/>
          <w:szCs w:val="24"/>
          <w:shd w:val="clear" w:color="auto" w:fill="FFFFFF"/>
        </w:rPr>
        <w:t>Alambique: Didáctica de las ciencias experimentales</w:t>
      </w:r>
      <w:r w:rsidRPr="00BB3429">
        <w:rPr>
          <w:rFonts w:ascii="Times New Roman" w:hAnsi="Times New Roman" w:cs="Times New Roman"/>
          <w:sz w:val="24"/>
          <w:szCs w:val="24"/>
          <w:shd w:val="clear" w:color="auto" w:fill="FFFFFF"/>
        </w:rPr>
        <w:t>, (78), 7-20.</w:t>
      </w:r>
    </w:p>
    <w:p w:rsidR="00D678E1" w:rsidRPr="00BB3429" w:rsidRDefault="00D678E1" w:rsidP="005B2648">
      <w:pPr>
        <w:tabs>
          <w:tab w:val="left" w:pos="6850"/>
        </w:tabs>
        <w:spacing w:after="0" w:line="360" w:lineRule="auto"/>
        <w:ind w:left="709" w:hanging="709"/>
        <w:jc w:val="both"/>
        <w:rPr>
          <w:rFonts w:ascii="Times New Roman" w:eastAsia="Times New Roman" w:hAnsi="Times New Roman" w:cs="Times New Roman"/>
          <w:sz w:val="24"/>
          <w:szCs w:val="24"/>
          <w:lang w:eastAsia="es-AR"/>
        </w:rPr>
      </w:pPr>
      <w:proofErr w:type="spellStart"/>
      <w:r w:rsidRPr="00BB3429">
        <w:rPr>
          <w:rFonts w:ascii="Times New Roman" w:eastAsia="Times New Roman" w:hAnsi="Times New Roman" w:cs="Times New Roman"/>
          <w:sz w:val="24"/>
          <w:szCs w:val="24"/>
          <w:lang w:eastAsia="es-AR"/>
        </w:rPr>
        <w:t>Carr</w:t>
      </w:r>
      <w:proofErr w:type="spellEnd"/>
      <w:r w:rsidRPr="00BB3429">
        <w:rPr>
          <w:rFonts w:ascii="Times New Roman" w:eastAsia="Times New Roman" w:hAnsi="Times New Roman" w:cs="Times New Roman"/>
          <w:sz w:val="24"/>
          <w:szCs w:val="24"/>
          <w:lang w:eastAsia="es-AR"/>
        </w:rPr>
        <w:t xml:space="preserve">, W.; </w:t>
      </w:r>
      <w:proofErr w:type="spellStart"/>
      <w:r w:rsidRPr="00BB3429">
        <w:rPr>
          <w:rFonts w:ascii="Times New Roman" w:eastAsia="Times New Roman" w:hAnsi="Times New Roman" w:cs="Times New Roman"/>
          <w:sz w:val="24"/>
          <w:szCs w:val="24"/>
          <w:lang w:eastAsia="es-AR"/>
        </w:rPr>
        <w:t>Kemmis</w:t>
      </w:r>
      <w:proofErr w:type="spellEnd"/>
      <w:r w:rsidRPr="00BB3429">
        <w:rPr>
          <w:rFonts w:ascii="Times New Roman" w:eastAsia="Times New Roman" w:hAnsi="Times New Roman" w:cs="Times New Roman"/>
          <w:sz w:val="24"/>
          <w:szCs w:val="24"/>
          <w:lang w:eastAsia="es-AR"/>
        </w:rPr>
        <w:t xml:space="preserve">, S. (1988). </w:t>
      </w:r>
      <w:r w:rsidRPr="00BB3429">
        <w:rPr>
          <w:rFonts w:ascii="Times New Roman" w:eastAsia="Times New Roman" w:hAnsi="Times New Roman" w:cs="Times New Roman"/>
          <w:i/>
          <w:sz w:val="24"/>
          <w:szCs w:val="24"/>
          <w:lang w:eastAsia="es-AR"/>
        </w:rPr>
        <w:t>Teoría crítica de la enseñanza</w:t>
      </w:r>
      <w:r w:rsidRPr="00BB3429">
        <w:rPr>
          <w:rFonts w:ascii="Times New Roman" w:eastAsia="Times New Roman" w:hAnsi="Times New Roman" w:cs="Times New Roman"/>
          <w:sz w:val="24"/>
          <w:szCs w:val="24"/>
          <w:lang w:eastAsia="es-AR"/>
        </w:rPr>
        <w:t xml:space="preserve">. Barcelona, Martínez Roca. </w:t>
      </w:r>
    </w:p>
    <w:p w:rsidR="00877533" w:rsidRPr="00BB3429" w:rsidRDefault="00877533" w:rsidP="005B2648">
      <w:pPr>
        <w:pStyle w:val="Sinespaciado"/>
        <w:spacing w:line="360" w:lineRule="auto"/>
        <w:ind w:left="709" w:hanging="709"/>
        <w:jc w:val="both"/>
        <w:rPr>
          <w:rFonts w:ascii="Times New Roman" w:hAnsi="Times New Roman" w:cs="Times New Roman"/>
          <w:color w:val="222222"/>
          <w:sz w:val="24"/>
          <w:szCs w:val="24"/>
          <w:shd w:val="clear" w:color="auto" w:fill="FFFFFF"/>
        </w:rPr>
      </w:pPr>
      <w:proofErr w:type="spellStart"/>
      <w:r w:rsidRPr="00BB3429">
        <w:rPr>
          <w:rFonts w:ascii="Times New Roman" w:hAnsi="Times New Roman" w:cs="Times New Roman"/>
          <w:color w:val="222222"/>
          <w:sz w:val="24"/>
          <w:szCs w:val="24"/>
          <w:shd w:val="clear" w:color="auto" w:fill="FFFFFF"/>
        </w:rPr>
        <w:t>Cheng</w:t>
      </w:r>
      <w:proofErr w:type="spellEnd"/>
      <w:r w:rsidRPr="00BB3429">
        <w:rPr>
          <w:rFonts w:ascii="Times New Roman" w:hAnsi="Times New Roman" w:cs="Times New Roman"/>
          <w:color w:val="222222"/>
          <w:sz w:val="24"/>
          <w:szCs w:val="24"/>
          <w:shd w:val="clear" w:color="auto" w:fill="FFFFFF"/>
        </w:rPr>
        <w:t xml:space="preserve">, M., &amp; Gilbert, J. K. (2009). </w:t>
      </w:r>
      <w:proofErr w:type="spellStart"/>
      <w:r w:rsidRPr="00BB3429">
        <w:rPr>
          <w:rFonts w:ascii="Times New Roman" w:hAnsi="Times New Roman" w:cs="Times New Roman"/>
          <w:color w:val="222222"/>
          <w:sz w:val="24"/>
          <w:szCs w:val="24"/>
          <w:shd w:val="clear" w:color="auto" w:fill="FFFFFF"/>
        </w:rPr>
        <w:t>Towards</w:t>
      </w:r>
      <w:proofErr w:type="spellEnd"/>
      <w:r w:rsidRPr="00BB3429">
        <w:rPr>
          <w:rFonts w:ascii="Times New Roman" w:hAnsi="Times New Roman" w:cs="Times New Roman"/>
          <w:color w:val="222222"/>
          <w:sz w:val="24"/>
          <w:szCs w:val="24"/>
          <w:shd w:val="clear" w:color="auto" w:fill="FFFFFF"/>
        </w:rPr>
        <w:t xml:space="preserve"> a </w:t>
      </w:r>
      <w:proofErr w:type="spellStart"/>
      <w:r w:rsidRPr="00BB3429">
        <w:rPr>
          <w:rFonts w:ascii="Times New Roman" w:hAnsi="Times New Roman" w:cs="Times New Roman"/>
          <w:color w:val="222222"/>
          <w:sz w:val="24"/>
          <w:szCs w:val="24"/>
          <w:shd w:val="clear" w:color="auto" w:fill="FFFFFF"/>
        </w:rPr>
        <w:t>better</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utilization</w:t>
      </w:r>
      <w:proofErr w:type="spellEnd"/>
      <w:r w:rsidRPr="00BB3429">
        <w:rPr>
          <w:rFonts w:ascii="Times New Roman" w:hAnsi="Times New Roman" w:cs="Times New Roman"/>
          <w:color w:val="222222"/>
          <w:sz w:val="24"/>
          <w:szCs w:val="24"/>
          <w:shd w:val="clear" w:color="auto" w:fill="FFFFFF"/>
        </w:rPr>
        <w:t xml:space="preserve"> of </w:t>
      </w:r>
      <w:proofErr w:type="spellStart"/>
      <w:r w:rsidRPr="00BB3429">
        <w:rPr>
          <w:rFonts w:ascii="Times New Roman" w:hAnsi="Times New Roman" w:cs="Times New Roman"/>
          <w:color w:val="222222"/>
          <w:sz w:val="24"/>
          <w:szCs w:val="24"/>
          <w:shd w:val="clear" w:color="auto" w:fill="FFFFFF"/>
        </w:rPr>
        <w:t>diagrams</w:t>
      </w:r>
      <w:proofErr w:type="spellEnd"/>
      <w:r w:rsidRPr="00BB3429">
        <w:rPr>
          <w:rFonts w:ascii="Times New Roman" w:hAnsi="Times New Roman" w:cs="Times New Roman"/>
          <w:color w:val="222222"/>
          <w:sz w:val="24"/>
          <w:szCs w:val="24"/>
          <w:shd w:val="clear" w:color="auto" w:fill="FFFFFF"/>
        </w:rPr>
        <w:t xml:space="preserve"> in </w:t>
      </w:r>
      <w:proofErr w:type="spellStart"/>
      <w:r w:rsidRPr="00BB3429">
        <w:rPr>
          <w:rFonts w:ascii="Times New Roman" w:hAnsi="Times New Roman" w:cs="Times New Roman"/>
          <w:color w:val="222222"/>
          <w:sz w:val="24"/>
          <w:szCs w:val="24"/>
          <w:shd w:val="clear" w:color="auto" w:fill="FFFFFF"/>
        </w:rPr>
        <w:t>research</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into</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the</w:t>
      </w:r>
      <w:proofErr w:type="spellEnd"/>
      <w:r w:rsidRPr="00BB3429">
        <w:rPr>
          <w:rFonts w:ascii="Times New Roman" w:hAnsi="Times New Roman" w:cs="Times New Roman"/>
          <w:color w:val="222222"/>
          <w:sz w:val="24"/>
          <w:szCs w:val="24"/>
          <w:shd w:val="clear" w:color="auto" w:fill="FFFFFF"/>
        </w:rPr>
        <w:t xml:space="preserve"> use of </w:t>
      </w:r>
      <w:proofErr w:type="spellStart"/>
      <w:r w:rsidRPr="00BB3429">
        <w:rPr>
          <w:rFonts w:ascii="Times New Roman" w:hAnsi="Times New Roman" w:cs="Times New Roman"/>
          <w:color w:val="222222"/>
          <w:sz w:val="24"/>
          <w:szCs w:val="24"/>
          <w:shd w:val="clear" w:color="auto" w:fill="FFFFFF"/>
        </w:rPr>
        <w:t>representative</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levels</w:t>
      </w:r>
      <w:proofErr w:type="spellEnd"/>
      <w:r w:rsidRPr="00BB3429">
        <w:rPr>
          <w:rFonts w:ascii="Times New Roman" w:hAnsi="Times New Roman" w:cs="Times New Roman"/>
          <w:color w:val="222222"/>
          <w:sz w:val="24"/>
          <w:szCs w:val="24"/>
          <w:shd w:val="clear" w:color="auto" w:fill="FFFFFF"/>
        </w:rPr>
        <w:t xml:space="preserve"> in </w:t>
      </w:r>
      <w:proofErr w:type="spellStart"/>
      <w:r w:rsidRPr="00BB3429">
        <w:rPr>
          <w:rFonts w:ascii="Times New Roman" w:hAnsi="Times New Roman" w:cs="Times New Roman"/>
          <w:color w:val="222222"/>
          <w:sz w:val="24"/>
          <w:szCs w:val="24"/>
          <w:shd w:val="clear" w:color="auto" w:fill="FFFFFF"/>
        </w:rPr>
        <w:t>chemical</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education</w:t>
      </w:r>
      <w:proofErr w:type="spellEnd"/>
      <w:r w:rsidRPr="00BB3429">
        <w:rPr>
          <w:rFonts w:ascii="Times New Roman" w:hAnsi="Times New Roman" w:cs="Times New Roman"/>
          <w:color w:val="222222"/>
          <w:sz w:val="24"/>
          <w:szCs w:val="24"/>
          <w:shd w:val="clear" w:color="auto" w:fill="FFFFFF"/>
        </w:rPr>
        <w:t>. In</w:t>
      </w:r>
      <w:r w:rsidRPr="00BB3429">
        <w:rPr>
          <w:rStyle w:val="apple-converted-space"/>
          <w:rFonts w:ascii="Times New Roman" w:hAnsi="Times New Roman" w:cs="Times New Roman"/>
          <w:color w:val="222222"/>
          <w:sz w:val="24"/>
          <w:szCs w:val="24"/>
          <w:shd w:val="clear" w:color="auto" w:fill="FFFFFF"/>
        </w:rPr>
        <w:t> </w:t>
      </w:r>
      <w:proofErr w:type="spellStart"/>
      <w:r w:rsidRPr="00BB3429">
        <w:rPr>
          <w:rFonts w:ascii="Times New Roman" w:hAnsi="Times New Roman" w:cs="Times New Roman"/>
          <w:i/>
          <w:iCs/>
          <w:color w:val="222222"/>
          <w:sz w:val="24"/>
          <w:szCs w:val="24"/>
          <w:shd w:val="clear" w:color="auto" w:fill="FFFFFF"/>
        </w:rPr>
        <w:t>Multiple</w:t>
      </w:r>
      <w:proofErr w:type="spellEnd"/>
      <w:r w:rsidRPr="00BB3429">
        <w:rPr>
          <w:rFonts w:ascii="Times New Roman" w:hAnsi="Times New Roman" w:cs="Times New Roman"/>
          <w:i/>
          <w:iCs/>
          <w:color w:val="222222"/>
          <w:sz w:val="24"/>
          <w:szCs w:val="24"/>
          <w:shd w:val="clear" w:color="auto" w:fill="FFFFFF"/>
        </w:rPr>
        <w:t xml:space="preserve"> </w:t>
      </w:r>
      <w:proofErr w:type="spellStart"/>
      <w:r w:rsidRPr="00BB3429">
        <w:rPr>
          <w:rFonts w:ascii="Times New Roman" w:hAnsi="Times New Roman" w:cs="Times New Roman"/>
          <w:i/>
          <w:iCs/>
          <w:color w:val="222222"/>
          <w:sz w:val="24"/>
          <w:szCs w:val="24"/>
          <w:shd w:val="clear" w:color="auto" w:fill="FFFFFF"/>
        </w:rPr>
        <w:t>representations</w:t>
      </w:r>
      <w:proofErr w:type="spellEnd"/>
      <w:r w:rsidRPr="00BB3429">
        <w:rPr>
          <w:rFonts w:ascii="Times New Roman" w:hAnsi="Times New Roman" w:cs="Times New Roman"/>
          <w:i/>
          <w:iCs/>
          <w:color w:val="222222"/>
          <w:sz w:val="24"/>
          <w:szCs w:val="24"/>
          <w:shd w:val="clear" w:color="auto" w:fill="FFFFFF"/>
        </w:rPr>
        <w:t xml:space="preserve"> in </w:t>
      </w:r>
      <w:proofErr w:type="spellStart"/>
      <w:r w:rsidRPr="00BB3429">
        <w:rPr>
          <w:rFonts w:ascii="Times New Roman" w:hAnsi="Times New Roman" w:cs="Times New Roman"/>
          <w:i/>
          <w:iCs/>
          <w:color w:val="222222"/>
          <w:sz w:val="24"/>
          <w:szCs w:val="24"/>
          <w:shd w:val="clear" w:color="auto" w:fill="FFFFFF"/>
        </w:rPr>
        <w:t>chemical</w:t>
      </w:r>
      <w:proofErr w:type="spellEnd"/>
      <w:r w:rsidRPr="00BB3429">
        <w:rPr>
          <w:rFonts w:ascii="Times New Roman" w:hAnsi="Times New Roman" w:cs="Times New Roman"/>
          <w:i/>
          <w:iCs/>
          <w:color w:val="222222"/>
          <w:sz w:val="24"/>
          <w:szCs w:val="24"/>
          <w:shd w:val="clear" w:color="auto" w:fill="FFFFFF"/>
        </w:rPr>
        <w:t xml:space="preserve"> </w:t>
      </w:r>
      <w:proofErr w:type="spellStart"/>
      <w:r w:rsidRPr="00BB3429">
        <w:rPr>
          <w:rFonts w:ascii="Times New Roman" w:hAnsi="Times New Roman" w:cs="Times New Roman"/>
          <w:i/>
          <w:iCs/>
          <w:color w:val="222222"/>
          <w:sz w:val="24"/>
          <w:szCs w:val="24"/>
          <w:shd w:val="clear" w:color="auto" w:fill="FFFFFF"/>
        </w:rPr>
        <w:t>education</w:t>
      </w:r>
      <w:proofErr w:type="spellEnd"/>
      <w:r w:rsidRPr="00BB3429">
        <w:rPr>
          <w:rStyle w:val="apple-converted-space"/>
          <w:rFonts w:ascii="Times New Roman" w:hAnsi="Times New Roman" w:cs="Times New Roman"/>
          <w:color w:val="222222"/>
          <w:sz w:val="24"/>
          <w:szCs w:val="24"/>
          <w:shd w:val="clear" w:color="auto" w:fill="FFFFFF"/>
        </w:rPr>
        <w:t> </w:t>
      </w:r>
      <w:r w:rsidRPr="00BB3429">
        <w:rPr>
          <w:rFonts w:ascii="Times New Roman" w:hAnsi="Times New Roman" w:cs="Times New Roman"/>
          <w:color w:val="222222"/>
          <w:sz w:val="24"/>
          <w:szCs w:val="24"/>
          <w:shd w:val="clear" w:color="auto" w:fill="FFFFFF"/>
        </w:rPr>
        <w:t xml:space="preserve">(pp. 55-73). </w:t>
      </w:r>
      <w:proofErr w:type="spellStart"/>
      <w:r w:rsidRPr="00BB3429">
        <w:rPr>
          <w:rFonts w:ascii="Times New Roman" w:hAnsi="Times New Roman" w:cs="Times New Roman"/>
          <w:color w:val="222222"/>
          <w:sz w:val="24"/>
          <w:szCs w:val="24"/>
          <w:shd w:val="clear" w:color="auto" w:fill="FFFFFF"/>
        </w:rPr>
        <w:t>Springer</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Netherlands</w:t>
      </w:r>
      <w:proofErr w:type="spellEnd"/>
      <w:r w:rsidRPr="00BB3429">
        <w:rPr>
          <w:rFonts w:ascii="Times New Roman" w:hAnsi="Times New Roman" w:cs="Times New Roman"/>
          <w:color w:val="222222"/>
          <w:sz w:val="24"/>
          <w:szCs w:val="24"/>
          <w:shd w:val="clear" w:color="auto" w:fill="FFFFFF"/>
        </w:rPr>
        <w:t>.</w:t>
      </w:r>
    </w:p>
    <w:p w:rsidR="00B846E8" w:rsidRPr="00BB3429" w:rsidRDefault="00B846E8" w:rsidP="005B2648">
      <w:pPr>
        <w:pStyle w:val="Sinespaciado"/>
        <w:spacing w:line="360" w:lineRule="auto"/>
        <w:ind w:left="709" w:hanging="709"/>
        <w:jc w:val="both"/>
        <w:rPr>
          <w:rFonts w:ascii="Times New Roman" w:hAnsi="Times New Roman" w:cs="Times New Roman"/>
          <w:color w:val="222222"/>
          <w:sz w:val="24"/>
          <w:szCs w:val="24"/>
          <w:shd w:val="clear" w:color="auto" w:fill="FFFFFF"/>
        </w:rPr>
      </w:pPr>
      <w:proofErr w:type="spellStart"/>
      <w:r w:rsidRPr="00BB3429">
        <w:rPr>
          <w:rFonts w:ascii="Times New Roman" w:hAnsi="Times New Roman" w:cs="Times New Roman"/>
          <w:color w:val="222222"/>
          <w:sz w:val="24"/>
          <w:szCs w:val="24"/>
          <w:shd w:val="clear" w:color="auto" w:fill="FFFFFF"/>
        </w:rPr>
        <w:t>Galagovsky</w:t>
      </w:r>
      <w:proofErr w:type="spellEnd"/>
      <w:r w:rsidRPr="00BB3429">
        <w:rPr>
          <w:rFonts w:ascii="Times New Roman" w:hAnsi="Times New Roman" w:cs="Times New Roman"/>
          <w:color w:val="222222"/>
          <w:sz w:val="24"/>
          <w:szCs w:val="24"/>
          <w:shd w:val="clear" w:color="auto" w:fill="FFFFFF"/>
        </w:rPr>
        <w:t xml:space="preserve">, L. R., Morales, L., Rodríguez, M. A., &amp; </w:t>
      </w:r>
      <w:proofErr w:type="spellStart"/>
      <w:r w:rsidRPr="00BB3429">
        <w:rPr>
          <w:rFonts w:ascii="Times New Roman" w:hAnsi="Times New Roman" w:cs="Times New Roman"/>
          <w:color w:val="222222"/>
          <w:sz w:val="24"/>
          <w:szCs w:val="24"/>
          <w:shd w:val="clear" w:color="auto" w:fill="FFFFFF"/>
        </w:rPr>
        <w:t>Stamati</w:t>
      </w:r>
      <w:proofErr w:type="spellEnd"/>
      <w:r w:rsidRPr="00BB3429">
        <w:rPr>
          <w:rFonts w:ascii="Times New Roman" w:hAnsi="Times New Roman" w:cs="Times New Roman"/>
          <w:color w:val="222222"/>
          <w:sz w:val="24"/>
          <w:szCs w:val="24"/>
          <w:shd w:val="clear" w:color="auto" w:fill="FFFFFF"/>
        </w:rPr>
        <w:t xml:space="preserve">, N. (2003). Representaciones mentales, </w:t>
      </w:r>
      <w:proofErr w:type="spellStart"/>
      <w:r w:rsidRPr="00BB3429">
        <w:rPr>
          <w:rFonts w:ascii="Times New Roman" w:hAnsi="Times New Roman" w:cs="Times New Roman"/>
          <w:color w:val="222222"/>
          <w:sz w:val="24"/>
          <w:szCs w:val="24"/>
          <w:shd w:val="clear" w:color="auto" w:fill="FFFFFF"/>
        </w:rPr>
        <w:t>lenguages</w:t>
      </w:r>
      <w:proofErr w:type="spellEnd"/>
      <w:r w:rsidRPr="00BB3429">
        <w:rPr>
          <w:rFonts w:ascii="Times New Roman" w:hAnsi="Times New Roman" w:cs="Times New Roman"/>
          <w:color w:val="222222"/>
          <w:sz w:val="24"/>
          <w:szCs w:val="24"/>
          <w:shd w:val="clear" w:color="auto" w:fill="FFFFFF"/>
        </w:rPr>
        <w:t xml:space="preserve"> y códigos en la enseñanza de las ciencias naturales.</w:t>
      </w:r>
      <w:r w:rsidRPr="00BB3429">
        <w:rPr>
          <w:rStyle w:val="apple-converted-space"/>
          <w:rFonts w:ascii="Times New Roman" w:hAnsi="Times New Roman" w:cs="Times New Roman"/>
          <w:color w:val="222222"/>
          <w:sz w:val="24"/>
          <w:szCs w:val="24"/>
          <w:shd w:val="clear" w:color="auto" w:fill="FFFFFF"/>
        </w:rPr>
        <w:t> </w:t>
      </w:r>
      <w:r w:rsidRPr="00BB3429">
        <w:rPr>
          <w:rFonts w:ascii="Times New Roman" w:hAnsi="Times New Roman" w:cs="Times New Roman"/>
          <w:i/>
          <w:iCs/>
          <w:color w:val="222222"/>
          <w:sz w:val="24"/>
          <w:szCs w:val="24"/>
          <w:shd w:val="clear" w:color="auto" w:fill="FFFFFF"/>
        </w:rPr>
        <w:t>Enseñanza de las Ciencias</w:t>
      </w:r>
      <w:r w:rsidRPr="00BB3429">
        <w:rPr>
          <w:rFonts w:ascii="Times New Roman" w:hAnsi="Times New Roman" w:cs="Times New Roman"/>
          <w:color w:val="222222"/>
          <w:sz w:val="24"/>
          <w:szCs w:val="24"/>
          <w:shd w:val="clear" w:color="auto" w:fill="FFFFFF"/>
        </w:rPr>
        <w:t>,</w:t>
      </w:r>
      <w:r w:rsidRPr="00BB3429">
        <w:rPr>
          <w:rStyle w:val="apple-converted-space"/>
          <w:rFonts w:ascii="Times New Roman" w:hAnsi="Times New Roman" w:cs="Times New Roman"/>
          <w:color w:val="222222"/>
          <w:sz w:val="24"/>
          <w:szCs w:val="24"/>
          <w:shd w:val="clear" w:color="auto" w:fill="FFFFFF"/>
        </w:rPr>
        <w:t> </w:t>
      </w:r>
      <w:r w:rsidRPr="00BB3429">
        <w:rPr>
          <w:rFonts w:ascii="Times New Roman" w:hAnsi="Times New Roman" w:cs="Times New Roman"/>
          <w:i/>
          <w:iCs/>
          <w:color w:val="222222"/>
          <w:sz w:val="24"/>
          <w:szCs w:val="24"/>
          <w:shd w:val="clear" w:color="auto" w:fill="FFFFFF"/>
        </w:rPr>
        <w:t>21</w:t>
      </w:r>
      <w:r w:rsidRPr="00BB3429">
        <w:rPr>
          <w:rFonts w:ascii="Times New Roman" w:hAnsi="Times New Roman" w:cs="Times New Roman"/>
          <w:color w:val="222222"/>
          <w:sz w:val="24"/>
          <w:szCs w:val="24"/>
          <w:shd w:val="clear" w:color="auto" w:fill="FFFFFF"/>
        </w:rPr>
        <w:t>(1), 107-121.</w:t>
      </w:r>
    </w:p>
    <w:p w:rsidR="00710A0B" w:rsidRPr="00BB3429" w:rsidRDefault="00710A0B" w:rsidP="005B2648">
      <w:pPr>
        <w:pStyle w:val="Sinespaciado"/>
        <w:spacing w:line="360" w:lineRule="auto"/>
        <w:ind w:left="709" w:hanging="709"/>
        <w:jc w:val="both"/>
        <w:rPr>
          <w:rFonts w:ascii="Times New Roman" w:hAnsi="Times New Roman" w:cs="Times New Roman"/>
          <w:sz w:val="24"/>
          <w:szCs w:val="24"/>
          <w:lang w:eastAsia="es-AR"/>
        </w:rPr>
      </w:pPr>
      <w:r w:rsidRPr="00BB3429">
        <w:rPr>
          <w:rFonts w:ascii="Times New Roman" w:hAnsi="Times New Roman" w:cs="Times New Roman"/>
          <w:color w:val="222222"/>
          <w:sz w:val="24"/>
          <w:szCs w:val="24"/>
          <w:shd w:val="clear" w:color="auto" w:fill="FFFFFF"/>
        </w:rPr>
        <w:t xml:space="preserve">Gilbert, J. K., &amp; </w:t>
      </w:r>
      <w:proofErr w:type="spellStart"/>
      <w:r w:rsidRPr="00BB3429">
        <w:rPr>
          <w:rFonts w:ascii="Times New Roman" w:hAnsi="Times New Roman" w:cs="Times New Roman"/>
          <w:color w:val="222222"/>
          <w:sz w:val="24"/>
          <w:szCs w:val="24"/>
          <w:shd w:val="clear" w:color="auto" w:fill="FFFFFF"/>
        </w:rPr>
        <w:t>Treagust</w:t>
      </w:r>
      <w:proofErr w:type="spellEnd"/>
      <w:r w:rsidRPr="00BB3429">
        <w:rPr>
          <w:rFonts w:ascii="Times New Roman" w:hAnsi="Times New Roman" w:cs="Times New Roman"/>
          <w:color w:val="222222"/>
          <w:sz w:val="24"/>
          <w:szCs w:val="24"/>
          <w:shd w:val="clear" w:color="auto" w:fill="FFFFFF"/>
        </w:rPr>
        <w:t>, D. (Eds.). (2009).</w:t>
      </w:r>
      <w:r w:rsidRPr="00BB3429">
        <w:rPr>
          <w:rStyle w:val="apple-converted-space"/>
          <w:rFonts w:ascii="Times New Roman" w:hAnsi="Times New Roman" w:cs="Times New Roman"/>
          <w:color w:val="222222"/>
          <w:sz w:val="24"/>
          <w:szCs w:val="24"/>
          <w:shd w:val="clear" w:color="auto" w:fill="FFFFFF"/>
        </w:rPr>
        <w:t> </w:t>
      </w:r>
      <w:proofErr w:type="spellStart"/>
      <w:r w:rsidRPr="00BB3429">
        <w:rPr>
          <w:rFonts w:ascii="Times New Roman" w:hAnsi="Times New Roman" w:cs="Times New Roman"/>
          <w:i/>
          <w:iCs/>
          <w:color w:val="222222"/>
          <w:sz w:val="24"/>
          <w:szCs w:val="24"/>
          <w:shd w:val="clear" w:color="auto" w:fill="FFFFFF"/>
        </w:rPr>
        <w:t>Multiple</w:t>
      </w:r>
      <w:proofErr w:type="spellEnd"/>
      <w:r w:rsidRPr="00BB3429">
        <w:rPr>
          <w:rFonts w:ascii="Times New Roman" w:hAnsi="Times New Roman" w:cs="Times New Roman"/>
          <w:i/>
          <w:iCs/>
          <w:color w:val="222222"/>
          <w:sz w:val="24"/>
          <w:szCs w:val="24"/>
          <w:shd w:val="clear" w:color="auto" w:fill="FFFFFF"/>
        </w:rPr>
        <w:t xml:space="preserve"> </w:t>
      </w:r>
      <w:proofErr w:type="spellStart"/>
      <w:r w:rsidRPr="00BB3429">
        <w:rPr>
          <w:rFonts w:ascii="Times New Roman" w:hAnsi="Times New Roman" w:cs="Times New Roman"/>
          <w:i/>
          <w:iCs/>
          <w:color w:val="222222"/>
          <w:sz w:val="24"/>
          <w:szCs w:val="24"/>
          <w:shd w:val="clear" w:color="auto" w:fill="FFFFFF"/>
        </w:rPr>
        <w:t>representations</w:t>
      </w:r>
      <w:proofErr w:type="spellEnd"/>
      <w:r w:rsidRPr="00BB3429">
        <w:rPr>
          <w:rFonts w:ascii="Times New Roman" w:hAnsi="Times New Roman" w:cs="Times New Roman"/>
          <w:i/>
          <w:iCs/>
          <w:color w:val="222222"/>
          <w:sz w:val="24"/>
          <w:szCs w:val="24"/>
          <w:shd w:val="clear" w:color="auto" w:fill="FFFFFF"/>
        </w:rPr>
        <w:t xml:space="preserve"> in </w:t>
      </w:r>
      <w:proofErr w:type="spellStart"/>
      <w:r w:rsidRPr="00BB3429">
        <w:rPr>
          <w:rFonts w:ascii="Times New Roman" w:hAnsi="Times New Roman" w:cs="Times New Roman"/>
          <w:i/>
          <w:iCs/>
          <w:color w:val="222222"/>
          <w:sz w:val="24"/>
          <w:szCs w:val="24"/>
          <w:shd w:val="clear" w:color="auto" w:fill="FFFFFF"/>
        </w:rPr>
        <w:t>chemical</w:t>
      </w:r>
      <w:proofErr w:type="spellEnd"/>
      <w:r w:rsidRPr="00BB3429">
        <w:rPr>
          <w:rFonts w:ascii="Times New Roman" w:hAnsi="Times New Roman" w:cs="Times New Roman"/>
          <w:i/>
          <w:iCs/>
          <w:color w:val="222222"/>
          <w:sz w:val="24"/>
          <w:szCs w:val="24"/>
          <w:shd w:val="clear" w:color="auto" w:fill="FFFFFF"/>
        </w:rPr>
        <w:t xml:space="preserve"> </w:t>
      </w:r>
      <w:proofErr w:type="spellStart"/>
      <w:r w:rsidRPr="00BB3429">
        <w:rPr>
          <w:rFonts w:ascii="Times New Roman" w:hAnsi="Times New Roman" w:cs="Times New Roman"/>
          <w:i/>
          <w:iCs/>
          <w:color w:val="222222"/>
          <w:sz w:val="24"/>
          <w:szCs w:val="24"/>
          <w:shd w:val="clear" w:color="auto" w:fill="FFFFFF"/>
        </w:rPr>
        <w:t>education</w:t>
      </w:r>
      <w:proofErr w:type="spellEnd"/>
      <w:r w:rsidRPr="00BB3429">
        <w:rPr>
          <w:rStyle w:val="apple-converted-space"/>
          <w:rFonts w:ascii="Times New Roman" w:hAnsi="Times New Roman" w:cs="Times New Roman"/>
          <w:color w:val="222222"/>
          <w:sz w:val="24"/>
          <w:szCs w:val="24"/>
          <w:shd w:val="clear" w:color="auto" w:fill="FFFFFF"/>
        </w:rPr>
        <w:t> </w:t>
      </w:r>
      <w:r w:rsidRPr="00BB3429">
        <w:rPr>
          <w:rFonts w:ascii="Times New Roman" w:hAnsi="Times New Roman" w:cs="Times New Roman"/>
          <w:color w:val="222222"/>
          <w:sz w:val="24"/>
          <w:szCs w:val="24"/>
          <w:shd w:val="clear" w:color="auto" w:fill="FFFFFF"/>
        </w:rPr>
        <w:t xml:space="preserve">(Vol. 4). </w:t>
      </w:r>
      <w:proofErr w:type="spellStart"/>
      <w:r w:rsidRPr="00BB3429">
        <w:rPr>
          <w:rFonts w:ascii="Times New Roman" w:hAnsi="Times New Roman" w:cs="Times New Roman"/>
          <w:color w:val="222222"/>
          <w:sz w:val="24"/>
          <w:szCs w:val="24"/>
          <w:shd w:val="clear" w:color="auto" w:fill="FFFFFF"/>
        </w:rPr>
        <w:t>Springer</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Science</w:t>
      </w:r>
      <w:proofErr w:type="spellEnd"/>
      <w:r w:rsidRPr="00BB3429">
        <w:rPr>
          <w:rFonts w:ascii="Times New Roman" w:hAnsi="Times New Roman" w:cs="Times New Roman"/>
          <w:color w:val="222222"/>
          <w:sz w:val="24"/>
          <w:szCs w:val="24"/>
          <w:shd w:val="clear" w:color="auto" w:fill="FFFFFF"/>
        </w:rPr>
        <w:t xml:space="preserve"> &amp; Business Media.</w:t>
      </w:r>
      <w:r w:rsidRPr="00BB3429">
        <w:rPr>
          <w:rFonts w:ascii="Times New Roman" w:hAnsi="Times New Roman" w:cs="Times New Roman"/>
          <w:sz w:val="24"/>
          <w:szCs w:val="24"/>
          <w:lang w:eastAsia="es-AR"/>
        </w:rPr>
        <w:t xml:space="preserve"> </w:t>
      </w:r>
    </w:p>
    <w:p w:rsidR="00C324AB" w:rsidRPr="00BB3429" w:rsidRDefault="00C324AB" w:rsidP="005B2648">
      <w:pPr>
        <w:pStyle w:val="Sinespaciado"/>
        <w:spacing w:line="360" w:lineRule="auto"/>
        <w:ind w:left="709" w:hanging="709"/>
        <w:jc w:val="both"/>
        <w:rPr>
          <w:rFonts w:ascii="Times New Roman" w:hAnsi="Times New Roman" w:cs="Times New Roman"/>
          <w:sz w:val="24"/>
          <w:szCs w:val="24"/>
        </w:rPr>
      </w:pPr>
      <w:proofErr w:type="spellStart"/>
      <w:r w:rsidRPr="00BB3429">
        <w:rPr>
          <w:rFonts w:ascii="Times New Roman" w:hAnsi="Times New Roman" w:cs="Times New Roman"/>
          <w:color w:val="222222"/>
          <w:sz w:val="24"/>
          <w:szCs w:val="24"/>
          <w:shd w:val="clear" w:color="auto" w:fill="FFFFFF"/>
        </w:rPr>
        <w:t>Jaber</w:t>
      </w:r>
      <w:proofErr w:type="spellEnd"/>
      <w:r w:rsidRPr="00BB3429">
        <w:rPr>
          <w:rFonts w:ascii="Times New Roman" w:hAnsi="Times New Roman" w:cs="Times New Roman"/>
          <w:color w:val="222222"/>
          <w:sz w:val="24"/>
          <w:szCs w:val="24"/>
          <w:shd w:val="clear" w:color="auto" w:fill="FFFFFF"/>
        </w:rPr>
        <w:t xml:space="preserve">, L. Z., &amp; </w:t>
      </w:r>
      <w:proofErr w:type="spellStart"/>
      <w:r w:rsidRPr="00BB3429">
        <w:rPr>
          <w:rFonts w:ascii="Times New Roman" w:hAnsi="Times New Roman" w:cs="Times New Roman"/>
          <w:color w:val="222222"/>
          <w:sz w:val="24"/>
          <w:szCs w:val="24"/>
          <w:shd w:val="clear" w:color="auto" w:fill="FFFFFF"/>
        </w:rPr>
        <w:t>BouJaoude</w:t>
      </w:r>
      <w:proofErr w:type="spellEnd"/>
      <w:r w:rsidRPr="00BB3429">
        <w:rPr>
          <w:rFonts w:ascii="Times New Roman" w:hAnsi="Times New Roman" w:cs="Times New Roman"/>
          <w:color w:val="222222"/>
          <w:sz w:val="24"/>
          <w:szCs w:val="24"/>
          <w:shd w:val="clear" w:color="auto" w:fill="FFFFFF"/>
        </w:rPr>
        <w:t>, S. (2012). A macro–micro–</w:t>
      </w:r>
      <w:proofErr w:type="spellStart"/>
      <w:r w:rsidRPr="00BB3429">
        <w:rPr>
          <w:rFonts w:ascii="Times New Roman" w:hAnsi="Times New Roman" w:cs="Times New Roman"/>
          <w:color w:val="222222"/>
          <w:sz w:val="24"/>
          <w:szCs w:val="24"/>
          <w:shd w:val="clear" w:color="auto" w:fill="FFFFFF"/>
        </w:rPr>
        <w:t>symbolic</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teaching</w:t>
      </w:r>
      <w:proofErr w:type="spellEnd"/>
      <w:r w:rsidRPr="00BB3429">
        <w:rPr>
          <w:rFonts w:ascii="Times New Roman" w:hAnsi="Times New Roman" w:cs="Times New Roman"/>
          <w:color w:val="222222"/>
          <w:sz w:val="24"/>
          <w:szCs w:val="24"/>
          <w:shd w:val="clear" w:color="auto" w:fill="FFFFFF"/>
        </w:rPr>
        <w:t xml:space="preserve"> to </w:t>
      </w:r>
      <w:proofErr w:type="spellStart"/>
      <w:r w:rsidRPr="00BB3429">
        <w:rPr>
          <w:rFonts w:ascii="Times New Roman" w:hAnsi="Times New Roman" w:cs="Times New Roman"/>
          <w:color w:val="222222"/>
          <w:sz w:val="24"/>
          <w:szCs w:val="24"/>
          <w:shd w:val="clear" w:color="auto" w:fill="FFFFFF"/>
        </w:rPr>
        <w:t>promote</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relational</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understanding</w:t>
      </w:r>
      <w:proofErr w:type="spellEnd"/>
      <w:r w:rsidRPr="00BB3429">
        <w:rPr>
          <w:rFonts w:ascii="Times New Roman" w:hAnsi="Times New Roman" w:cs="Times New Roman"/>
          <w:color w:val="222222"/>
          <w:sz w:val="24"/>
          <w:szCs w:val="24"/>
          <w:shd w:val="clear" w:color="auto" w:fill="FFFFFF"/>
        </w:rPr>
        <w:t xml:space="preserve"> of </w:t>
      </w:r>
      <w:proofErr w:type="spellStart"/>
      <w:r w:rsidRPr="00BB3429">
        <w:rPr>
          <w:rFonts w:ascii="Times New Roman" w:hAnsi="Times New Roman" w:cs="Times New Roman"/>
          <w:color w:val="222222"/>
          <w:sz w:val="24"/>
          <w:szCs w:val="24"/>
          <w:shd w:val="clear" w:color="auto" w:fill="FFFFFF"/>
        </w:rPr>
        <w:t>chemical</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reactions</w:t>
      </w:r>
      <w:proofErr w:type="spellEnd"/>
      <w:r w:rsidRPr="00BB3429">
        <w:rPr>
          <w:rFonts w:ascii="Times New Roman" w:hAnsi="Times New Roman" w:cs="Times New Roman"/>
          <w:color w:val="222222"/>
          <w:sz w:val="24"/>
          <w:szCs w:val="24"/>
          <w:shd w:val="clear" w:color="auto" w:fill="FFFFFF"/>
        </w:rPr>
        <w:t>.</w:t>
      </w:r>
      <w:r w:rsidRPr="00BB3429">
        <w:rPr>
          <w:rStyle w:val="apple-converted-space"/>
          <w:rFonts w:ascii="Times New Roman" w:hAnsi="Times New Roman" w:cs="Times New Roman"/>
          <w:color w:val="222222"/>
          <w:sz w:val="24"/>
          <w:szCs w:val="24"/>
          <w:shd w:val="clear" w:color="auto" w:fill="FFFFFF"/>
        </w:rPr>
        <w:t> </w:t>
      </w:r>
      <w:r w:rsidRPr="00BB3429">
        <w:rPr>
          <w:rFonts w:ascii="Times New Roman" w:hAnsi="Times New Roman" w:cs="Times New Roman"/>
          <w:i/>
          <w:iCs/>
          <w:color w:val="222222"/>
          <w:sz w:val="24"/>
          <w:szCs w:val="24"/>
          <w:shd w:val="clear" w:color="auto" w:fill="FFFFFF"/>
        </w:rPr>
        <w:t xml:space="preserve">International </w:t>
      </w:r>
      <w:proofErr w:type="spellStart"/>
      <w:r w:rsidRPr="00BB3429">
        <w:rPr>
          <w:rFonts w:ascii="Times New Roman" w:hAnsi="Times New Roman" w:cs="Times New Roman"/>
          <w:i/>
          <w:iCs/>
          <w:color w:val="222222"/>
          <w:sz w:val="24"/>
          <w:szCs w:val="24"/>
          <w:shd w:val="clear" w:color="auto" w:fill="FFFFFF"/>
        </w:rPr>
        <w:t>Journal</w:t>
      </w:r>
      <w:proofErr w:type="spellEnd"/>
      <w:r w:rsidRPr="00BB3429">
        <w:rPr>
          <w:rFonts w:ascii="Times New Roman" w:hAnsi="Times New Roman" w:cs="Times New Roman"/>
          <w:i/>
          <w:iCs/>
          <w:color w:val="222222"/>
          <w:sz w:val="24"/>
          <w:szCs w:val="24"/>
          <w:shd w:val="clear" w:color="auto" w:fill="FFFFFF"/>
        </w:rPr>
        <w:t xml:space="preserve"> of </w:t>
      </w:r>
      <w:proofErr w:type="spellStart"/>
      <w:r w:rsidRPr="00BB3429">
        <w:rPr>
          <w:rFonts w:ascii="Times New Roman" w:hAnsi="Times New Roman" w:cs="Times New Roman"/>
          <w:i/>
          <w:iCs/>
          <w:color w:val="222222"/>
          <w:sz w:val="24"/>
          <w:szCs w:val="24"/>
          <w:shd w:val="clear" w:color="auto" w:fill="FFFFFF"/>
        </w:rPr>
        <w:t>Science</w:t>
      </w:r>
      <w:proofErr w:type="spellEnd"/>
      <w:r w:rsidRPr="00BB3429">
        <w:rPr>
          <w:rFonts w:ascii="Times New Roman" w:hAnsi="Times New Roman" w:cs="Times New Roman"/>
          <w:i/>
          <w:iCs/>
          <w:color w:val="222222"/>
          <w:sz w:val="24"/>
          <w:szCs w:val="24"/>
          <w:shd w:val="clear" w:color="auto" w:fill="FFFFFF"/>
        </w:rPr>
        <w:t xml:space="preserve"> </w:t>
      </w:r>
      <w:proofErr w:type="spellStart"/>
      <w:r w:rsidRPr="00BB3429">
        <w:rPr>
          <w:rFonts w:ascii="Times New Roman" w:hAnsi="Times New Roman" w:cs="Times New Roman"/>
          <w:i/>
          <w:iCs/>
          <w:color w:val="222222"/>
          <w:sz w:val="24"/>
          <w:szCs w:val="24"/>
          <w:shd w:val="clear" w:color="auto" w:fill="FFFFFF"/>
        </w:rPr>
        <w:t>Education</w:t>
      </w:r>
      <w:proofErr w:type="spellEnd"/>
      <w:r w:rsidRPr="00BB3429">
        <w:rPr>
          <w:rFonts w:ascii="Times New Roman" w:hAnsi="Times New Roman" w:cs="Times New Roman"/>
          <w:color w:val="222222"/>
          <w:sz w:val="24"/>
          <w:szCs w:val="24"/>
          <w:shd w:val="clear" w:color="auto" w:fill="FFFFFF"/>
        </w:rPr>
        <w:t>,</w:t>
      </w:r>
      <w:r w:rsidRPr="00BB3429">
        <w:rPr>
          <w:rStyle w:val="apple-converted-space"/>
          <w:rFonts w:ascii="Times New Roman" w:hAnsi="Times New Roman" w:cs="Times New Roman"/>
          <w:color w:val="222222"/>
          <w:sz w:val="24"/>
          <w:szCs w:val="24"/>
          <w:shd w:val="clear" w:color="auto" w:fill="FFFFFF"/>
        </w:rPr>
        <w:t> </w:t>
      </w:r>
      <w:r w:rsidRPr="00BB3429">
        <w:rPr>
          <w:rFonts w:ascii="Times New Roman" w:hAnsi="Times New Roman" w:cs="Times New Roman"/>
          <w:i/>
          <w:iCs/>
          <w:color w:val="222222"/>
          <w:sz w:val="24"/>
          <w:szCs w:val="24"/>
          <w:shd w:val="clear" w:color="auto" w:fill="FFFFFF"/>
        </w:rPr>
        <w:t>34</w:t>
      </w:r>
      <w:r w:rsidRPr="00BB3429">
        <w:rPr>
          <w:rFonts w:ascii="Times New Roman" w:hAnsi="Times New Roman" w:cs="Times New Roman"/>
          <w:color w:val="222222"/>
          <w:sz w:val="24"/>
          <w:szCs w:val="24"/>
          <w:shd w:val="clear" w:color="auto" w:fill="FFFFFF"/>
        </w:rPr>
        <w:t>(7), 973-998.</w:t>
      </w:r>
    </w:p>
    <w:p w:rsidR="007A54A7" w:rsidRPr="00BB3429" w:rsidRDefault="007A54A7" w:rsidP="005B2648">
      <w:pPr>
        <w:pStyle w:val="Sinespaciado"/>
        <w:spacing w:line="360" w:lineRule="auto"/>
        <w:ind w:left="709" w:hanging="709"/>
        <w:jc w:val="both"/>
        <w:rPr>
          <w:rFonts w:ascii="Times New Roman" w:hAnsi="Times New Roman" w:cs="Times New Roman"/>
          <w:color w:val="222222"/>
          <w:sz w:val="24"/>
          <w:szCs w:val="24"/>
          <w:shd w:val="clear" w:color="auto" w:fill="FFFFFF"/>
        </w:rPr>
      </w:pPr>
      <w:r w:rsidRPr="00BB3429">
        <w:rPr>
          <w:rFonts w:ascii="Times New Roman" w:hAnsi="Times New Roman" w:cs="Times New Roman"/>
          <w:color w:val="222222"/>
          <w:sz w:val="24"/>
          <w:szCs w:val="24"/>
          <w:shd w:val="clear" w:color="auto" w:fill="FFFFFF"/>
        </w:rPr>
        <w:t>Jackson, P. W. (1998).</w:t>
      </w:r>
      <w:r w:rsidRPr="00BB3429">
        <w:rPr>
          <w:rStyle w:val="apple-converted-space"/>
          <w:rFonts w:ascii="Times New Roman" w:hAnsi="Times New Roman" w:cs="Times New Roman"/>
          <w:color w:val="222222"/>
          <w:sz w:val="24"/>
          <w:szCs w:val="24"/>
          <w:shd w:val="clear" w:color="auto" w:fill="FFFFFF"/>
        </w:rPr>
        <w:t> </w:t>
      </w:r>
      <w:r w:rsidRPr="00BB3429">
        <w:rPr>
          <w:rFonts w:ascii="Times New Roman" w:hAnsi="Times New Roman" w:cs="Times New Roman"/>
          <w:i/>
          <w:iCs/>
          <w:color w:val="222222"/>
          <w:sz w:val="24"/>
          <w:szCs w:val="24"/>
          <w:shd w:val="clear" w:color="auto" w:fill="FFFFFF"/>
        </w:rPr>
        <w:t>La vida en las aulas</w:t>
      </w:r>
      <w:r w:rsidRPr="00BB3429">
        <w:rPr>
          <w:rFonts w:ascii="Times New Roman" w:hAnsi="Times New Roman" w:cs="Times New Roman"/>
          <w:color w:val="222222"/>
          <w:sz w:val="24"/>
          <w:szCs w:val="24"/>
          <w:shd w:val="clear" w:color="auto" w:fill="FFFFFF"/>
        </w:rPr>
        <w:t>. Ediciones Morata.</w:t>
      </w:r>
    </w:p>
    <w:p w:rsidR="007A54A7" w:rsidRPr="00BB3429" w:rsidRDefault="007A54A7" w:rsidP="005B2648">
      <w:pPr>
        <w:pStyle w:val="Sinespaciado"/>
        <w:spacing w:line="360" w:lineRule="auto"/>
        <w:ind w:left="709" w:hanging="709"/>
        <w:jc w:val="both"/>
        <w:rPr>
          <w:rFonts w:ascii="Times New Roman" w:hAnsi="Times New Roman" w:cs="Times New Roman"/>
          <w:sz w:val="24"/>
          <w:szCs w:val="24"/>
          <w:lang w:val="en-US"/>
        </w:rPr>
      </w:pPr>
      <w:r w:rsidRPr="00BB3429">
        <w:rPr>
          <w:rFonts w:ascii="Times New Roman" w:hAnsi="Times New Roman" w:cs="Times New Roman"/>
          <w:sz w:val="24"/>
          <w:szCs w:val="24"/>
          <w:lang w:val="en-US"/>
        </w:rPr>
        <w:t xml:space="preserve">Johnstone, A. H. (1991) “Why is science </w:t>
      </w:r>
      <w:proofErr w:type="spellStart"/>
      <w:r w:rsidRPr="00BB3429">
        <w:rPr>
          <w:rFonts w:ascii="Times New Roman" w:hAnsi="Times New Roman" w:cs="Times New Roman"/>
          <w:sz w:val="24"/>
          <w:szCs w:val="24"/>
          <w:lang w:val="en-US"/>
        </w:rPr>
        <w:t>dufficult</w:t>
      </w:r>
      <w:proofErr w:type="spellEnd"/>
      <w:r w:rsidRPr="00BB3429">
        <w:rPr>
          <w:rFonts w:ascii="Times New Roman" w:hAnsi="Times New Roman" w:cs="Times New Roman"/>
          <w:sz w:val="24"/>
          <w:szCs w:val="24"/>
          <w:lang w:val="en-US"/>
        </w:rPr>
        <w:t xml:space="preserve"> to learn? Things are seldom what they seem”. </w:t>
      </w:r>
      <w:r w:rsidRPr="00BB3429">
        <w:rPr>
          <w:rFonts w:ascii="Times New Roman" w:hAnsi="Times New Roman" w:cs="Times New Roman"/>
          <w:i/>
          <w:sz w:val="24"/>
          <w:szCs w:val="24"/>
          <w:lang w:val="en-US"/>
        </w:rPr>
        <w:t>Journal of Computer Assisted Learning,</w:t>
      </w:r>
      <w:r w:rsidRPr="00BB3429">
        <w:rPr>
          <w:rFonts w:ascii="Times New Roman" w:hAnsi="Times New Roman" w:cs="Times New Roman"/>
          <w:sz w:val="24"/>
          <w:szCs w:val="24"/>
          <w:lang w:val="en-US"/>
        </w:rPr>
        <w:t xml:space="preserve"> 7, 75-83. </w:t>
      </w:r>
    </w:p>
    <w:p w:rsidR="00955C9A" w:rsidRPr="00BB3429" w:rsidRDefault="00955C9A" w:rsidP="005B2648">
      <w:pPr>
        <w:pStyle w:val="Sinespaciado"/>
        <w:spacing w:line="360" w:lineRule="auto"/>
        <w:ind w:left="709" w:hanging="709"/>
        <w:jc w:val="both"/>
        <w:rPr>
          <w:rFonts w:ascii="Times New Roman" w:hAnsi="Times New Roman" w:cs="Times New Roman"/>
          <w:sz w:val="24"/>
          <w:szCs w:val="24"/>
          <w:lang w:eastAsia="es-AR"/>
        </w:rPr>
      </w:pPr>
      <w:r w:rsidRPr="00BB3429">
        <w:rPr>
          <w:rFonts w:ascii="Times New Roman" w:hAnsi="Times New Roman" w:cs="Times New Roman"/>
          <w:sz w:val="24"/>
          <w:szCs w:val="24"/>
          <w:lang w:eastAsia="es-AR"/>
        </w:rPr>
        <w:t xml:space="preserve">Johnstone A. H. (2000), </w:t>
      </w:r>
      <w:proofErr w:type="spellStart"/>
      <w:r w:rsidRPr="00BB3429">
        <w:rPr>
          <w:rFonts w:ascii="Times New Roman" w:hAnsi="Times New Roman" w:cs="Times New Roman"/>
          <w:sz w:val="24"/>
          <w:szCs w:val="24"/>
          <w:lang w:eastAsia="es-AR"/>
        </w:rPr>
        <w:t>Teaching</w:t>
      </w:r>
      <w:proofErr w:type="spellEnd"/>
      <w:r w:rsidRPr="00BB3429">
        <w:rPr>
          <w:rFonts w:ascii="Times New Roman" w:hAnsi="Times New Roman" w:cs="Times New Roman"/>
          <w:sz w:val="24"/>
          <w:szCs w:val="24"/>
          <w:lang w:eastAsia="es-AR"/>
        </w:rPr>
        <w:t xml:space="preserve"> of </w:t>
      </w:r>
      <w:proofErr w:type="spellStart"/>
      <w:r w:rsidRPr="00BB3429">
        <w:rPr>
          <w:rFonts w:ascii="Times New Roman" w:hAnsi="Times New Roman" w:cs="Times New Roman"/>
          <w:sz w:val="24"/>
          <w:szCs w:val="24"/>
          <w:lang w:eastAsia="es-AR"/>
        </w:rPr>
        <w:t>chemistry</w:t>
      </w:r>
      <w:proofErr w:type="spellEnd"/>
      <w:r w:rsidRPr="00BB3429">
        <w:rPr>
          <w:rFonts w:ascii="Times New Roman" w:hAnsi="Times New Roman" w:cs="Times New Roman"/>
          <w:sz w:val="24"/>
          <w:szCs w:val="24"/>
          <w:lang w:eastAsia="es-AR"/>
        </w:rPr>
        <w:t xml:space="preserve"> – </w:t>
      </w:r>
      <w:proofErr w:type="spellStart"/>
      <w:r w:rsidRPr="00BB3429">
        <w:rPr>
          <w:rFonts w:ascii="Times New Roman" w:hAnsi="Times New Roman" w:cs="Times New Roman"/>
          <w:sz w:val="24"/>
          <w:szCs w:val="24"/>
          <w:lang w:eastAsia="es-AR"/>
        </w:rPr>
        <w:t>logical</w:t>
      </w:r>
      <w:proofErr w:type="spellEnd"/>
      <w:r w:rsidRPr="00BB3429">
        <w:rPr>
          <w:rFonts w:ascii="Times New Roman" w:hAnsi="Times New Roman" w:cs="Times New Roman"/>
          <w:sz w:val="24"/>
          <w:szCs w:val="24"/>
          <w:lang w:eastAsia="es-AR"/>
        </w:rPr>
        <w:t xml:space="preserve">  </w:t>
      </w:r>
      <w:proofErr w:type="spellStart"/>
      <w:r w:rsidRPr="00BB3429">
        <w:rPr>
          <w:rFonts w:ascii="Times New Roman" w:hAnsi="Times New Roman" w:cs="Times New Roman"/>
          <w:sz w:val="24"/>
          <w:szCs w:val="24"/>
          <w:lang w:eastAsia="es-AR"/>
        </w:rPr>
        <w:t>or</w:t>
      </w:r>
      <w:proofErr w:type="spellEnd"/>
      <w:r w:rsidRPr="00BB3429">
        <w:rPr>
          <w:rFonts w:ascii="Times New Roman" w:hAnsi="Times New Roman" w:cs="Times New Roman"/>
          <w:sz w:val="24"/>
          <w:szCs w:val="24"/>
          <w:lang w:eastAsia="es-AR"/>
        </w:rPr>
        <w:t xml:space="preserve"> </w:t>
      </w:r>
      <w:proofErr w:type="spellStart"/>
      <w:r w:rsidRPr="00BB3429">
        <w:rPr>
          <w:rFonts w:ascii="Times New Roman" w:hAnsi="Times New Roman" w:cs="Times New Roman"/>
          <w:sz w:val="24"/>
          <w:szCs w:val="24"/>
          <w:lang w:eastAsia="es-AR"/>
        </w:rPr>
        <w:t>psychological</w:t>
      </w:r>
      <w:proofErr w:type="spellEnd"/>
      <w:r w:rsidRPr="00BB3429">
        <w:rPr>
          <w:rFonts w:ascii="Times New Roman" w:hAnsi="Times New Roman" w:cs="Times New Roman"/>
          <w:i/>
          <w:sz w:val="24"/>
          <w:szCs w:val="24"/>
          <w:lang w:eastAsia="es-AR"/>
        </w:rPr>
        <w:t xml:space="preserve">? </w:t>
      </w:r>
      <w:proofErr w:type="spellStart"/>
      <w:r w:rsidRPr="00BB3429">
        <w:rPr>
          <w:rFonts w:ascii="Times New Roman" w:hAnsi="Times New Roman" w:cs="Times New Roman"/>
          <w:i/>
          <w:sz w:val="24"/>
          <w:szCs w:val="24"/>
          <w:lang w:eastAsia="es-AR"/>
        </w:rPr>
        <w:t>Chem</w:t>
      </w:r>
      <w:proofErr w:type="spellEnd"/>
      <w:r w:rsidRPr="00BB3429">
        <w:rPr>
          <w:rFonts w:ascii="Times New Roman" w:hAnsi="Times New Roman" w:cs="Times New Roman"/>
          <w:i/>
          <w:sz w:val="24"/>
          <w:szCs w:val="24"/>
          <w:lang w:eastAsia="es-AR"/>
        </w:rPr>
        <w:t xml:space="preserve">. </w:t>
      </w:r>
      <w:proofErr w:type="spellStart"/>
      <w:r w:rsidRPr="00BB3429">
        <w:rPr>
          <w:rFonts w:ascii="Times New Roman" w:hAnsi="Times New Roman" w:cs="Times New Roman"/>
          <w:i/>
          <w:sz w:val="24"/>
          <w:szCs w:val="24"/>
          <w:lang w:eastAsia="es-AR"/>
        </w:rPr>
        <w:t>Educ</w:t>
      </w:r>
      <w:proofErr w:type="spellEnd"/>
      <w:r w:rsidRPr="00BB3429">
        <w:rPr>
          <w:rFonts w:ascii="Times New Roman" w:hAnsi="Times New Roman" w:cs="Times New Roman"/>
          <w:i/>
          <w:sz w:val="24"/>
          <w:szCs w:val="24"/>
          <w:lang w:eastAsia="es-AR"/>
        </w:rPr>
        <w:t xml:space="preserve">.: Res. </w:t>
      </w:r>
      <w:proofErr w:type="spellStart"/>
      <w:r w:rsidRPr="00BB3429">
        <w:rPr>
          <w:rFonts w:ascii="Times New Roman" w:hAnsi="Times New Roman" w:cs="Times New Roman"/>
          <w:i/>
          <w:sz w:val="24"/>
          <w:szCs w:val="24"/>
          <w:lang w:eastAsia="es-AR"/>
        </w:rPr>
        <w:t>Pract</w:t>
      </w:r>
      <w:proofErr w:type="spellEnd"/>
      <w:r w:rsidRPr="00BB3429">
        <w:rPr>
          <w:rFonts w:ascii="Times New Roman" w:hAnsi="Times New Roman" w:cs="Times New Roman"/>
          <w:i/>
          <w:sz w:val="24"/>
          <w:szCs w:val="24"/>
          <w:lang w:eastAsia="es-AR"/>
        </w:rPr>
        <w:t xml:space="preserve">. </w:t>
      </w:r>
      <w:proofErr w:type="spellStart"/>
      <w:r w:rsidRPr="00BB3429">
        <w:rPr>
          <w:rFonts w:ascii="Times New Roman" w:hAnsi="Times New Roman" w:cs="Times New Roman"/>
          <w:i/>
          <w:sz w:val="24"/>
          <w:szCs w:val="24"/>
          <w:lang w:eastAsia="es-AR"/>
        </w:rPr>
        <w:t>Eur</w:t>
      </w:r>
      <w:proofErr w:type="spellEnd"/>
      <w:r w:rsidRPr="00BB3429">
        <w:rPr>
          <w:rFonts w:ascii="Times New Roman" w:hAnsi="Times New Roman" w:cs="Times New Roman"/>
          <w:sz w:val="24"/>
          <w:szCs w:val="24"/>
          <w:lang w:eastAsia="es-AR"/>
        </w:rPr>
        <w:t>., 1(1), 9–15.</w:t>
      </w:r>
    </w:p>
    <w:p w:rsidR="00955C9A" w:rsidRPr="00BB3429" w:rsidRDefault="00955C9A" w:rsidP="005B2648">
      <w:pPr>
        <w:pStyle w:val="Sinespaciado"/>
        <w:spacing w:line="360" w:lineRule="auto"/>
        <w:ind w:left="709" w:hanging="709"/>
        <w:jc w:val="both"/>
        <w:rPr>
          <w:rFonts w:ascii="Times New Roman" w:hAnsi="Times New Roman" w:cs="Times New Roman"/>
          <w:sz w:val="24"/>
          <w:szCs w:val="24"/>
        </w:rPr>
      </w:pPr>
      <w:r w:rsidRPr="00BB3429">
        <w:rPr>
          <w:rFonts w:ascii="Times New Roman" w:hAnsi="Times New Roman" w:cs="Times New Roman"/>
          <w:sz w:val="24"/>
          <w:szCs w:val="24"/>
          <w:lang w:eastAsia="es-AR"/>
        </w:rPr>
        <w:lastRenderedPageBreak/>
        <w:t xml:space="preserve">Johnstone, A. H. (2007). </w:t>
      </w:r>
      <w:proofErr w:type="spellStart"/>
      <w:r w:rsidRPr="00BB3429">
        <w:rPr>
          <w:rFonts w:ascii="Times New Roman" w:hAnsi="Times New Roman" w:cs="Times New Roman"/>
          <w:sz w:val="24"/>
          <w:szCs w:val="24"/>
          <w:lang w:eastAsia="es-AR"/>
        </w:rPr>
        <w:t>Science</w:t>
      </w:r>
      <w:proofErr w:type="spellEnd"/>
      <w:r w:rsidRPr="00BB3429">
        <w:rPr>
          <w:rFonts w:ascii="Times New Roman" w:hAnsi="Times New Roman" w:cs="Times New Roman"/>
          <w:sz w:val="24"/>
          <w:szCs w:val="24"/>
          <w:lang w:eastAsia="es-AR"/>
        </w:rPr>
        <w:t xml:space="preserve"> </w:t>
      </w:r>
      <w:proofErr w:type="spellStart"/>
      <w:r w:rsidRPr="00BB3429">
        <w:rPr>
          <w:rFonts w:ascii="Times New Roman" w:hAnsi="Times New Roman" w:cs="Times New Roman"/>
          <w:sz w:val="24"/>
          <w:szCs w:val="24"/>
          <w:lang w:eastAsia="es-AR"/>
        </w:rPr>
        <w:t>education</w:t>
      </w:r>
      <w:proofErr w:type="spellEnd"/>
      <w:r w:rsidRPr="00BB3429">
        <w:rPr>
          <w:rFonts w:ascii="Times New Roman" w:hAnsi="Times New Roman" w:cs="Times New Roman"/>
          <w:sz w:val="24"/>
          <w:szCs w:val="24"/>
          <w:lang w:eastAsia="es-AR"/>
        </w:rPr>
        <w:t xml:space="preserve">: </w:t>
      </w:r>
      <w:proofErr w:type="spellStart"/>
      <w:r w:rsidRPr="00BB3429">
        <w:rPr>
          <w:rFonts w:ascii="Times New Roman" w:hAnsi="Times New Roman" w:cs="Times New Roman"/>
          <w:sz w:val="24"/>
          <w:szCs w:val="24"/>
          <w:lang w:eastAsia="es-AR"/>
        </w:rPr>
        <w:t>We</w:t>
      </w:r>
      <w:proofErr w:type="spellEnd"/>
      <w:r w:rsidRPr="00BB3429">
        <w:rPr>
          <w:rFonts w:ascii="Times New Roman" w:hAnsi="Times New Roman" w:cs="Times New Roman"/>
          <w:sz w:val="24"/>
          <w:szCs w:val="24"/>
          <w:lang w:eastAsia="es-AR"/>
        </w:rPr>
        <w:t xml:space="preserve"> </w:t>
      </w:r>
      <w:proofErr w:type="spellStart"/>
      <w:r w:rsidRPr="00BB3429">
        <w:rPr>
          <w:rFonts w:ascii="Times New Roman" w:hAnsi="Times New Roman" w:cs="Times New Roman"/>
          <w:sz w:val="24"/>
          <w:szCs w:val="24"/>
          <w:lang w:eastAsia="es-AR"/>
        </w:rPr>
        <w:t>know</w:t>
      </w:r>
      <w:proofErr w:type="spellEnd"/>
      <w:r w:rsidRPr="00BB3429">
        <w:rPr>
          <w:rFonts w:ascii="Times New Roman" w:hAnsi="Times New Roman" w:cs="Times New Roman"/>
          <w:sz w:val="24"/>
          <w:szCs w:val="24"/>
          <w:lang w:eastAsia="es-AR"/>
        </w:rPr>
        <w:t xml:space="preserve"> </w:t>
      </w:r>
      <w:proofErr w:type="spellStart"/>
      <w:r w:rsidRPr="00BB3429">
        <w:rPr>
          <w:rFonts w:ascii="Times New Roman" w:hAnsi="Times New Roman" w:cs="Times New Roman"/>
          <w:sz w:val="24"/>
          <w:szCs w:val="24"/>
          <w:lang w:eastAsia="es-AR"/>
        </w:rPr>
        <w:t>the</w:t>
      </w:r>
      <w:proofErr w:type="spellEnd"/>
      <w:r w:rsidRPr="00BB3429">
        <w:rPr>
          <w:rFonts w:ascii="Times New Roman" w:hAnsi="Times New Roman" w:cs="Times New Roman"/>
          <w:sz w:val="24"/>
          <w:szCs w:val="24"/>
          <w:lang w:eastAsia="es-AR"/>
        </w:rPr>
        <w:t xml:space="preserve"> </w:t>
      </w:r>
      <w:proofErr w:type="spellStart"/>
      <w:r w:rsidRPr="00BB3429">
        <w:rPr>
          <w:rFonts w:ascii="Times New Roman" w:hAnsi="Times New Roman" w:cs="Times New Roman"/>
          <w:sz w:val="24"/>
          <w:szCs w:val="24"/>
          <w:lang w:eastAsia="es-AR"/>
        </w:rPr>
        <w:t>answers</w:t>
      </w:r>
      <w:proofErr w:type="spellEnd"/>
      <w:r w:rsidRPr="00BB3429">
        <w:rPr>
          <w:rFonts w:ascii="Times New Roman" w:hAnsi="Times New Roman" w:cs="Times New Roman"/>
          <w:sz w:val="24"/>
          <w:szCs w:val="24"/>
          <w:lang w:eastAsia="es-AR"/>
        </w:rPr>
        <w:t xml:space="preserve">, </w:t>
      </w:r>
      <w:proofErr w:type="spellStart"/>
      <w:r w:rsidRPr="00BB3429">
        <w:rPr>
          <w:rFonts w:ascii="Times New Roman" w:hAnsi="Times New Roman" w:cs="Times New Roman"/>
          <w:sz w:val="24"/>
          <w:szCs w:val="24"/>
          <w:lang w:eastAsia="es-AR"/>
        </w:rPr>
        <w:t>let’s</w:t>
      </w:r>
      <w:proofErr w:type="spellEnd"/>
      <w:r w:rsidRPr="00BB3429">
        <w:rPr>
          <w:rFonts w:ascii="Times New Roman" w:hAnsi="Times New Roman" w:cs="Times New Roman"/>
          <w:sz w:val="24"/>
          <w:szCs w:val="24"/>
          <w:lang w:eastAsia="es-AR"/>
        </w:rPr>
        <w:t xml:space="preserve"> look at </w:t>
      </w:r>
      <w:proofErr w:type="spellStart"/>
      <w:r w:rsidRPr="00BB3429">
        <w:rPr>
          <w:rFonts w:ascii="Times New Roman" w:hAnsi="Times New Roman" w:cs="Times New Roman"/>
          <w:sz w:val="24"/>
          <w:szCs w:val="24"/>
          <w:lang w:eastAsia="es-AR"/>
        </w:rPr>
        <w:t>the</w:t>
      </w:r>
      <w:proofErr w:type="spellEnd"/>
      <w:r w:rsidRPr="00BB3429">
        <w:rPr>
          <w:rFonts w:ascii="Times New Roman" w:hAnsi="Times New Roman" w:cs="Times New Roman"/>
          <w:sz w:val="24"/>
          <w:szCs w:val="24"/>
          <w:lang w:eastAsia="es-AR"/>
        </w:rPr>
        <w:t xml:space="preserve"> </w:t>
      </w:r>
      <w:proofErr w:type="spellStart"/>
      <w:r w:rsidRPr="00BB3429">
        <w:rPr>
          <w:rFonts w:ascii="Times New Roman" w:hAnsi="Times New Roman" w:cs="Times New Roman"/>
          <w:sz w:val="24"/>
          <w:szCs w:val="24"/>
          <w:lang w:eastAsia="es-AR"/>
        </w:rPr>
        <w:t>problems</w:t>
      </w:r>
      <w:proofErr w:type="spellEnd"/>
      <w:r w:rsidRPr="00BB3429">
        <w:rPr>
          <w:rFonts w:ascii="Times New Roman" w:hAnsi="Times New Roman" w:cs="Times New Roman"/>
          <w:sz w:val="24"/>
          <w:szCs w:val="24"/>
          <w:lang w:eastAsia="es-AR"/>
        </w:rPr>
        <w:t xml:space="preserve">. </w:t>
      </w:r>
      <w:proofErr w:type="spellStart"/>
      <w:r w:rsidRPr="00BB3429">
        <w:rPr>
          <w:rFonts w:ascii="Times New Roman" w:hAnsi="Times New Roman" w:cs="Times New Roman"/>
          <w:i/>
          <w:iCs/>
          <w:sz w:val="24"/>
          <w:szCs w:val="24"/>
          <w:lang w:eastAsia="es-AR"/>
        </w:rPr>
        <w:t>Proceedings</w:t>
      </w:r>
      <w:proofErr w:type="spellEnd"/>
      <w:r w:rsidRPr="00BB3429">
        <w:rPr>
          <w:rFonts w:ascii="Times New Roman" w:hAnsi="Times New Roman" w:cs="Times New Roman"/>
          <w:i/>
          <w:iCs/>
          <w:sz w:val="24"/>
          <w:szCs w:val="24"/>
          <w:lang w:eastAsia="es-AR"/>
        </w:rPr>
        <w:t xml:space="preserve"> of </w:t>
      </w:r>
      <w:proofErr w:type="spellStart"/>
      <w:r w:rsidRPr="00BB3429">
        <w:rPr>
          <w:rFonts w:ascii="Times New Roman" w:hAnsi="Times New Roman" w:cs="Times New Roman"/>
          <w:i/>
          <w:iCs/>
          <w:sz w:val="24"/>
          <w:szCs w:val="24"/>
          <w:lang w:eastAsia="es-AR"/>
        </w:rPr>
        <w:t>the</w:t>
      </w:r>
      <w:proofErr w:type="spellEnd"/>
      <w:r w:rsidRPr="00BB3429">
        <w:rPr>
          <w:rFonts w:ascii="Times New Roman" w:hAnsi="Times New Roman" w:cs="Times New Roman"/>
          <w:i/>
          <w:iCs/>
          <w:sz w:val="24"/>
          <w:szCs w:val="24"/>
          <w:lang w:eastAsia="es-AR"/>
        </w:rPr>
        <w:t xml:space="preserve"> 5th </w:t>
      </w:r>
      <w:proofErr w:type="spellStart"/>
      <w:r w:rsidRPr="00BB3429">
        <w:rPr>
          <w:rFonts w:ascii="Times New Roman" w:hAnsi="Times New Roman" w:cs="Times New Roman"/>
          <w:i/>
          <w:iCs/>
          <w:sz w:val="24"/>
          <w:szCs w:val="24"/>
          <w:lang w:eastAsia="es-AR"/>
        </w:rPr>
        <w:t>Greek</w:t>
      </w:r>
      <w:proofErr w:type="spellEnd"/>
      <w:r w:rsidRPr="00BB3429">
        <w:rPr>
          <w:rFonts w:ascii="Times New Roman" w:hAnsi="Times New Roman" w:cs="Times New Roman"/>
          <w:i/>
          <w:iCs/>
          <w:sz w:val="24"/>
          <w:szCs w:val="24"/>
          <w:lang w:eastAsia="es-AR"/>
        </w:rPr>
        <w:t xml:space="preserve"> </w:t>
      </w:r>
      <w:proofErr w:type="spellStart"/>
      <w:r w:rsidRPr="00BB3429">
        <w:rPr>
          <w:rFonts w:ascii="Times New Roman" w:hAnsi="Times New Roman" w:cs="Times New Roman"/>
          <w:i/>
          <w:iCs/>
          <w:sz w:val="24"/>
          <w:szCs w:val="24"/>
          <w:lang w:eastAsia="es-AR"/>
        </w:rPr>
        <w:t>Conference</w:t>
      </w:r>
      <w:proofErr w:type="spellEnd"/>
      <w:r w:rsidRPr="00BB3429">
        <w:rPr>
          <w:rFonts w:ascii="Times New Roman" w:hAnsi="Times New Roman" w:cs="Times New Roman"/>
          <w:i/>
          <w:iCs/>
          <w:sz w:val="24"/>
          <w:szCs w:val="24"/>
          <w:lang w:eastAsia="es-AR"/>
        </w:rPr>
        <w:t xml:space="preserve"> “</w:t>
      </w:r>
      <w:proofErr w:type="spellStart"/>
      <w:r w:rsidRPr="00BB3429">
        <w:rPr>
          <w:rFonts w:ascii="Times New Roman" w:hAnsi="Times New Roman" w:cs="Times New Roman"/>
          <w:i/>
          <w:iCs/>
          <w:sz w:val="24"/>
          <w:szCs w:val="24"/>
          <w:lang w:eastAsia="es-AR"/>
        </w:rPr>
        <w:t>Science</w:t>
      </w:r>
      <w:proofErr w:type="spellEnd"/>
      <w:r w:rsidRPr="00BB3429">
        <w:rPr>
          <w:rFonts w:ascii="Times New Roman" w:hAnsi="Times New Roman" w:cs="Times New Roman"/>
          <w:i/>
          <w:iCs/>
          <w:sz w:val="24"/>
          <w:szCs w:val="24"/>
          <w:lang w:eastAsia="es-AR"/>
        </w:rPr>
        <w:t xml:space="preserve"> </w:t>
      </w:r>
      <w:proofErr w:type="spellStart"/>
      <w:r w:rsidRPr="00BB3429">
        <w:rPr>
          <w:rFonts w:ascii="Times New Roman" w:hAnsi="Times New Roman" w:cs="Times New Roman"/>
          <w:i/>
          <w:iCs/>
          <w:sz w:val="24"/>
          <w:szCs w:val="24"/>
          <w:lang w:eastAsia="es-AR"/>
        </w:rPr>
        <w:t>education</w:t>
      </w:r>
      <w:proofErr w:type="spellEnd"/>
      <w:r w:rsidRPr="00BB3429">
        <w:rPr>
          <w:rFonts w:ascii="Times New Roman" w:hAnsi="Times New Roman" w:cs="Times New Roman"/>
          <w:i/>
          <w:iCs/>
          <w:sz w:val="24"/>
          <w:szCs w:val="24"/>
          <w:lang w:eastAsia="es-AR"/>
        </w:rPr>
        <w:t xml:space="preserve"> and new </w:t>
      </w:r>
      <w:proofErr w:type="spellStart"/>
      <w:r w:rsidRPr="00BB3429">
        <w:rPr>
          <w:rFonts w:ascii="Times New Roman" w:hAnsi="Times New Roman" w:cs="Times New Roman"/>
          <w:i/>
          <w:iCs/>
          <w:sz w:val="24"/>
          <w:szCs w:val="24"/>
          <w:lang w:eastAsia="es-AR"/>
        </w:rPr>
        <w:t>technologies</w:t>
      </w:r>
      <w:proofErr w:type="spellEnd"/>
      <w:r w:rsidRPr="00BB3429">
        <w:rPr>
          <w:rFonts w:ascii="Times New Roman" w:hAnsi="Times New Roman" w:cs="Times New Roman"/>
          <w:i/>
          <w:iCs/>
          <w:sz w:val="24"/>
          <w:szCs w:val="24"/>
          <w:lang w:eastAsia="es-AR"/>
        </w:rPr>
        <w:t xml:space="preserve"> in </w:t>
      </w:r>
      <w:proofErr w:type="spellStart"/>
      <w:r w:rsidRPr="00BB3429">
        <w:rPr>
          <w:rFonts w:ascii="Times New Roman" w:hAnsi="Times New Roman" w:cs="Times New Roman"/>
          <w:i/>
          <w:iCs/>
          <w:sz w:val="24"/>
          <w:szCs w:val="24"/>
          <w:lang w:eastAsia="es-AR"/>
        </w:rPr>
        <w:t>education</w:t>
      </w:r>
      <w:proofErr w:type="spellEnd"/>
      <w:r w:rsidRPr="00BB3429">
        <w:rPr>
          <w:rFonts w:ascii="Times New Roman" w:hAnsi="Times New Roman" w:cs="Times New Roman"/>
          <w:i/>
          <w:iCs/>
          <w:sz w:val="24"/>
          <w:szCs w:val="24"/>
          <w:lang w:eastAsia="es-AR"/>
        </w:rPr>
        <w:t>”</w:t>
      </w:r>
      <w:r w:rsidRPr="00BB3429">
        <w:rPr>
          <w:rFonts w:ascii="Times New Roman" w:hAnsi="Times New Roman" w:cs="Times New Roman"/>
          <w:sz w:val="24"/>
          <w:szCs w:val="24"/>
          <w:lang w:eastAsia="es-AR"/>
        </w:rPr>
        <w:t>, Vol. 1, pp. 1–11.</w:t>
      </w:r>
    </w:p>
    <w:p w:rsidR="00FD7442" w:rsidRPr="00BB3429" w:rsidRDefault="00FD7442" w:rsidP="005B2648">
      <w:pPr>
        <w:pStyle w:val="Sinespaciado"/>
        <w:spacing w:line="360" w:lineRule="auto"/>
        <w:ind w:left="709" w:hanging="709"/>
        <w:jc w:val="both"/>
        <w:rPr>
          <w:rFonts w:ascii="Times New Roman" w:hAnsi="Times New Roman" w:cs="Times New Roman"/>
          <w:color w:val="222222"/>
          <w:sz w:val="24"/>
          <w:szCs w:val="24"/>
          <w:shd w:val="clear" w:color="auto" w:fill="FFFFFF"/>
        </w:rPr>
      </w:pPr>
      <w:r w:rsidRPr="00BB3429">
        <w:rPr>
          <w:rFonts w:ascii="Times New Roman" w:hAnsi="Times New Roman" w:cs="Times New Roman"/>
          <w:color w:val="222222"/>
          <w:sz w:val="24"/>
          <w:szCs w:val="24"/>
          <w:shd w:val="clear" w:color="auto" w:fill="FFFFFF"/>
        </w:rPr>
        <w:t xml:space="preserve">O'Neill, M. (2013). </w:t>
      </w:r>
      <w:proofErr w:type="spellStart"/>
      <w:r w:rsidRPr="00BB3429">
        <w:rPr>
          <w:rFonts w:ascii="Times New Roman" w:hAnsi="Times New Roman" w:cs="Times New Roman"/>
          <w:i/>
          <w:color w:val="222222"/>
          <w:sz w:val="24"/>
          <w:szCs w:val="24"/>
          <w:shd w:val="clear" w:color="auto" w:fill="FFFFFF"/>
        </w:rPr>
        <w:t>The</w:t>
      </w:r>
      <w:proofErr w:type="spellEnd"/>
      <w:r w:rsidRPr="00BB3429">
        <w:rPr>
          <w:rFonts w:ascii="Times New Roman" w:hAnsi="Times New Roman" w:cs="Times New Roman"/>
          <w:i/>
          <w:color w:val="222222"/>
          <w:sz w:val="24"/>
          <w:szCs w:val="24"/>
          <w:shd w:val="clear" w:color="auto" w:fill="FFFFFF"/>
        </w:rPr>
        <w:t xml:space="preserve"> </w:t>
      </w:r>
      <w:proofErr w:type="spellStart"/>
      <w:r w:rsidRPr="00BB3429">
        <w:rPr>
          <w:rFonts w:ascii="Times New Roman" w:hAnsi="Times New Roman" w:cs="Times New Roman"/>
          <w:i/>
          <w:color w:val="222222"/>
          <w:sz w:val="24"/>
          <w:szCs w:val="24"/>
          <w:shd w:val="clear" w:color="auto" w:fill="FFFFFF"/>
        </w:rPr>
        <w:t>NVivo</w:t>
      </w:r>
      <w:proofErr w:type="spellEnd"/>
      <w:r w:rsidRPr="00BB3429">
        <w:rPr>
          <w:rFonts w:ascii="Times New Roman" w:hAnsi="Times New Roman" w:cs="Times New Roman"/>
          <w:i/>
          <w:color w:val="222222"/>
          <w:sz w:val="24"/>
          <w:szCs w:val="24"/>
          <w:shd w:val="clear" w:color="auto" w:fill="FFFFFF"/>
        </w:rPr>
        <w:t xml:space="preserve"> </w:t>
      </w:r>
      <w:proofErr w:type="spellStart"/>
      <w:r w:rsidRPr="00BB3429">
        <w:rPr>
          <w:rFonts w:ascii="Times New Roman" w:hAnsi="Times New Roman" w:cs="Times New Roman"/>
          <w:i/>
          <w:color w:val="222222"/>
          <w:sz w:val="24"/>
          <w:szCs w:val="24"/>
          <w:shd w:val="clear" w:color="auto" w:fill="FFFFFF"/>
        </w:rPr>
        <w:t>Toolkit</w:t>
      </w:r>
      <w:proofErr w:type="spellEnd"/>
      <w:r w:rsidRPr="00BB3429">
        <w:rPr>
          <w:rFonts w:ascii="Times New Roman" w:hAnsi="Times New Roman" w:cs="Times New Roman"/>
          <w:i/>
          <w:color w:val="222222"/>
          <w:sz w:val="24"/>
          <w:szCs w:val="24"/>
          <w:shd w:val="clear" w:color="auto" w:fill="FFFFFF"/>
        </w:rPr>
        <w:t xml:space="preserve">: </w:t>
      </w:r>
      <w:proofErr w:type="spellStart"/>
      <w:r w:rsidRPr="00BB3429">
        <w:rPr>
          <w:rFonts w:ascii="Times New Roman" w:hAnsi="Times New Roman" w:cs="Times New Roman"/>
          <w:i/>
          <w:color w:val="222222"/>
          <w:sz w:val="24"/>
          <w:szCs w:val="24"/>
          <w:shd w:val="clear" w:color="auto" w:fill="FFFFFF"/>
        </w:rPr>
        <w:t>How</w:t>
      </w:r>
      <w:proofErr w:type="spellEnd"/>
      <w:r w:rsidRPr="00BB3429">
        <w:rPr>
          <w:rFonts w:ascii="Times New Roman" w:hAnsi="Times New Roman" w:cs="Times New Roman"/>
          <w:i/>
          <w:color w:val="222222"/>
          <w:sz w:val="24"/>
          <w:szCs w:val="24"/>
          <w:shd w:val="clear" w:color="auto" w:fill="FFFFFF"/>
        </w:rPr>
        <w:t xml:space="preserve"> to </w:t>
      </w:r>
      <w:proofErr w:type="spellStart"/>
      <w:r w:rsidRPr="00BB3429">
        <w:rPr>
          <w:rFonts w:ascii="Times New Roman" w:hAnsi="Times New Roman" w:cs="Times New Roman"/>
          <w:i/>
          <w:color w:val="222222"/>
          <w:sz w:val="24"/>
          <w:szCs w:val="24"/>
          <w:shd w:val="clear" w:color="auto" w:fill="FFFFFF"/>
        </w:rPr>
        <w:t>apply</w:t>
      </w:r>
      <w:proofErr w:type="spellEnd"/>
      <w:r w:rsidRPr="00BB3429">
        <w:rPr>
          <w:rFonts w:ascii="Times New Roman" w:hAnsi="Times New Roman" w:cs="Times New Roman"/>
          <w:i/>
          <w:color w:val="222222"/>
          <w:sz w:val="24"/>
          <w:szCs w:val="24"/>
          <w:shd w:val="clear" w:color="auto" w:fill="FFFFFF"/>
        </w:rPr>
        <w:t xml:space="preserve"> </w:t>
      </w:r>
      <w:proofErr w:type="spellStart"/>
      <w:r w:rsidRPr="00BB3429">
        <w:rPr>
          <w:rFonts w:ascii="Times New Roman" w:hAnsi="Times New Roman" w:cs="Times New Roman"/>
          <w:i/>
          <w:color w:val="222222"/>
          <w:sz w:val="24"/>
          <w:szCs w:val="24"/>
          <w:shd w:val="clear" w:color="auto" w:fill="FFFFFF"/>
        </w:rPr>
        <w:t>NVivo</w:t>
      </w:r>
      <w:proofErr w:type="spellEnd"/>
      <w:r w:rsidRPr="00BB3429">
        <w:rPr>
          <w:rFonts w:ascii="Times New Roman" w:hAnsi="Times New Roman" w:cs="Times New Roman"/>
          <w:color w:val="222222"/>
          <w:sz w:val="24"/>
          <w:szCs w:val="24"/>
          <w:shd w:val="clear" w:color="auto" w:fill="FFFFFF"/>
        </w:rPr>
        <w:t xml:space="preserve"> in </w:t>
      </w:r>
      <w:proofErr w:type="spellStart"/>
      <w:r w:rsidRPr="00BB3429">
        <w:rPr>
          <w:rFonts w:ascii="Times New Roman" w:hAnsi="Times New Roman" w:cs="Times New Roman"/>
          <w:color w:val="222222"/>
          <w:sz w:val="24"/>
          <w:szCs w:val="24"/>
          <w:shd w:val="clear" w:color="auto" w:fill="FFFFFF"/>
        </w:rPr>
        <w:t>your</w:t>
      </w:r>
      <w:proofErr w:type="spellEnd"/>
      <w:r w:rsidRPr="00BB3429">
        <w:rPr>
          <w:rFonts w:ascii="Times New Roman" w:hAnsi="Times New Roman" w:cs="Times New Roman"/>
          <w:color w:val="222222"/>
          <w:sz w:val="24"/>
          <w:szCs w:val="24"/>
          <w:shd w:val="clear" w:color="auto" w:fill="FFFFFF"/>
        </w:rPr>
        <w:t xml:space="preserve"> PhD </w:t>
      </w:r>
      <w:proofErr w:type="spellStart"/>
      <w:r w:rsidRPr="00BB3429">
        <w:rPr>
          <w:rFonts w:ascii="Times New Roman" w:hAnsi="Times New Roman" w:cs="Times New Roman"/>
          <w:color w:val="222222"/>
          <w:sz w:val="24"/>
          <w:szCs w:val="24"/>
          <w:shd w:val="clear" w:color="auto" w:fill="FFFFFF"/>
        </w:rPr>
        <w:t>for</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research</w:t>
      </w:r>
      <w:proofErr w:type="spellEnd"/>
      <w:r w:rsidRPr="00BB3429">
        <w:rPr>
          <w:rFonts w:ascii="Times New Roman" w:hAnsi="Times New Roman" w:cs="Times New Roman"/>
          <w:color w:val="222222"/>
          <w:sz w:val="24"/>
          <w:szCs w:val="24"/>
          <w:shd w:val="clear" w:color="auto" w:fill="FFFFFF"/>
        </w:rPr>
        <w:t xml:space="preserve"> and </w:t>
      </w:r>
      <w:proofErr w:type="spellStart"/>
      <w:r w:rsidRPr="00BB3429">
        <w:rPr>
          <w:rFonts w:ascii="Times New Roman" w:hAnsi="Times New Roman" w:cs="Times New Roman"/>
          <w:color w:val="222222"/>
          <w:sz w:val="24"/>
          <w:szCs w:val="24"/>
          <w:shd w:val="clear" w:color="auto" w:fill="FFFFFF"/>
        </w:rPr>
        <w:t>publishing</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success</w:t>
      </w:r>
      <w:proofErr w:type="spellEnd"/>
      <w:r w:rsidRPr="00BB3429">
        <w:rPr>
          <w:rFonts w:ascii="Times New Roman" w:hAnsi="Times New Roman" w:cs="Times New Roman"/>
          <w:color w:val="222222"/>
          <w:sz w:val="24"/>
          <w:szCs w:val="24"/>
          <w:shd w:val="clear" w:color="auto" w:fill="FFFFFF"/>
        </w:rPr>
        <w:t>.</w:t>
      </w:r>
    </w:p>
    <w:p w:rsidR="00C05F3E" w:rsidRPr="00BB3429" w:rsidRDefault="00113E26" w:rsidP="005B2648">
      <w:pPr>
        <w:pStyle w:val="Sinespaciado"/>
        <w:spacing w:line="360" w:lineRule="auto"/>
        <w:ind w:left="709" w:hanging="709"/>
        <w:jc w:val="both"/>
        <w:rPr>
          <w:rFonts w:ascii="Times New Roman" w:hAnsi="Times New Roman" w:cs="Times New Roman"/>
          <w:color w:val="222222"/>
          <w:sz w:val="24"/>
          <w:szCs w:val="24"/>
          <w:shd w:val="clear" w:color="auto" w:fill="FFFFFF"/>
        </w:rPr>
      </w:pPr>
      <w:proofErr w:type="spellStart"/>
      <w:r w:rsidRPr="00BB3429">
        <w:rPr>
          <w:rFonts w:ascii="Times New Roman" w:hAnsi="Times New Roman" w:cs="Times New Roman"/>
          <w:color w:val="222222"/>
          <w:sz w:val="24"/>
          <w:szCs w:val="24"/>
          <w:shd w:val="clear" w:color="auto" w:fill="FFFFFF"/>
        </w:rPr>
        <w:t>Schön</w:t>
      </w:r>
      <w:proofErr w:type="spellEnd"/>
      <w:r w:rsidR="00C05F3E" w:rsidRPr="00BB3429">
        <w:rPr>
          <w:rFonts w:ascii="Times New Roman" w:hAnsi="Times New Roman" w:cs="Times New Roman"/>
          <w:color w:val="222222"/>
          <w:sz w:val="24"/>
          <w:szCs w:val="24"/>
          <w:shd w:val="clear" w:color="auto" w:fill="FFFFFF"/>
        </w:rPr>
        <w:t>, D. A. (1992).</w:t>
      </w:r>
      <w:r w:rsidR="00C05F3E" w:rsidRPr="00BB3429">
        <w:rPr>
          <w:rStyle w:val="apple-converted-space"/>
          <w:rFonts w:ascii="Times New Roman" w:hAnsi="Times New Roman" w:cs="Times New Roman"/>
          <w:color w:val="222222"/>
          <w:sz w:val="24"/>
          <w:szCs w:val="24"/>
          <w:shd w:val="clear" w:color="auto" w:fill="FFFFFF"/>
        </w:rPr>
        <w:t> </w:t>
      </w:r>
      <w:r w:rsidR="00C05F3E" w:rsidRPr="00BB3429">
        <w:rPr>
          <w:rFonts w:ascii="Times New Roman" w:hAnsi="Times New Roman" w:cs="Times New Roman"/>
          <w:i/>
          <w:iCs/>
          <w:color w:val="222222"/>
          <w:sz w:val="24"/>
          <w:szCs w:val="24"/>
          <w:shd w:val="clear" w:color="auto" w:fill="FFFFFF"/>
        </w:rPr>
        <w:t>Formación de profesionales reflexivos</w:t>
      </w:r>
      <w:r w:rsidR="00C05F3E" w:rsidRPr="00BB3429">
        <w:rPr>
          <w:rFonts w:ascii="Times New Roman" w:hAnsi="Times New Roman" w:cs="Times New Roman"/>
          <w:color w:val="222222"/>
          <w:sz w:val="24"/>
          <w:szCs w:val="24"/>
          <w:shd w:val="clear" w:color="auto" w:fill="FFFFFF"/>
        </w:rPr>
        <w:t>. Barcelona: Paidós.</w:t>
      </w:r>
    </w:p>
    <w:p w:rsidR="00D678E1" w:rsidRPr="00BB3429" w:rsidRDefault="00D678E1" w:rsidP="005B2648">
      <w:pPr>
        <w:pStyle w:val="Sinespaciado"/>
        <w:spacing w:line="360" w:lineRule="auto"/>
        <w:ind w:left="709" w:hanging="709"/>
        <w:jc w:val="both"/>
        <w:rPr>
          <w:rFonts w:ascii="Times New Roman" w:hAnsi="Times New Roman" w:cs="Times New Roman"/>
          <w:sz w:val="24"/>
          <w:szCs w:val="24"/>
        </w:rPr>
      </w:pPr>
      <w:proofErr w:type="spellStart"/>
      <w:r w:rsidRPr="00BB3429">
        <w:rPr>
          <w:rFonts w:ascii="Times New Roman" w:hAnsi="Times New Roman" w:cs="Times New Roman"/>
          <w:sz w:val="24"/>
          <w:szCs w:val="24"/>
        </w:rPr>
        <w:t>Stenhouse</w:t>
      </w:r>
      <w:proofErr w:type="spellEnd"/>
      <w:r w:rsidRPr="00BB3429">
        <w:rPr>
          <w:rFonts w:ascii="Times New Roman" w:hAnsi="Times New Roman" w:cs="Times New Roman"/>
          <w:sz w:val="24"/>
          <w:szCs w:val="24"/>
        </w:rPr>
        <w:t xml:space="preserve">, L. (1984). Investigación y desarrollo del </w:t>
      </w:r>
      <w:proofErr w:type="spellStart"/>
      <w:r w:rsidRPr="00BB3429">
        <w:rPr>
          <w:rFonts w:ascii="Times New Roman" w:hAnsi="Times New Roman" w:cs="Times New Roman"/>
          <w:sz w:val="24"/>
          <w:szCs w:val="24"/>
        </w:rPr>
        <w:t>curriculum</w:t>
      </w:r>
      <w:proofErr w:type="spellEnd"/>
      <w:r w:rsidRPr="00BB3429">
        <w:rPr>
          <w:rFonts w:ascii="Times New Roman" w:hAnsi="Times New Roman" w:cs="Times New Roman"/>
          <w:sz w:val="24"/>
          <w:szCs w:val="24"/>
        </w:rPr>
        <w:t xml:space="preserve">. Madrid, Morata. </w:t>
      </w:r>
    </w:p>
    <w:p w:rsidR="005744A6" w:rsidRPr="00BB3429" w:rsidRDefault="005744A6" w:rsidP="005B2648">
      <w:pPr>
        <w:pStyle w:val="Sinespaciado"/>
        <w:spacing w:line="360" w:lineRule="auto"/>
        <w:ind w:left="709" w:hanging="709"/>
        <w:jc w:val="both"/>
        <w:rPr>
          <w:rFonts w:ascii="Times New Roman" w:hAnsi="Times New Roman" w:cs="Times New Roman"/>
          <w:color w:val="222222"/>
          <w:sz w:val="24"/>
          <w:szCs w:val="24"/>
          <w:shd w:val="clear" w:color="auto" w:fill="FFFFFF"/>
        </w:rPr>
      </w:pPr>
      <w:proofErr w:type="spellStart"/>
      <w:r w:rsidRPr="00BB3429">
        <w:rPr>
          <w:rFonts w:ascii="Times New Roman" w:hAnsi="Times New Roman" w:cs="Times New Roman"/>
          <w:color w:val="222222"/>
          <w:sz w:val="24"/>
          <w:szCs w:val="24"/>
          <w:shd w:val="clear" w:color="auto" w:fill="FFFFFF"/>
        </w:rPr>
        <w:t>Taber</w:t>
      </w:r>
      <w:proofErr w:type="spellEnd"/>
      <w:r w:rsidRPr="00BB3429">
        <w:rPr>
          <w:rFonts w:ascii="Times New Roman" w:hAnsi="Times New Roman" w:cs="Times New Roman"/>
          <w:color w:val="222222"/>
          <w:sz w:val="24"/>
          <w:szCs w:val="24"/>
          <w:shd w:val="clear" w:color="auto" w:fill="FFFFFF"/>
        </w:rPr>
        <w:t xml:space="preserve">, K. S. (2009). </w:t>
      </w:r>
      <w:proofErr w:type="spellStart"/>
      <w:r w:rsidRPr="00BB3429">
        <w:rPr>
          <w:rFonts w:ascii="Times New Roman" w:hAnsi="Times New Roman" w:cs="Times New Roman"/>
          <w:color w:val="222222"/>
          <w:sz w:val="24"/>
          <w:szCs w:val="24"/>
          <w:shd w:val="clear" w:color="auto" w:fill="FFFFFF"/>
        </w:rPr>
        <w:t>Learning</w:t>
      </w:r>
      <w:proofErr w:type="spellEnd"/>
      <w:r w:rsidRPr="00BB3429">
        <w:rPr>
          <w:rFonts w:ascii="Times New Roman" w:hAnsi="Times New Roman" w:cs="Times New Roman"/>
          <w:color w:val="222222"/>
          <w:sz w:val="24"/>
          <w:szCs w:val="24"/>
          <w:shd w:val="clear" w:color="auto" w:fill="FFFFFF"/>
        </w:rPr>
        <w:t xml:space="preserve"> at </w:t>
      </w:r>
      <w:proofErr w:type="spellStart"/>
      <w:r w:rsidRPr="00BB3429">
        <w:rPr>
          <w:rFonts w:ascii="Times New Roman" w:hAnsi="Times New Roman" w:cs="Times New Roman"/>
          <w:color w:val="222222"/>
          <w:sz w:val="24"/>
          <w:szCs w:val="24"/>
          <w:shd w:val="clear" w:color="auto" w:fill="FFFFFF"/>
        </w:rPr>
        <w:t>the</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symbolic</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level</w:t>
      </w:r>
      <w:proofErr w:type="spellEnd"/>
      <w:r w:rsidRPr="00BB3429">
        <w:rPr>
          <w:rFonts w:ascii="Times New Roman" w:hAnsi="Times New Roman" w:cs="Times New Roman"/>
          <w:color w:val="222222"/>
          <w:sz w:val="24"/>
          <w:szCs w:val="24"/>
          <w:shd w:val="clear" w:color="auto" w:fill="FFFFFF"/>
        </w:rPr>
        <w:t>. In</w:t>
      </w:r>
      <w:r w:rsidRPr="00BB3429">
        <w:rPr>
          <w:rStyle w:val="apple-converted-space"/>
          <w:rFonts w:ascii="Times New Roman" w:hAnsi="Times New Roman" w:cs="Times New Roman"/>
          <w:color w:val="222222"/>
          <w:sz w:val="24"/>
          <w:szCs w:val="24"/>
          <w:shd w:val="clear" w:color="auto" w:fill="FFFFFF"/>
        </w:rPr>
        <w:t> </w:t>
      </w:r>
      <w:proofErr w:type="spellStart"/>
      <w:r w:rsidRPr="00BB3429">
        <w:rPr>
          <w:rFonts w:ascii="Times New Roman" w:hAnsi="Times New Roman" w:cs="Times New Roman"/>
          <w:i/>
          <w:iCs/>
          <w:color w:val="222222"/>
          <w:sz w:val="24"/>
          <w:szCs w:val="24"/>
          <w:shd w:val="clear" w:color="auto" w:fill="FFFFFF"/>
        </w:rPr>
        <w:t>Multiple</w:t>
      </w:r>
      <w:proofErr w:type="spellEnd"/>
      <w:r w:rsidRPr="00BB3429">
        <w:rPr>
          <w:rFonts w:ascii="Times New Roman" w:hAnsi="Times New Roman" w:cs="Times New Roman"/>
          <w:i/>
          <w:iCs/>
          <w:color w:val="222222"/>
          <w:sz w:val="24"/>
          <w:szCs w:val="24"/>
          <w:shd w:val="clear" w:color="auto" w:fill="FFFFFF"/>
        </w:rPr>
        <w:t xml:space="preserve"> </w:t>
      </w:r>
      <w:proofErr w:type="spellStart"/>
      <w:r w:rsidRPr="00BB3429">
        <w:rPr>
          <w:rFonts w:ascii="Times New Roman" w:hAnsi="Times New Roman" w:cs="Times New Roman"/>
          <w:i/>
          <w:iCs/>
          <w:color w:val="222222"/>
          <w:sz w:val="24"/>
          <w:szCs w:val="24"/>
          <w:shd w:val="clear" w:color="auto" w:fill="FFFFFF"/>
        </w:rPr>
        <w:t>representations</w:t>
      </w:r>
      <w:proofErr w:type="spellEnd"/>
      <w:r w:rsidRPr="00BB3429">
        <w:rPr>
          <w:rFonts w:ascii="Times New Roman" w:hAnsi="Times New Roman" w:cs="Times New Roman"/>
          <w:i/>
          <w:iCs/>
          <w:color w:val="222222"/>
          <w:sz w:val="24"/>
          <w:szCs w:val="24"/>
          <w:shd w:val="clear" w:color="auto" w:fill="FFFFFF"/>
        </w:rPr>
        <w:t xml:space="preserve"> in </w:t>
      </w:r>
      <w:proofErr w:type="spellStart"/>
      <w:r w:rsidRPr="00BB3429">
        <w:rPr>
          <w:rFonts w:ascii="Times New Roman" w:hAnsi="Times New Roman" w:cs="Times New Roman"/>
          <w:i/>
          <w:iCs/>
          <w:color w:val="222222"/>
          <w:sz w:val="24"/>
          <w:szCs w:val="24"/>
          <w:shd w:val="clear" w:color="auto" w:fill="FFFFFF"/>
        </w:rPr>
        <w:t>chemical</w:t>
      </w:r>
      <w:proofErr w:type="spellEnd"/>
      <w:r w:rsidRPr="00BB3429">
        <w:rPr>
          <w:rFonts w:ascii="Times New Roman" w:hAnsi="Times New Roman" w:cs="Times New Roman"/>
          <w:i/>
          <w:iCs/>
          <w:color w:val="222222"/>
          <w:sz w:val="24"/>
          <w:szCs w:val="24"/>
          <w:shd w:val="clear" w:color="auto" w:fill="FFFFFF"/>
        </w:rPr>
        <w:t xml:space="preserve"> </w:t>
      </w:r>
      <w:proofErr w:type="spellStart"/>
      <w:r w:rsidRPr="00BB3429">
        <w:rPr>
          <w:rFonts w:ascii="Times New Roman" w:hAnsi="Times New Roman" w:cs="Times New Roman"/>
          <w:i/>
          <w:iCs/>
          <w:color w:val="222222"/>
          <w:sz w:val="24"/>
          <w:szCs w:val="24"/>
          <w:shd w:val="clear" w:color="auto" w:fill="FFFFFF"/>
        </w:rPr>
        <w:t>education</w:t>
      </w:r>
      <w:proofErr w:type="spellEnd"/>
      <w:r w:rsidRPr="00BB3429">
        <w:rPr>
          <w:rStyle w:val="apple-converted-space"/>
          <w:rFonts w:ascii="Times New Roman" w:hAnsi="Times New Roman" w:cs="Times New Roman"/>
          <w:color w:val="222222"/>
          <w:sz w:val="24"/>
          <w:szCs w:val="24"/>
          <w:shd w:val="clear" w:color="auto" w:fill="FFFFFF"/>
        </w:rPr>
        <w:t> </w:t>
      </w:r>
      <w:r w:rsidRPr="00BB3429">
        <w:rPr>
          <w:rFonts w:ascii="Times New Roman" w:hAnsi="Times New Roman" w:cs="Times New Roman"/>
          <w:color w:val="222222"/>
          <w:sz w:val="24"/>
          <w:szCs w:val="24"/>
          <w:shd w:val="clear" w:color="auto" w:fill="FFFFFF"/>
        </w:rPr>
        <w:t xml:space="preserve">(pp. 75-105). </w:t>
      </w:r>
      <w:proofErr w:type="spellStart"/>
      <w:r w:rsidRPr="00BB3429">
        <w:rPr>
          <w:rFonts w:ascii="Times New Roman" w:hAnsi="Times New Roman" w:cs="Times New Roman"/>
          <w:color w:val="222222"/>
          <w:sz w:val="24"/>
          <w:szCs w:val="24"/>
          <w:shd w:val="clear" w:color="auto" w:fill="FFFFFF"/>
        </w:rPr>
        <w:t>Springer</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Netherlands</w:t>
      </w:r>
      <w:proofErr w:type="spellEnd"/>
      <w:r w:rsidRPr="00BB3429">
        <w:rPr>
          <w:rFonts w:ascii="Times New Roman" w:hAnsi="Times New Roman" w:cs="Times New Roman"/>
          <w:color w:val="222222"/>
          <w:sz w:val="24"/>
          <w:szCs w:val="24"/>
          <w:shd w:val="clear" w:color="auto" w:fill="FFFFFF"/>
        </w:rPr>
        <w:t>.</w:t>
      </w:r>
    </w:p>
    <w:p w:rsidR="00B55F54" w:rsidRPr="00BB3429" w:rsidRDefault="00B55F54" w:rsidP="005B2648">
      <w:pPr>
        <w:pStyle w:val="Sinespaciado"/>
        <w:spacing w:line="360" w:lineRule="auto"/>
        <w:ind w:left="709" w:hanging="709"/>
        <w:jc w:val="both"/>
        <w:rPr>
          <w:rFonts w:ascii="Times New Roman" w:hAnsi="Times New Roman" w:cs="Times New Roman"/>
          <w:color w:val="222222"/>
          <w:sz w:val="24"/>
          <w:szCs w:val="24"/>
          <w:shd w:val="clear" w:color="auto" w:fill="FFFFFF"/>
        </w:rPr>
      </w:pPr>
      <w:proofErr w:type="spellStart"/>
      <w:r w:rsidRPr="00BB3429">
        <w:rPr>
          <w:rFonts w:ascii="Times New Roman" w:hAnsi="Times New Roman" w:cs="Times New Roman"/>
          <w:color w:val="222222"/>
          <w:sz w:val="24"/>
          <w:szCs w:val="24"/>
          <w:shd w:val="clear" w:color="auto" w:fill="FFFFFF"/>
        </w:rPr>
        <w:t>Taber</w:t>
      </w:r>
      <w:proofErr w:type="spellEnd"/>
      <w:r w:rsidRPr="00BB3429">
        <w:rPr>
          <w:rFonts w:ascii="Times New Roman" w:hAnsi="Times New Roman" w:cs="Times New Roman"/>
          <w:color w:val="222222"/>
          <w:sz w:val="24"/>
          <w:szCs w:val="24"/>
          <w:shd w:val="clear" w:color="auto" w:fill="FFFFFF"/>
        </w:rPr>
        <w:t xml:space="preserve">, K. S. (2013). </w:t>
      </w:r>
      <w:proofErr w:type="spellStart"/>
      <w:r w:rsidRPr="00BB3429">
        <w:rPr>
          <w:rFonts w:ascii="Times New Roman" w:hAnsi="Times New Roman" w:cs="Times New Roman"/>
          <w:color w:val="222222"/>
          <w:sz w:val="24"/>
          <w:szCs w:val="24"/>
          <w:shd w:val="clear" w:color="auto" w:fill="FFFFFF"/>
        </w:rPr>
        <w:t>Revisiting</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the</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chemistry</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triplet</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drawing</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upon</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the</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nature</w:t>
      </w:r>
      <w:proofErr w:type="spellEnd"/>
      <w:r w:rsidRPr="00BB3429">
        <w:rPr>
          <w:rFonts w:ascii="Times New Roman" w:hAnsi="Times New Roman" w:cs="Times New Roman"/>
          <w:color w:val="222222"/>
          <w:sz w:val="24"/>
          <w:szCs w:val="24"/>
          <w:shd w:val="clear" w:color="auto" w:fill="FFFFFF"/>
        </w:rPr>
        <w:t xml:space="preserve"> of </w:t>
      </w:r>
      <w:proofErr w:type="spellStart"/>
      <w:r w:rsidRPr="00BB3429">
        <w:rPr>
          <w:rFonts w:ascii="Times New Roman" w:hAnsi="Times New Roman" w:cs="Times New Roman"/>
          <w:color w:val="222222"/>
          <w:sz w:val="24"/>
          <w:szCs w:val="24"/>
          <w:shd w:val="clear" w:color="auto" w:fill="FFFFFF"/>
        </w:rPr>
        <w:t>chemical</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knowledge</w:t>
      </w:r>
      <w:proofErr w:type="spellEnd"/>
      <w:r w:rsidRPr="00BB3429">
        <w:rPr>
          <w:rFonts w:ascii="Times New Roman" w:hAnsi="Times New Roman" w:cs="Times New Roman"/>
          <w:color w:val="222222"/>
          <w:sz w:val="24"/>
          <w:szCs w:val="24"/>
          <w:shd w:val="clear" w:color="auto" w:fill="FFFFFF"/>
        </w:rPr>
        <w:t xml:space="preserve"> and </w:t>
      </w:r>
      <w:proofErr w:type="spellStart"/>
      <w:r w:rsidRPr="00BB3429">
        <w:rPr>
          <w:rFonts w:ascii="Times New Roman" w:hAnsi="Times New Roman" w:cs="Times New Roman"/>
          <w:color w:val="222222"/>
          <w:sz w:val="24"/>
          <w:szCs w:val="24"/>
          <w:shd w:val="clear" w:color="auto" w:fill="FFFFFF"/>
        </w:rPr>
        <w:t>the</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psychology</w:t>
      </w:r>
      <w:proofErr w:type="spellEnd"/>
      <w:r w:rsidRPr="00BB3429">
        <w:rPr>
          <w:rFonts w:ascii="Times New Roman" w:hAnsi="Times New Roman" w:cs="Times New Roman"/>
          <w:color w:val="222222"/>
          <w:sz w:val="24"/>
          <w:szCs w:val="24"/>
          <w:shd w:val="clear" w:color="auto" w:fill="FFFFFF"/>
        </w:rPr>
        <w:t xml:space="preserve"> of </w:t>
      </w:r>
      <w:proofErr w:type="spellStart"/>
      <w:r w:rsidRPr="00BB3429">
        <w:rPr>
          <w:rFonts w:ascii="Times New Roman" w:hAnsi="Times New Roman" w:cs="Times New Roman"/>
          <w:color w:val="222222"/>
          <w:sz w:val="24"/>
          <w:szCs w:val="24"/>
          <w:shd w:val="clear" w:color="auto" w:fill="FFFFFF"/>
        </w:rPr>
        <w:t>learning</w:t>
      </w:r>
      <w:proofErr w:type="spellEnd"/>
      <w:r w:rsidRPr="00BB3429">
        <w:rPr>
          <w:rFonts w:ascii="Times New Roman" w:hAnsi="Times New Roman" w:cs="Times New Roman"/>
          <w:color w:val="222222"/>
          <w:sz w:val="24"/>
          <w:szCs w:val="24"/>
          <w:shd w:val="clear" w:color="auto" w:fill="FFFFFF"/>
        </w:rPr>
        <w:t xml:space="preserve"> to </w:t>
      </w:r>
      <w:proofErr w:type="spellStart"/>
      <w:r w:rsidRPr="00BB3429">
        <w:rPr>
          <w:rFonts w:ascii="Times New Roman" w:hAnsi="Times New Roman" w:cs="Times New Roman"/>
          <w:color w:val="222222"/>
          <w:sz w:val="24"/>
          <w:szCs w:val="24"/>
          <w:shd w:val="clear" w:color="auto" w:fill="FFFFFF"/>
        </w:rPr>
        <w:t>inform</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chemistry</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education</w:t>
      </w:r>
      <w:proofErr w:type="spellEnd"/>
      <w:r w:rsidRPr="00BB3429">
        <w:rPr>
          <w:rFonts w:ascii="Times New Roman" w:hAnsi="Times New Roman" w:cs="Times New Roman"/>
          <w:color w:val="222222"/>
          <w:sz w:val="24"/>
          <w:szCs w:val="24"/>
          <w:shd w:val="clear" w:color="auto" w:fill="FFFFFF"/>
        </w:rPr>
        <w:t>.</w:t>
      </w:r>
      <w:r w:rsidRPr="00BB3429">
        <w:rPr>
          <w:rStyle w:val="apple-converted-space"/>
          <w:rFonts w:ascii="Times New Roman" w:hAnsi="Times New Roman" w:cs="Times New Roman"/>
          <w:color w:val="222222"/>
          <w:sz w:val="24"/>
          <w:szCs w:val="24"/>
          <w:shd w:val="clear" w:color="auto" w:fill="FFFFFF"/>
        </w:rPr>
        <w:t> </w:t>
      </w:r>
      <w:proofErr w:type="spellStart"/>
      <w:r w:rsidRPr="00BB3429">
        <w:rPr>
          <w:rFonts w:ascii="Times New Roman" w:hAnsi="Times New Roman" w:cs="Times New Roman"/>
          <w:i/>
          <w:iCs/>
          <w:color w:val="222222"/>
          <w:sz w:val="24"/>
          <w:szCs w:val="24"/>
          <w:shd w:val="clear" w:color="auto" w:fill="FFFFFF"/>
        </w:rPr>
        <w:t>Chemistry</w:t>
      </w:r>
      <w:proofErr w:type="spellEnd"/>
      <w:r w:rsidRPr="00BB3429">
        <w:rPr>
          <w:rFonts w:ascii="Times New Roman" w:hAnsi="Times New Roman" w:cs="Times New Roman"/>
          <w:i/>
          <w:iCs/>
          <w:color w:val="222222"/>
          <w:sz w:val="24"/>
          <w:szCs w:val="24"/>
          <w:shd w:val="clear" w:color="auto" w:fill="FFFFFF"/>
        </w:rPr>
        <w:t xml:space="preserve"> </w:t>
      </w:r>
      <w:proofErr w:type="spellStart"/>
      <w:r w:rsidRPr="00BB3429">
        <w:rPr>
          <w:rFonts w:ascii="Times New Roman" w:hAnsi="Times New Roman" w:cs="Times New Roman"/>
          <w:i/>
          <w:iCs/>
          <w:color w:val="222222"/>
          <w:sz w:val="24"/>
          <w:szCs w:val="24"/>
          <w:shd w:val="clear" w:color="auto" w:fill="FFFFFF"/>
        </w:rPr>
        <w:t>Education</w:t>
      </w:r>
      <w:proofErr w:type="spellEnd"/>
      <w:r w:rsidRPr="00BB3429">
        <w:rPr>
          <w:rFonts w:ascii="Times New Roman" w:hAnsi="Times New Roman" w:cs="Times New Roman"/>
          <w:i/>
          <w:iCs/>
          <w:color w:val="222222"/>
          <w:sz w:val="24"/>
          <w:szCs w:val="24"/>
          <w:shd w:val="clear" w:color="auto" w:fill="FFFFFF"/>
        </w:rPr>
        <w:t xml:space="preserve"> </w:t>
      </w:r>
      <w:proofErr w:type="spellStart"/>
      <w:r w:rsidRPr="00BB3429">
        <w:rPr>
          <w:rFonts w:ascii="Times New Roman" w:hAnsi="Times New Roman" w:cs="Times New Roman"/>
          <w:i/>
          <w:iCs/>
          <w:color w:val="222222"/>
          <w:sz w:val="24"/>
          <w:szCs w:val="24"/>
          <w:shd w:val="clear" w:color="auto" w:fill="FFFFFF"/>
        </w:rPr>
        <w:t>Research</w:t>
      </w:r>
      <w:proofErr w:type="spellEnd"/>
      <w:r w:rsidRPr="00BB3429">
        <w:rPr>
          <w:rFonts w:ascii="Times New Roman" w:hAnsi="Times New Roman" w:cs="Times New Roman"/>
          <w:i/>
          <w:iCs/>
          <w:color w:val="222222"/>
          <w:sz w:val="24"/>
          <w:szCs w:val="24"/>
          <w:shd w:val="clear" w:color="auto" w:fill="FFFFFF"/>
        </w:rPr>
        <w:t xml:space="preserve"> and </w:t>
      </w:r>
      <w:proofErr w:type="spellStart"/>
      <w:r w:rsidRPr="00BB3429">
        <w:rPr>
          <w:rFonts w:ascii="Times New Roman" w:hAnsi="Times New Roman" w:cs="Times New Roman"/>
          <w:i/>
          <w:iCs/>
          <w:color w:val="222222"/>
          <w:sz w:val="24"/>
          <w:szCs w:val="24"/>
          <w:shd w:val="clear" w:color="auto" w:fill="FFFFFF"/>
        </w:rPr>
        <w:t>Practice</w:t>
      </w:r>
      <w:proofErr w:type="spellEnd"/>
      <w:r w:rsidRPr="00BB3429">
        <w:rPr>
          <w:rFonts w:ascii="Times New Roman" w:hAnsi="Times New Roman" w:cs="Times New Roman"/>
          <w:color w:val="222222"/>
          <w:sz w:val="24"/>
          <w:szCs w:val="24"/>
          <w:shd w:val="clear" w:color="auto" w:fill="FFFFFF"/>
        </w:rPr>
        <w:t>,</w:t>
      </w:r>
      <w:r w:rsidRPr="00BB3429">
        <w:rPr>
          <w:rStyle w:val="apple-converted-space"/>
          <w:rFonts w:ascii="Times New Roman" w:hAnsi="Times New Roman" w:cs="Times New Roman"/>
          <w:color w:val="222222"/>
          <w:sz w:val="24"/>
          <w:szCs w:val="24"/>
          <w:shd w:val="clear" w:color="auto" w:fill="FFFFFF"/>
        </w:rPr>
        <w:t> </w:t>
      </w:r>
      <w:r w:rsidRPr="00BB3429">
        <w:rPr>
          <w:rFonts w:ascii="Times New Roman" w:hAnsi="Times New Roman" w:cs="Times New Roman"/>
          <w:i/>
          <w:iCs/>
          <w:color w:val="222222"/>
          <w:sz w:val="24"/>
          <w:szCs w:val="24"/>
          <w:shd w:val="clear" w:color="auto" w:fill="FFFFFF"/>
        </w:rPr>
        <w:t>14</w:t>
      </w:r>
      <w:r w:rsidRPr="00BB3429">
        <w:rPr>
          <w:rFonts w:ascii="Times New Roman" w:hAnsi="Times New Roman" w:cs="Times New Roman"/>
          <w:color w:val="222222"/>
          <w:sz w:val="24"/>
          <w:szCs w:val="24"/>
          <w:shd w:val="clear" w:color="auto" w:fill="FFFFFF"/>
        </w:rPr>
        <w:t>(2), 156-168.</w:t>
      </w:r>
    </w:p>
    <w:p w:rsidR="00307853" w:rsidRPr="00BB3429" w:rsidRDefault="00307853" w:rsidP="005B2648">
      <w:pPr>
        <w:pStyle w:val="Sinespaciado"/>
        <w:spacing w:line="360" w:lineRule="auto"/>
        <w:ind w:left="709" w:hanging="709"/>
        <w:jc w:val="both"/>
        <w:rPr>
          <w:rFonts w:ascii="Times New Roman" w:hAnsi="Times New Roman" w:cs="Times New Roman"/>
          <w:color w:val="222222"/>
          <w:sz w:val="24"/>
          <w:szCs w:val="24"/>
          <w:shd w:val="clear" w:color="auto" w:fill="FFFFFF"/>
        </w:rPr>
      </w:pPr>
      <w:proofErr w:type="spellStart"/>
      <w:r w:rsidRPr="00BB3429">
        <w:rPr>
          <w:rFonts w:ascii="Times New Roman" w:hAnsi="Times New Roman" w:cs="Times New Roman"/>
          <w:color w:val="222222"/>
          <w:sz w:val="24"/>
          <w:szCs w:val="24"/>
          <w:shd w:val="clear" w:color="auto" w:fill="FFFFFF"/>
        </w:rPr>
        <w:t>Talanquer</w:t>
      </w:r>
      <w:proofErr w:type="spellEnd"/>
      <w:r w:rsidRPr="00BB3429">
        <w:rPr>
          <w:rFonts w:ascii="Times New Roman" w:hAnsi="Times New Roman" w:cs="Times New Roman"/>
          <w:color w:val="222222"/>
          <w:sz w:val="24"/>
          <w:szCs w:val="24"/>
          <w:shd w:val="clear" w:color="auto" w:fill="FFFFFF"/>
        </w:rPr>
        <w:t xml:space="preserve">, V. (2011). Macro, </w:t>
      </w:r>
      <w:proofErr w:type="spellStart"/>
      <w:r w:rsidRPr="00BB3429">
        <w:rPr>
          <w:rFonts w:ascii="Times New Roman" w:hAnsi="Times New Roman" w:cs="Times New Roman"/>
          <w:color w:val="222222"/>
          <w:sz w:val="24"/>
          <w:szCs w:val="24"/>
          <w:shd w:val="clear" w:color="auto" w:fill="FFFFFF"/>
        </w:rPr>
        <w:t>submicro</w:t>
      </w:r>
      <w:proofErr w:type="spellEnd"/>
      <w:r w:rsidRPr="00BB3429">
        <w:rPr>
          <w:rFonts w:ascii="Times New Roman" w:hAnsi="Times New Roman" w:cs="Times New Roman"/>
          <w:color w:val="222222"/>
          <w:sz w:val="24"/>
          <w:szCs w:val="24"/>
          <w:shd w:val="clear" w:color="auto" w:fill="FFFFFF"/>
        </w:rPr>
        <w:t xml:space="preserve">, and </w:t>
      </w:r>
      <w:proofErr w:type="spellStart"/>
      <w:r w:rsidRPr="00BB3429">
        <w:rPr>
          <w:rFonts w:ascii="Times New Roman" w:hAnsi="Times New Roman" w:cs="Times New Roman"/>
          <w:color w:val="222222"/>
          <w:sz w:val="24"/>
          <w:szCs w:val="24"/>
          <w:shd w:val="clear" w:color="auto" w:fill="FFFFFF"/>
        </w:rPr>
        <w:t>symbolic</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the</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many</w:t>
      </w:r>
      <w:proofErr w:type="spellEnd"/>
      <w:r w:rsidRPr="00BB3429">
        <w:rPr>
          <w:rFonts w:ascii="Times New Roman" w:hAnsi="Times New Roman" w:cs="Times New Roman"/>
          <w:color w:val="222222"/>
          <w:sz w:val="24"/>
          <w:szCs w:val="24"/>
          <w:shd w:val="clear" w:color="auto" w:fill="FFFFFF"/>
        </w:rPr>
        <w:t xml:space="preserve"> faces of </w:t>
      </w:r>
      <w:proofErr w:type="spellStart"/>
      <w:r w:rsidRPr="00BB3429">
        <w:rPr>
          <w:rFonts w:ascii="Times New Roman" w:hAnsi="Times New Roman" w:cs="Times New Roman"/>
          <w:color w:val="222222"/>
          <w:sz w:val="24"/>
          <w:szCs w:val="24"/>
          <w:shd w:val="clear" w:color="auto" w:fill="FFFFFF"/>
        </w:rPr>
        <w:t>the</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chemistry</w:t>
      </w:r>
      <w:proofErr w:type="spellEnd"/>
      <w:r w:rsidRPr="00BB3429">
        <w:rPr>
          <w:rFonts w:ascii="Times New Roman" w:hAnsi="Times New Roman" w:cs="Times New Roman"/>
          <w:color w:val="222222"/>
          <w:sz w:val="24"/>
          <w:szCs w:val="24"/>
          <w:shd w:val="clear" w:color="auto" w:fill="FFFFFF"/>
        </w:rPr>
        <w:t xml:space="preserve"> “</w:t>
      </w:r>
      <w:proofErr w:type="spellStart"/>
      <w:r w:rsidRPr="00BB3429">
        <w:rPr>
          <w:rFonts w:ascii="Times New Roman" w:hAnsi="Times New Roman" w:cs="Times New Roman"/>
          <w:color w:val="222222"/>
          <w:sz w:val="24"/>
          <w:szCs w:val="24"/>
          <w:shd w:val="clear" w:color="auto" w:fill="FFFFFF"/>
        </w:rPr>
        <w:t>triplet</w:t>
      </w:r>
      <w:proofErr w:type="spellEnd"/>
      <w:r w:rsidRPr="00BB3429">
        <w:rPr>
          <w:rFonts w:ascii="Times New Roman" w:hAnsi="Times New Roman" w:cs="Times New Roman"/>
          <w:color w:val="222222"/>
          <w:sz w:val="24"/>
          <w:szCs w:val="24"/>
          <w:shd w:val="clear" w:color="auto" w:fill="FFFFFF"/>
        </w:rPr>
        <w:t>”.</w:t>
      </w:r>
      <w:r w:rsidRPr="00BB3429">
        <w:rPr>
          <w:rStyle w:val="apple-converted-space"/>
          <w:rFonts w:ascii="Times New Roman" w:hAnsi="Times New Roman" w:cs="Times New Roman"/>
          <w:color w:val="222222"/>
          <w:sz w:val="24"/>
          <w:szCs w:val="24"/>
          <w:shd w:val="clear" w:color="auto" w:fill="FFFFFF"/>
        </w:rPr>
        <w:t> </w:t>
      </w:r>
      <w:r w:rsidRPr="00BB3429">
        <w:rPr>
          <w:rFonts w:ascii="Times New Roman" w:hAnsi="Times New Roman" w:cs="Times New Roman"/>
          <w:i/>
          <w:iCs/>
          <w:color w:val="222222"/>
          <w:sz w:val="24"/>
          <w:szCs w:val="24"/>
          <w:shd w:val="clear" w:color="auto" w:fill="FFFFFF"/>
        </w:rPr>
        <w:t xml:space="preserve">International </w:t>
      </w:r>
      <w:proofErr w:type="spellStart"/>
      <w:r w:rsidRPr="00BB3429">
        <w:rPr>
          <w:rFonts w:ascii="Times New Roman" w:hAnsi="Times New Roman" w:cs="Times New Roman"/>
          <w:i/>
          <w:iCs/>
          <w:color w:val="222222"/>
          <w:sz w:val="24"/>
          <w:szCs w:val="24"/>
          <w:shd w:val="clear" w:color="auto" w:fill="FFFFFF"/>
        </w:rPr>
        <w:t>Journal</w:t>
      </w:r>
      <w:proofErr w:type="spellEnd"/>
      <w:r w:rsidRPr="00BB3429">
        <w:rPr>
          <w:rFonts w:ascii="Times New Roman" w:hAnsi="Times New Roman" w:cs="Times New Roman"/>
          <w:i/>
          <w:iCs/>
          <w:color w:val="222222"/>
          <w:sz w:val="24"/>
          <w:szCs w:val="24"/>
          <w:shd w:val="clear" w:color="auto" w:fill="FFFFFF"/>
        </w:rPr>
        <w:t xml:space="preserve"> of </w:t>
      </w:r>
      <w:proofErr w:type="spellStart"/>
      <w:r w:rsidRPr="00BB3429">
        <w:rPr>
          <w:rFonts w:ascii="Times New Roman" w:hAnsi="Times New Roman" w:cs="Times New Roman"/>
          <w:i/>
          <w:iCs/>
          <w:color w:val="222222"/>
          <w:sz w:val="24"/>
          <w:szCs w:val="24"/>
          <w:shd w:val="clear" w:color="auto" w:fill="FFFFFF"/>
        </w:rPr>
        <w:t>Science</w:t>
      </w:r>
      <w:proofErr w:type="spellEnd"/>
      <w:r w:rsidRPr="00BB3429">
        <w:rPr>
          <w:rFonts w:ascii="Times New Roman" w:hAnsi="Times New Roman" w:cs="Times New Roman"/>
          <w:i/>
          <w:iCs/>
          <w:color w:val="222222"/>
          <w:sz w:val="24"/>
          <w:szCs w:val="24"/>
          <w:shd w:val="clear" w:color="auto" w:fill="FFFFFF"/>
        </w:rPr>
        <w:t xml:space="preserve"> </w:t>
      </w:r>
      <w:proofErr w:type="spellStart"/>
      <w:r w:rsidRPr="00BB3429">
        <w:rPr>
          <w:rFonts w:ascii="Times New Roman" w:hAnsi="Times New Roman" w:cs="Times New Roman"/>
          <w:i/>
          <w:iCs/>
          <w:color w:val="222222"/>
          <w:sz w:val="24"/>
          <w:szCs w:val="24"/>
          <w:shd w:val="clear" w:color="auto" w:fill="FFFFFF"/>
        </w:rPr>
        <w:t>Education</w:t>
      </w:r>
      <w:proofErr w:type="spellEnd"/>
      <w:r w:rsidRPr="00BB3429">
        <w:rPr>
          <w:rFonts w:ascii="Times New Roman" w:hAnsi="Times New Roman" w:cs="Times New Roman"/>
          <w:color w:val="222222"/>
          <w:sz w:val="24"/>
          <w:szCs w:val="24"/>
          <w:shd w:val="clear" w:color="auto" w:fill="FFFFFF"/>
        </w:rPr>
        <w:t>,</w:t>
      </w:r>
      <w:r w:rsidRPr="00BB3429">
        <w:rPr>
          <w:rStyle w:val="apple-converted-space"/>
          <w:rFonts w:ascii="Times New Roman" w:hAnsi="Times New Roman" w:cs="Times New Roman"/>
          <w:color w:val="222222"/>
          <w:sz w:val="24"/>
          <w:szCs w:val="24"/>
          <w:shd w:val="clear" w:color="auto" w:fill="FFFFFF"/>
        </w:rPr>
        <w:t> </w:t>
      </w:r>
      <w:r w:rsidRPr="00BB3429">
        <w:rPr>
          <w:rFonts w:ascii="Times New Roman" w:hAnsi="Times New Roman" w:cs="Times New Roman"/>
          <w:i/>
          <w:iCs/>
          <w:color w:val="222222"/>
          <w:sz w:val="24"/>
          <w:szCs w:val="24"/>
          <w:shd w:val="clear" w:color="auto" w:fill="FFFFFF"/>
        </w:rPr>
        <w:t>33</w:t>
      </w:r>
      <w:r w:rsidRPr="00BB3429">
        <w:rPr>
          <w:rFonts w:ascii="Times New Roman" w:hAnsi="Times New Roman" w:cs="Times New Roman"/>
          <w:color w:val="222222"/>
          <w:sz w:val="24"/>
          <w:szCs w:val="24"/>
          <w:shd w:val="clear" w:color="auto" w:fill="FFFFFF"/>
        </w:rPr>
        <w:t>(2), 179-195.</w:t>
      </w:r>
    </w:p>
    <w:p w:rsidR="00026961" w:rsidRPr="00BB3429" w:rsidRDefault="00026961" w:rsidP="005B2648">
      <w:pPr>
        <w:pStyle w:val="Sinespaciado"/>
        <w:spacing w:line="360" w:lineRule="auto"/>
        <w:ind w:left="709" w:hanging="709"/>
        <w:jc w:val="both"/>
        <w:rPr>
          <w:rFonts w:ascii="Times New Roman" w:hAnsi="Times New Roman" w:cs="Times New Roman"/>
          <w:sz w:val="24"/>
          <w:szCs w:val="24"/>
          <w:shd w:val="clear" w:color="auto" w:fill="FFFFFF"/>
        </w:rPr>
      </w:pPr>
      <w:proofErr w:type="spellStart"/>
      <w:r w:rsidRPr="00BB3429">
        <w:rPr>
          <w:rFonts w:ascii="Times New Roman" w:hAnsi="Times New Roman" w:cs="Times New Roman"/>
          <w:sz w:val="24"/>
          <w:szCs w:val="24"/>
          <w:shd w:val="clear" w:color="auto" w:fill="FFFFFF"/>
        </w:rPr>
        <w:t>Treagust</w:t>
      </w:r>
      <w:proofErr w:type="spellEnd"/>
      <w:r w:rsidRPr="00BB3429">
        <w:rPr>
          <w:rFonts w:ascii="Times New Roman" w:hAnsi="Times New Roman" w:cs="Times New Roman"/>
          <w:sz w:val="24"/>
          <w:szCs w:val="24"/>
          <w:shd w:val="clear" w:color="auto" w:fill="FFFFFF"/>
        </w:rPr>
        <w:t xml:space="preserve">, D., </w:t>
      </w:r>
      <w:proofErr w:type="spellStart"/>
      <w:r w:rsidRPr="00BB3429">
        <w:rPr>
          <w:rFonts w:ascii="Times New Roman" w:hAnsi="Times New Roman" w:cs="Times New Roman"/>
          <w:sz w:val="24"/>
          <w:szCs w:val="24"/>
          <w:shd w:val="clear" w:color="auto" w:fill="FFFFFF"/>
        </w:rPr>
        <w:t>Chittleborough</w:t>
      </w:r>
      <w:proofErr w:type="spellEnd"/>
      <w:r w:rsidRPr="00BB3429">
        <w:rPr>
          <w:rFonts w:ascii="Times New Roman" w:hAnsi="Times New Roman" w:cs="Times New Roman"/>
          <w:sz w:val="24"/>
          <w:szCs w:val="24"/>
          <w:shd w:val="clear" w:color="auto" w:fill="FFFFFF"/>
        </w:rPr>
        <w:t xml:space="preserve">, G., &amp; </w:t>
      </w:r>
      <w:proofErr w:type="spellStart"/>
      <w:r w:rsidRPr="00BB3429">
        <w:rPr>
          <w:rFonts w:ascii="Times New Roman" w:hAnsi="Times New Roman" w:cs="Times New Roman"/>
          <w:sz w:val="24"/>
          <w:szCs w:val="24"/>
          <w:shd w:val="clear" w:color="auto" w:fill="FFFFFF"/>
        </w:rPr>
        <w:t>Mamiala</w:t>
      </w:r>
      <w:proofErr w:type="spellEnd"/>
      <w:r w:rsidRPr="00BB3429">
        <w:rPr>
          <w:rFonts w:ascii="Times New Roman" w:hAnsi="Times New Roman" w:cs="Times New Roman"/>
          <w:sz w:val="24"/>
          <w:szCs w:val="24"/>
          <w:shd w:val="clear" w:color="auto" w:fill="FFFFFF"/>
        </w:rPr>
        <w:t xml:space="preserve">, T. (2003). </w:t>
      </w:r>
      <w:proofErr w:type="spellStart"/>
      <w:r w:rsidRPr="00BB3429">
        <w:rPr>
          <w:rFonts w:ascii="Times New Roman" w:hAnsi="Times New Roman" w:cs="Times New Roman"/>
          <w:sz w:val="24"/>
          <w:szCs w:val="24"/>
          <w:shd w:val="clear" w:color="auto" w:fill="FFFFFF"/>
        </w:rPr>
        <w:t>The</w:t>
      </w:r>
      <w:proofErr w:type="spellEnd"/>
      <w:r w:rsidRPr="00BB3429">
        <w:rPr>
          <w:rFonts w:ascii="Times New Roman" w:hAnsi="Times New Roman" w:cs="Times New Roman"/>
          <w:sz w:val="24"/>
          <w:szCs w:val="24"/>
          <w:shd w:val="clear" w:color="auto" w:fill="FFFFFF"/>
        </w:rPr>
        <w:t xml:space="preserve"> role of </w:t>
      </w:r>
      <w:proofErr w:type="spellStart"/>
      <w:r w:rsidRPr="00BB3429">
        <w:rPr>
          <w:rFonts w:ascii="Times New Roman" w:hAnsi="Times New Roman" w:cs="Times New Roman"/>
          <w:sz w:val="24"/>
          <w:szCs w:val="24"/>
          <w:shd w:val="clear" w:color="auto" w:fill="FFFFFF"/>
        </w:rPr>
        <w:t>submicroscopic</w:t>
      </w:r>
      <w:proofErr w:type="spellEnd"/>
      <w:r w:rsidRPr="00BB3429">
        <w:rPr>
          <w:rFonts w:ascii="Times New Roman" w:hAnsi="Times New Roman" w:cs="Times New Roman"/>
          <w:sz w:val="24"/>
          <w:szCs w:val="24"/>
          <w:shd w:val="clear" w:color="auto" w:fill="FFFFFF"/>
        </w:rPr>
        <w:t xml:space="preserve"> and </w:t>
      </w:r>
      <w:proofErr w:type="spellStart"/>
      <w:r w:rsidRPr="00BB3429">
        <w:rPr>
          <w:rFonts w:ascii="Times New Roman" w:hAnsi="Times New Roman" w:cs="Times New Roman"/>
          <w:sz w:val="24"/>
          <w:szCs w:val="24"/>
          <w:shd w:val="clear" w:color="auto" w:fill="FFFFFF"/>
        </w:rPr>
        <w:t>symbolic</w:t>
      </w:r>
      <w:bookmarkStart w:id="0" w:name="_GoBack"/>
      <w:bookmarkEnd w:id="0"/>
      <w:proofErr w:type="spellEnd"/>
      <w:r w:rsidRPr="00BB3429">
        <w:rPr>
          <w:rFonts w:ascii="Times New Roman" w:hAnsi="Times New Roman" w:cs="Times New Roman"/>
          <w:sz w:val="24"/>
          <w:szCs w:val="24"/>
          <w:shd w:val="clear" w:color="auto" w:fill="FFFFFF"/>
        </w:rPr>
        <w:t xml:space="preserve"> </w:t>
      </w:r>
      <w:proofErr w:type="spellStart"/>
      <w:r w:rsidRPr="00BB3429">
        <w:rPr>
          <w:rFonts w:ascii="Times New Roman" w:hAnsi="Times New Roman" w:cs="Times New Roman"/>
          <w:sz w:val="24"/>
          <w:szCs w:val="24"/>
          <w:shd w:val="clear" w:color="auto" w:fill="FFFFFF"/>
        </w:rPr>
        <w:t>representations</w:t>
      </w:r>
      <w:proofErr w:type="spellEnd"/>
      <w:r w:rsidRPr="00BB3429">
        <w:rPr>
          <w:rFonts w:ascii="Times New Roman" w:hAnsi="Times New Roman" w:cs="Times New Roman"/>
          <w:sz w:val="24"/>
          <w:szCs w:val="24"/>
          <w:shd w:val="clear" w:color="auto" w:fill="FFFFFF"/>
        </w:rPr>
        <w:t xml:space="preserve"> in </w:t>
      </w:r>
      <w:proofErr w:type="spellStart"/>
      <w:r w:rsidRPr="00BB3429">
        <w:rPr>
          <w:rFonts w:ascii="Times New Roman" w:hAnsi="Times New Roman" w:cs="Times New Roman"/>
          <w:sz w:val="24"/>
          <w:szCs w:val="24"/>
          <w:shd w:val="clear" w:color="auto" w:fill="FFFFFF"/>
        </w:rPr>
        <w:t>chemical</w:t>
      </w:r>
      <w:proofErr w:type="spellEnd"/>
      <w:r w:rsidRPr="00BB3429">
        <w:rPr>
          <w:rFonts w:ascii="Times New Roman" w:hAnsi="Times New Roman" w:cs="Times New Roman"/>
          <w:sz w:val="24"/>
          <w:szCs w:val="24"/>
          <w:shd w:val="clear" w:color="auto" w:fill="FFFFFF"/>
        </w:rPr>
        <w:t xml:space="preserve"> </w:t>
      </w:r>
      <w:proofErr w:type="spellStart"/>
      <w:r w:rsidRPr="00BB3429">
        <w:rPr>
          <w:rFonts w:ascii="Times New Roman" w:hAnsi="Times New Roman" w:cs="Times New Roman"/>
          <w:sz w:val="24"/>
          <w:szCs w:val="24"/>
          <w:shd w:val="clear" w:color="auto" w:fill="FFFFFF"/>
        </w:rPr>
        <w:t>explanations</w:t>
      </w:r>
      <w:proofErr w:type="spellEnd"/>
      <w:r w:rsidRPr="00BB3429">
        <w:rPr>
          <w:rFonts w:ascii="Times New Roman" w:hAnsi="Times New Roman" w:cs="Times New Roman"/>
          <w:sz w:val="24"/>
          <w:szCs w:val="24"/>
          <w:shd w:val="clear" w:color="auto" w:fill="FFFFFF"/>
        </w:rPr>
        <w:t>.</w:t>
      </w:r>
      <w:r w:rsidRPr="00BB3429">
        <w:rPr>
          <w:rStyle w:val="apple-converted-space"/>
          <w:rFonts w:ascii="Times New Roman" w:hAnsi="Times New Roman" w:cs="Times New Roman"/>
          <w:color w:val="222222"/>
          <w:sz w:val="24"/>
          <w:szCs w:val="24"/>
          <w:shd w:val="clear" w:color="auto" w:fill="FFFFFF"/>
        </w:rPr>
        <w:t> </w:t>
      </w:r>
      <w:r w:rsidRPr="00BB3429">
        <w:rPr>
          <w:rFonts w:ascii="Times New Roman" w:hAnsi="Times New Roman" w:cs="Times New Roman"/>
          <w:i/>
          <w:iCs/>
          <w:sz w:val="24"/>
          <w:szCs w:val="24"/>
          <w:shd w:val="clear" w:color="auto" w:fill="FFFFFF"/>
        </w:rPr>
        <w:t>International</w:t>
      </w:r>
      <w:r w:rsidR="00B846E8" w:rsidRPr="00BB3429">
        <w:rPr>
          <w:rFonts w:ascii="Times New Roman" w:hAnsi="Times New Roman" w:cs="Times New Roman"/>
          <w:i/>
          <w:iCs/>
          <w:sz w:val="24"/>
          <w:szCs w:val="24"/>
          <w:shd w:val="clear" w:color="auto" w:fill="FFFFFF"/>
        </w:rPr>
        <w:t xml:space="preserve"> </w:t>
      </w:r>
      <w:proofErr w:type="spellStart"/>
      <w:r w:rsidRPr="00BB3429">
        <w:rPr>
          <w:rFonts w:ascii="Times New Roman" w:hAnsi="Times New Roman" w:cs="Times New Roman"/>
          <w:i/>
          <w:iCs/>
          <w:sz w:val="24"/>
          <w:szCs w:val="24"/>
          <w:shd w:val="clear" w:color="auto" w:fill="FFFFFF"/>
        </w:rPr>
        <w:t>Journal</w:t>
      </w:r>
      <w:proofErr w:type="spellEnd"/>
      <w:r w:rsidRPr="00BB3429">
        <w:rPr>
          <w:rFonts w:ascii="Times New Roman" w:hAnsi="Times New Roman" w:cs="Times New Roman"/>
          <w:i/>
          <w:iCs/>
          <w:sz w:val="24"/>
          <w:szCs w:val="24"/>
          <w:shd w:val="clear" w:color="auto" w:fill="FFFFFF"/>
        </w:rPr>
        <w:t xml:space="preserve"> of </w:t>
      </w:r>
      <w:proofErr w:type="spellStart"/>
      <w:r w:rsidRPr="00BB3429">
        <w:rPr>
          <w:rFonts w:ascii="Times New Roman" w:hAnsi="Times New Roman" w:cs="Times New Roman"/>
          <w:i/>
          <w:iCs/>
          <w:sz w:val="24"/>
          <w:szCs w:val="24"/>
          <w:shd w:val="clear" w:color="auto" w:fill="FFFFFF"/>
        </w:rPr>
        <w:t>Science</w:t>
      </w:r>
      <w:proofErr w:type="spellEnd"/>
      <w:r w:rsidRPr="00BB3429">
        <w:rPr>
          <w:rFonts w:ascii="Times New Roman" w:hAnsi="Times New Roman" w:cs="Times New Roman"/>
          <w:i/>
          <w:iCs/>
          <w:sz w:val="24"/>
          <w:szCs w:val="24"/>
          <w:shd w:val="clear" w:color="auto" w:fill="FFFFFF"/>
        </w:rPr>
        <w:t xml:space="preserve"> </w:t>
      </w:r>
      <w:proofErr w:type="spellStart"/>
      <w:r w:rsidRPr="00BB3429">
        <w:rPr>
          <w:rFonts w:ascii="Times New Roman" w:hAnsi="Times New Roman" w:cs="Times New Roman"/>
          <w:i/>
          <w:iCs/>
          <w:sz w:val="24"/>
          <w:szCs w:val="24"/>
          <w:shd w:val="clear" w:color="auto" w:fill="FFFFFF"/>
        </w:rPr>
        <w:t>Education</w:t>
      </w:r>
      <w:proofErr w:type="spellEnd"/>
      <w:r w:rsidRPr="00BB3429">
        <w:rPr>
          <w:rFonts w:ascii="Times New Roman" w:hAnsi="Times New Roman" w:cs="Times New Roman"/>
          <w:sz w:val="24"/>
          <w:szCs w:val="24"/>
          <w:shd w:val="clear" w:color="auto" w:fill="FFFFFF"/>
        </w:rPr>
        <w:t>,</w:t>
      </w:r>
      <w:r w:rsidRPr="00BB3429">
        <w:rPr>
          <w:rStyle w:val="apple-converted-space"/>
          <w:rFonts w:ascii="Times New Roman" w:hAnsi="Times New Roman" w:cs="Times New Roman"/>
          <w:color w:val="222222"/>
          <w:sz w:val="24"/>
          <w:szCs w:val="24"/>
          <w:shd w:val="clear" w:color="auto" w:fill="FFFFFF"/>
        </w:rPr>
        <w:t> </w:t>
      </w:r>
      <w:r w:rsidRPr="00BB3429">
        <w:rPr>
          <w:rFonts w:ascii="Times New Roman" w:hAnsi="Times New Roman" w:cs="Times New Roman"/>
          <w:i/>
          <w:iCs/>
          <w:sz w:val="24"/>
          <w:szCs w:val="24"/>
          <w:shd w:val="clear" w:color="auto" w:fill="FFFFFF"/>
        </w:rPr>
        <w:t>25</w:t>
      </w:r>
      <w:r w:rsidRPr="00BB3429">
        <w:rPr>
          <w:rFonts w:ascii="Times New Roman" w:hAnsi="Times New Roman" w:cs="Times New Roman"/>
          <w:sz w:val="24"/>
          <w:szCs w:val="24"/>
          <w:shd w:val="clear" w:color="auto" w:fill="FFFFFF"/>
        </w:rPr>
        <w:t>(11), 1353-1368.</w:t>
      </w:r>
    </w:p>
    <w:sectPr w:rsidR="00026961" w:rsidRPr="00BB3429">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31E" w:rsidRDefault="001C631E" w:rsidP="00611A50">
      <w:pPr>
        <w:spacing w:after="0" w:line="240" w:lineRule="auto"/>
      </w:pPr>
      <w:r>
        <w:separator/>
      </w:r>
    </w:p>
  </w:endnote>
  <w:endnote w:type="continuationSeparator" w:id="0">
    <w:p w:rsidR="001C631E" w:rsidRDefault="001C631E" w:rsidP="00611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48" w:rsidRDefault="005B2648" w:rsidP="005B2648">
    <w:pPr>
      <w:pStyle w:val="Piedepgina"/>
      <w:jc w:val="center"/>
    </w:pPr>
    <w:r>
      <w:rPr>
        <w:rFonts w:eastAsia="Calibri"/>
        <w:b/>
      </w:rPr>
      <w:t>Vol. 4, Núm. 7</w:t>
    </w:r>
    <w:r w:rsidRPr="00DB0B18">
      <w:rPr>
        <w:rFonts w:eastAsia="Calibri"/>
        <w:b/>
      </w:rPr>
      <w:t xml:space="preserve">                   </w:t>
    </w:r>
    <w:r>
      <w:rPr>
        <w:rFonts w:eastAsia="Calibri"/>
        <w:b/>
      </w:rPr>
      <w:t>Enero - Junio 2017</w:t>
    </w:r>
    <w:r w:rsidRPr="00DB0B18">
      <w:rPr>
        <w:rFonts w:eastAsia="Calibri"/>
        <w:b/>
      </w:rPr>
      <w:t xml:space="preserve">         </w:t>
    </w:r>
    <w:r>
      <w:rPr>
        <w:rFonts w:eastAsia="Calibri"/>
        <w:b/>
      </w:rPr>
      <w:t>CEMYS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31E" w:rsidRDefault="001C631E" w:rsidP="00611A50">
      <w:pPr>
        <w:spacing w:after="0" w:line="240" w:lineRule="auto"/>
      </w:pPr>
      <w:r>
        <w:separator/>
      </w:r>
    </w:p>
  </w:footnote>
  <w:footnote w:type="continuationSeparator" w:id="0">
    <w:p w:rsidR="001C631E" w:rsidRDefault="001C631E" w:rsidP="00611A50">
      <w:pPr>
        <w:spacing w:after="0" w:line="240" w:lineRule="auto"/>
      </w:pPr>
      <w:r>
        <w:continuationSeparator/>
      </w:r>
    </w:p>
  </w:footnote>
  <w:footnote w:id="1">
    <w:p w:rsidR="00611A50" w:rsidRPr="007A5505" w:rsidRDefault="00611A50" w:rsidP="003A3090">
      <w:pPr>
        <w:pStyle w:val="Sinespaciado"/>
        <w:jc w:val="both"/>
        <w:rPr>
          <w:rFonts w:ascii="Times New Roman" w:hAnsi="Times New Roman" w:cs="Times New Roman"/>
        </w:rPr>
      </w:pPr>
      <w:r w:rsidRPr="007A5505">
        <w:rPr>
          <w:rStyle w:val="Refdenotaalpie"/>
          <w:rFonts w:ascii="Times New Roman" w:hAnsi="Times New Roman" w:cs="Times New Roman"/>
        </w:rPr>
        <w:footnoteRef/>
      </w:r>
      <w:r w:rsidRPr="007A5505">
        <w:rPr>
          <w:rFonts w:ascii="Times New Roman" w:hAnsi="Times New Roman" w:cs="Times New Roman"/>
        </w:rPr>
        <w:t xml:space="preserve"> Para la identificación de las citas, utilizamos la siguiente codificación: </w:t>
      </w:r>
      <w:r w:rsidR="004E54F8" w:rsidRPr="007A5505">
        <w:rPr>
          <w:rFonts w:ascii="Times New Roman" w:hAnsi="Times New Roman" w:cs="Times New Roman"/>
        </w:rPr>
        <w:t>n</w:t>
      </w:r>
      <w:r w:rsidRPr="007A5505">
        <w:rPr>
          <w:rFonts w:ascii="Times New Roman" w:hAnsi="Times New Roman" w:cs="Times New Roman"/>
        </w:rPr>
        <w:t>úmero de clase (Clase 1, en este caso); residente (A1, para el caso considerado).</w:t>
      </w:r>
    </w:p>
  </w:footnote>
  <w:footnote w:id="2">
    <w:p w:rsidR="003A3090" w:rsidRPr="007A5505" w:rsidRDefault="003A3090" w:rsidP="003A3090">
      <w:pPr>
        <w:pStyle w:val="Sinespaciado"/>
        <w:jc w:val="both"/>
        <w:rPr>
          <w:rFonts w:ascii="Times New Roman" w:hAnsi="Times New Roman" w:cs="Times New Roman"/>
        </w:rPr>
      </w:pPr>
      <w:r w:rsidRPr="007A5505">
        <w:rPr>
          <w:rStyle w:val="Refdenotaalpie"/>
          <w:rFonts w:ascii="Times New Roman" w:hAnsi="Times New Roman" w:cs="Times New Roman"/>
        </w:rPr>
        <w:footnoteRef/>
      </w:r>
      <w:r w:rsidRPr="007A5505">
        <w:rPr>
          <w:rFonts w:ascii="Times New Roman" w:hAnsi="Times New Roman" w:cs="Times New Roman"/>
        </w:rPr>
        <w:t xml:space="preserve"> Se presenta un video en el cual se muestra el calentamiento de un globo con una vela al que  luego se lo enfría apoyándolo sobre hielo. </w:t>
      </w:r>
    </w:p>
    <w:p w:rsidR="003A3090" w:rsidRDefault="003A3090" w:rsidP="003A309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48" w:rsidRDefault="005B2648" w:rsidP="005B2648">
    <w:pPr>
      <w:pStyle w:val="Encabezado"/>
      <w:jc w:val="center"/>
    </w:pPr>
    <w:r w:rsidRPr="004C037E">
      <w:rPr>
        <w:rFonts w:cstheme="minorHAnsi"/>
        <w:b/>
        <w:i/>
      </w:rPr>
      <w:t xml:space="preserve">Revista </w:t>
    </w:r>
    <w:r>
      <w:rPr>
        <w:rFonts w:cstheme="minorHAnsi"/>
        <w:b/>
        <w:i/>
      </w:rPr>
      <w:t>Electrónica sobre Educación Media y Superior</w:t>
    </w:r>
    <w:r>
      <w:rPr>
        <w:b/>
      </w:rPr>
      <w:t xml:space="preserve">  </w:t>
    </w:r>
    <w:r w:rsidRPr="0028282C">
      <w:t xml:space="preserve">    </w:t>
    </w:r>
    <w:r>
      <w:t xml:space="preserve">         </w:t>
    </w:r>
    <w:r>
      <w:rPr>
        <w:rFonts w:eastAsia="Calibri"/>
        <w:b/>
      </w:rPr>
      <w:t>ISSN: 2488 - 6507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426" w:hanging="360"/>
      </w:pPr>
      <w:rPr>
        <w:rFonts w:ascii="Calibri" w:hAnsi="Calibri" w:cs="Calibri"/>
        <w:b w:val="0"/>
        <w:bCs w:val="0"/>
        <w:i w:val="0"/>
        <w:iCs w:val="0"/>
        <w:strike w:val="0"/>
        <w:color w:val="auto"/>
        <w:sz w:val="24"/>
        <w:szCs w:val="24"/>
        <w:u w:val="none"/>
      </w:rPr>
    </w:lvl>
    <w:lvl w:ilvl="1">
      <w:start w:val="1"/>
      <w:numFmt w:val="decimal"/>
      <w:lvlText w:val="%2."/>
      <w:lvlJc w:val="left"/>
      <w:pPr>
        <w:ind w:left="786" w:hanging="360"/>
      </w:pPr>
      <w:rPr>
        <w:rFonts w:ascii="Calibri" w:hAnsi="Calibri" w:cs="Calibri"/>
        <w:b w:val="0"/>
        <w:bCs w:val="0"/>
        <w:i w:val="0"/>
        <w:iCs w:val="0"/>
        <w:strike w:val="0"/>
        <w:color w:val="auto"/>
        <w:sz w:val="24"/>
        <w:szCs w:val="24"/>
        <w:u w:val="none"/>
      </w:rPr>
    </w:lvl>
    <w:lvl w:ilvl="2">
      <w:start w:val="1"/>
      <w:numFmt w:val="decimal"/>
      <w:lvlText w:val="%3."/>
      <w:lvlJc w:val="left"/>
      <w:pPr>
        <w:ind w:left="1146" w:hanging="360"/>
      </w:pPr>
      <w:rPr>
        <w:rFonts w:ascii="Calibri" w:hAnsi="Calibri" w:cs="Calibri"/>
        <w:b w:val="0"/>
        <w:bCs w:val="0"/>
        <w:i w:val="0"/>
        <w:iCs w:val="0"/>
        <w:strike w:val="0"/>
        <w:color w:val="auto"/>
        <w:sz w:val="24"/>
        <w:szCs w:val="24"/>
        <w:u w:val="none"/>
      </w:rPr>
    </w:lvl>
    <w:lvl w:ilvl="3">
      <w:start w:val="1"/>
      <w:numFmt w:val="decimal"/>
      <w:lvlText w:val="%4."/>
      <w:lvlJc w:val="left"/>
      <w:pPr>
        <w:ind w:left="1506" w:hanging="360"/>
      </w:pPr>
      <w:rPr>
        <w:rFonts w:ascii="Calibri" w:hAnsi="Calibri" w:cs="Calibri"/>
        <w:b w:val="0"/>
        <w:bCs w:val="0"/>
        <w:i w:val="0"/>
        <w:iCs w:val="0"/>
        <w:strike w:val="0"/>
        <w:color w:val="auto"/>
        <w:sz w:val="24"/>
        <w:szCs w:val="24"/>
        <w:u w:val="none"/>
      </w:rPr>
    </w:lvl>
    <w:lvl w:ilvl="4">
      <w:start w:val="1"/>
      <w:numFmt w:val="decimal"/>
      <w:lvlText w:val="%5."/>
      <w:lvlJc w:val="left"/>
      <w:pPr>
        <w:ind w:left="1866" w:hanging="360"/>
      </w:pPr>
      <w:rPr>
        <w:rFonts w:ascii="Calibri" w:hAnsi="Calibri" w:cs="Calibri"/>
        <w:b w:val="0"/>
        <w:bCs w:val="0"/>
        <w:i w:val="0"/>
        <w:iCs w:val="0"/>
        <w:strike w:val="0"/>
        <w:color w:val="auto"/>
        <w:sz w:val="24"/>
        <w:szCs w:val="24"/>
        <w:u w:val="none"/>
      </w:rPr>
    </w:lvl>
    <w:lvl w:ilvl="5">
      <w:start w:val="1"/>
      <w:numFmt w:val="decimal"/>
      <w:lvlText w:val="%6."/>
      <w:lvlJc w:val="left"/>
      <w:pPr>
        <w:ind w:left="2226" w:hanging="360"/>
      </w:pPr>
      <w:rPr>
        <w:rFonts w:ascii="Calibri" w:hAnsi="Calibri" w:cs="Calibri"/>
        <w:b w:val="0"/>
        <w:bCs w:val="0"/>
        <w:i w:val="0"/>
        <w:iCs w:val="0"/>
        <w:strike w:val="0"/>
        <w:color w:val="auto"/>
        <w:sz w:val="24"/>
        <w:szCs w:val="24"/>
        <w:u w:val="none"/>
      </w:rPr>
    </w:lvl>
    <w:lvl w:ilvl="6">
      <w:start w:val="1"/>
      <w:numFmt w:val="decimal"/>
      <w:lvlText w:val="%7."/>
      <w:lvlJc w:val="left"/>
      <w:pPr>
        <w:ind w:left="2586" w:hanging="360"/>
      </w:pPr>
      <w:rPr>
        <w:rFonts w:ascii="Calibri" w:hAnsi="Calibri" w:cs="Calibri"/>
        <w:b w:val="0"/>
        <w:bCs w:val="0"/>
        <w:i w:val="0"/>
        <w:iCs w:val="0"/>
        <w:strike w:val="0"/>
        <w:color w:val="auto"/>
        <w:sz w:val="24"/>
        <w:szCs w:val="24"/>
        <w:u w:val="none"/>
      </w:rPr>
    </w:lvl>
    <w:lvl w:ilvl="7">
      <w:start w:val="1"/>
      <w:numFmt w:val="decimal"/>
      <w:lvlText w:val="%8."/>
      <w:lvlJc w:val="left"/>
      <w:pPr>
        <w:ind w:left="2946" w:hanging="360"/>
      </w:pPr>
      <w:rPr>
        <w:rFonts w:ascii="Calibri" w:hAnsi="Calibri" w:cs="Calibri"/>
        <w:b w:val="0"/>
        <w:bCs w:val="0"/>
        <w:i w:val="0"/>
        <w:iCs w:val="0"/>
        <w:strike w:val="0"/>
        <w:color w:val="auto"/>
        <w:sz w:val="24"/>
        <w:szCs w:val="24"/>
        <w:u w:val="none"/>
      </w:rPr>
    </w:lvl>
    <w:lvl w:ilvl="8">
      <w:start w:val="1"/>
      <w:numFmt w:val="decimal"/>
      <w:lvlText w:val="%9."/>
      <w:lvlJc w:val="left"/>
      <w:pPr>
        <w:ind w:left="3306" w:hanging="360"/>
      </w:pPr>
      <w:rPr>
        <w:rFonts w:ascii="Calibri" w:hAnsi="Calibri" w:cs="Calibri"/>
        <w:b w:val="0"/>
        <w:bCs w:val="0"/>
        <w:i w:val="0"/>
        <w:iCs w:val="0"/>
        <w:strike w:val="0"/>
        <w:color w:val="auto"/>
        <w:sz w:val="24"/>
        <w:szCs w:val="24"/>
        <w:u w:val="none"/>
      </w:rPr>
    </w:lvl>
  </w:abstractNum>
  <w:abstractNum w:abstractNumId="1">
    <w:nsid w:val="6D996620"/>
    <w:multiLevelType w:val="multilevel"/>
    <w:tmpl w:val="70DA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E8"/>
    <w:rsid w:val="00014362"/>
    <w:rsid w:val="00020810"/>
    <w:rsid w:val="00026961"/>
    <w:rsid w:val="00032CE8"/>
    <w:rsid w:val="000337D1"/>
    <w:rsid w:val="0003525A"/>
    <w:rsid w:val="0004400C"/>
    <w:rsid w:val="0005667F"/>
    <w:rsid w:val="00062F91"/>
    <w:rsid w:val="0008318D"/>
    <w:rsid w:val="000867C5"/>
    <w:rsid w:val="0009067E"/>
    <w:rsid w:val="00090899"/>
    <w:rsid w:val="000D72DD"/>
    <w:rsid w:val="00100372"/>
    <w:rsid w:val="001060E5"/>
    <w:rsid w:val="00113E26"/>
    <w:rsid w:val="00117034"/>
    <w:rsid w:val="00192A55"/>
    <w:rsid w:val="00192AC0"/>
    <w:rsid w:val="0019450F"/>
    <w:rsid w:val="001A3B02"/>
    <w:rsid w:val="001C631E"/>
    <w:rsid w:val="001E35F2"/>
    <w:rsid w:val="001F56F7"/>
    <w:rsid w:val="00201C43"/>
    <w:rsid w:val="00202F45"/>
    <w:rsid w:val="002030CA"/>
    <w:rsid w:val="0024000C"/>
    <w:rsid w:val="00246109"/>
    <w:rsid w:val="00254133"/>
    <w:rsid w:val="00271DCB"/>
    <w:rsid w:val="00283A1E"/>
    <w:rsid w:val="003000B9"/>
    <w:rsid w:val="00303C44"/>
    <w:rsid w:val="00307853"/>
    <w:rsid w:val="003379F5"/>
    <w:rsid w:val="0039037F"/>
    <w:rsid w:val="00391513"/>
    <w:rsid w:val="00395E41"/>
    <w:rsid w:val="003A3090"/>
    <w:rsid w:val="003A3943"/>
    <w:rsid w:val="003D5A07"/>
    <w:rsid w:val="003E2614"/>
    <w:rsid w:val="00401369"/>
    <w:rsid w:val="00410A5B"/>
    <w:rsid w:val="004244B0"/>
    <w:rsid w:val="00473D59"/>
    <w:rsid w:val="00482F2F"/>
    <w:rsid w:val="00484612"/>
    <w:rsid w:val="0048630C"/>
    <w:rsid w:val="0049421B"/>
    <w:rsid w:val="004E54F8"/>
    <w:rsid w:val="004F19F2"/>
    <w:rsid w:val="00505D06"/>
    <w:rsid w:val="00515AA4"/>
    <w:rsid w:val="005164F4"/>
    <w:rsid w:val="005257AE"/>
    <w:rsid w:val="00527306"/>
    <w:rsid w:val="0055235D"/>
    <w:rsid w:val="005659A7"/>
    <w:rsid w:val="005671C1"/>
    <w:rsid w:val="005744A6"/>
    <w:rsid w:val="00580A05"/>
    <w:rsid w:val="00585424"/>
    <w:rsid w:val="005B2648"/>
    <w:rsid w:val="005C3DE7"/>
    <w:rsid w:val="005D339A"/>
    <w:rsid w:val="00611A50"/>
    <w:rsid w:val="006122E3"/>
    <w:rsid w:val="0066209A"/>
    <w:rsid w:val="006755AA"/>
    <w:rsid w:val="00677051"/>
    <w:rsid w:val="00686D0A"/>
    <w:rsid w:val="00691E62"/>
    <w:rsid w:val="006D23D3"/>
    <w:rsid w:val="006D2A63"/>
    <w:rsid w:val="00710A0B"/>
    <w:rsid w:val="0072260D"/>
    <w:rsid w:val="00724F26"/>
    <w:rsid w:val="00754563"/>
    <w:rsid w:val="00763D7C"/>
    <w:rsid w:val="00765DEE"/>
    <w:rsid w:val="00797BEE"/>
    <w:rsid w:val="007A03BD"/>
    <w:rsid w:val="007A54A7"/>
    <w:rsid w:val="007A5505"/>
    <w:rsid w:val="007D4449"/>
    <w:rsid w:val="007D5D5D"/>
    <w:rsid w:val="007E4C1B"/>
    <w:rsid w:val="00806ABC"/>
    <w:rsid w:val="00816244"/>
    <w:rsid w:val="00821EDD"/>
    <w:rsid w:val="008305C1"/>
    <w:rsid w:val="00852DF1"/>
    <w:rsid w:val="0085669B"/>
    <w:rsid w:val="00877533"/>
    <w:rsid w:val="008D11E7"/>
    <w:rsid w:val="008D669B"/>
    <w:rsid w:val="0090794D"/>
    <w:rsid w:val="00936CA1"/>
    <w:rsid w:val="00955C9A"/>
    <w:rsid w:val="009B3000"/>
    <w:rsid w:val="009E3F12"/>
    <w:rsid w:val="00A30A50"/>
    <w:rsid w:val="00A36DE1"/>
    <w:rsid w:val="00A414D2"/>
    <w:rsid w:val="00A825A9"/>
    <w:rsid w:val="00AD5AA0"/>
    <w:rsid w:val="00AF0A91"/>
    <w:rsid w:val="00B107D7"/>
    <w:rsid w:val="00B43EFF"/>
    <w:rsid w:val="00B50508"/>
    <w:rsid w:val="00B55F54"/>
    <w:rsid w:val="00B6777E"/>
    <w:rsid w:val="00B71ECD"/>
    <w:rsid w:val="00B75CDE"/>
    <w:rsid w:val="00B84099"/>
    <w:rsid w:val="00B846E8"/>
    <w:rsid w:val="00BB231A"/>
    <w:rsid w:val="00BB3429"/>
    <w:rsid w:val="00BB47D4"/>
    <w:rsid w:val="00BD1476"/>
    <w:rsid w:val="00BE53D8"/>
    <w:rsid w:val="00BF11BA"/>
    <w:rsid w:val="00BF4B09"/>
    <w:rsid w:val="00BF559E"/>
    <w:rsid w:val="00C01CC9"/>
    <w:rsid w:val="00C05F3E"/>
    <w:rsid w:val="00C264E5"/>
    <w:rsid w:val="00C324AB"/>
    <w:rsid w:val="00C5671C"/>
    <w:rsid w:val="00C668BB"/>
    <w:rsid w:val="00CC35CA"/>
    <w:rsid w:val="00D04913"/>
    <w:rsid w:val="00D07D96"/>
    <w:rsid w:val="00D156C8"/>
    <w:rsid w:val="00D23998"/>
    <w:rsid w:val="00D36386"/>
    <w:rsid w:val="00D4477E"/>
    <w:rsid w:val="00D46BD5"/>
    <w:rsid w:val="00D678E1"/>
    <w:rsid w:val="00D74695"/>
    <w:rsid w:val="00D840EE"/>
    <w:rsid w:val="00D9244B"/>
    <w:rsid w:val="00D93D14"/>
    <w:rsid w:val="00DA5F15"/>
    <w:rsid w:val="00DB3220"/>
    <w:rsid w:val="00DF16C6"/>
    <w:rsid w:val="00DF6A92"/>
    <w:rsid w:val="00E23140"/>
    <w:rsid w:val="00E26D3F"/>
    <w:rsid w:val="00E30847"/>
    <w:rsid w:val="00E53EDF"/>
    <w:rsid w:val="00E66A89"/>
    <w:rsid w:val="00E836CC"/>
    <w:rsid w:val="00E907CF"/>
    <w:rsid w:val="00E95200"/>
    <w:rsid w:val="00E95204"/>
    <w:rsid w:val="00EE6536"/>
    <w:rsid w:val="00F17D30"/>
    <w:rsid w:val="00F327E5"/>
    <w:rsid w:val="00F36E00"/>
    <w:rsid w:val="00F61B1D"/>
    <w:rsid w:val="00F65F0E"/>
    <w:rsid w:val="00F66FCA"/>
    <w:rsid w:val="00F950A7"/>
    <w:rsid w:val="00FB50DD"/>
    <w:rsid w:val="00FD63B8"/>
    <w:rsid w:val="00FD74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89"/>
    <w:pPr>
      <w:autoSpaceDE w:val="0"/>
      <w:autoSpaceDN w:val="0"/>
      <w:adjustRightInd w:val="0"/>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Subtitulo"/>
    <w:link w:val="SinespaciadoCar"/>
    <w:uiPriority w:val="1"/>
    <w:qFormat/>
    <w:rsid w:val="00527306"/>
    <w:pPr>
      <w:spacing w:after="0" w:line="240" w:lineRule="auto"/>
    </w:pPr>
  </w:style>
  <w:style w:type="paragraph" w:styleId="Prrafodelista">
    <w:name w:val="List Paragraph"/>
    <w:basedOn w:val="Normal"/>
    <w:uiPriority w:val="34"/>
    <w:qFormat/>
    <w:rsid w:val="00527306"/>
    <w:pPr>
      <w:ind w:left="720"/>
      <w:contextualSpacing/>
    </w:pPr>
  </w:style>
  <w:style w:type="character" w:customStyle="1" w:styleId="SinespaciadoCar">
    <w:name w:val="Sin espaciado Car"/>
    <w:aliases w:val="Subtitulo Car"/>
    <w:link w:val="Sinespaciado"/>
    <w:uiPriority w:val="1"/>
    <w:rsid w:val="00527306"/>
  </w:style>
  <w:style w:type="character" w:styleId="Refdecomentario">
    <w:name w:val="annotation reference"/>
    <w:basedOn w:val="Fuentedeprrafopredeter"/>
    <w:uiPriority w:val="99"/>
    <w:semiHidden/>
    <w:unhideWhenUsed/>
    <w:rsid w:val="00E66A89"/>
    <w:rPr>
      <w:sz w:val="16"/>
      <w:szCs w:val="16"/>
    </w:rPr>
  </w:style>
  <w:style w:type="paragraph" w:styleId="Textocomentario">
    <w:name w:val="annotation text"/>
    <w:basedOn w:val="Normal"/>
    <w:link w:val="TextocomentarioCar"/>
    <w:uiPriority w:val="99"/>
    <w:semiHidden/>
    <w:unhideWhenUsed/>
    <w:rsid w:val="00E66A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6A89"/>
    <w:rPr>
      <w:rFonts w:ascii="Calibri" w:hAnsi="Calibri" w:cs="Calibri"/>
      <w:sz w:val="20"/>
      <w:szCs w:val="20"/>
    </w:rPr>
  </w:style>
  <w:style w:type="paragraph" w:styleId="Textodeglobo">
    <w:name w:val="Balloon Text"/>
    <w:basedOn w:val="Normal"/>
    <w:link w:val="TextodegloboCar"/>
    <w:uiPriority w:val="99"/>
    <w:semiHidden/>
    <w:unhideWhenUsed/>
    <w:rsid w:val="00E66A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6A89"/>
    <w:rPr>
      <w:rFonts w:ascii="Tahoma" w:hAnsi="Tahoma" w:cs="Tahoma"/>
      <w:sz w:val="16"/>
      <w:szCs w:val="16"/>
    </w:rPr>
  </w:style>
  <w:style w:type="character" w:styleId="Hipervnculo">
    <w:name w:val="Hyperlink"/>
    <w:uiPriority w:val="99"/>
    <w:unhideWhenUsed/>
    <w:rsid w:val="005164F4"/>
    <w:rPr>
      <w:color w:val="0000FF"/>
      <w:u w:val="single"/>
      <w:shd w:val="clear" w:color="auto" w:fill="auto"/>
    </w:rPr>
  </w:style>
  <w:style w:type="paragraph" w:styleId="Asuntodelcomentario">
    <w:name w:val="annotation subject"/>
    <w:basedOn w:val="Textocomentario"/>
    <w:next w:val="Textocomentario"/>
    <w:link w:val="AsuntodelcomentarioCar"/>
    <w:uiPriority w:val="99"/>
    <w:semiHidden/>
    <w:unhideWhenUsed/>
    <w:rsid w:val="00611A50"/>
    <w:rPr>
      <w:b/>
      <w:bCs/>
    </w:rPr>
  </w:style>
  <w:style w:type="character" w:customStyle="1" w:styleId="AsuntodelcomentarioCar">
    <w:name w:val="Asunto del comentario Car"/>
    <w:basedOn w:val="TextocomentarioCar"/>
    <w:link w:val="Asuntodelcomentario"/>
    <w:uiPriority w:val="99"/>
    <w:semiHidden/>
    <w:rsid w:val="00611A50"/>
    <w:rPr>
      <w:rFonts w:ascii="Calibri" w:hAnsi="Calibri" w:cs="Calibri"/>
      <w:b/>
      <w:bCs/>
      <w:sz w:val="20"/>
      <w:szCs w:val="20"/>
    </w:rPr>
  </w:style>
  <w:style w:type="paragraph" w:styleId="Textonotapie">
    <w:name w:val="footnote text"/>
    <w:basedOn w:val="Normal"/>
    <w:link w:val="TextonotapieCar"/>
    <w:uiPriority w:val="99"/>
    <w:semiHidden/>
    <w:unhideWhenUsed/>
    <w:rsid w:val="00611A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1A50"/>
    <w:rPr>
      <w:rFonts w:ascii="Calibri" w:hAnsi="Calibri" w:cs="Calibri"/>
      <w:sz w:val="20"/>
      <w:szCs w:val="20"/>
    </w:rPr>
  </w:style>
  <w:style w:type="character" w:styleId="Refdenotaalpie">
    <w:name w:val="footnote reference"/>
    <w:basedOn w:val="Fuentedeprrafopredeter"/>
    <w:uiPriority w:val="99"/>
    <w:semiHidden/>
    <w:unhideWhenUsed/>
    <w:rsid w:val="00611A50"/>
    <w:rPr>
      <w:vertAlign w:val="superscript"/>
    </w:rPr>
  </w:style>
  <w:style w:type="paragraph" w:styleId="Encabezado">
    <w:name w:val="header"/>
    <w:basedOn w:val="Normal"/>
    <w:link w:val="EncabezadoCar"/>
    <w:uiPriority w:val="99"/>
    <w:unhideWhenUsed/>
    <w:rsid w:val="00D239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3998"/>
    <w:rPr>
      <w:rFonts w:ascii="Calibri" w:hAnsi="Calibri" w:cs="Calibri"/>
    </w:rPr>
  </w:style>
  <w:style w:type="paragraph" w:styleId="Piedepgina">
    <w:name w:val="footer"/>
    <w:basedOn w:val="Normal"/>
    <w:link w:val="PiedepginaCar"/>
    <w:uiPriority w:val="99"/>
    <w:unhideWhenUsed/>
    <w:rsid w:val="00D239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3998"/>
    <w:rPr>
      <w:rFonts w:ascii="Calibri" w:hAnsi="Calibri" w:cs="Calibri"/>
    </w:rPr>
  </w:style>
  <w:style w:type="character" w:customStyle="1" w:styleId="apple-converted-space">
    <w:name w:val="apple-converted-space"/>
    <w:basedOn w:val="Fuentedeprrafopredeter"/>
    <w:rsid w:val="00BB231A"/>
  </w:style>
  <w:style w:type="paragraph" w:styleId="NormalWeb">
    <w:name w:val="Normal (Web)"/>
    <w:basedOn w:val="Normal"/>
    <w:uiPriority w:val="99"/>
    <w:unhideWhenUsed/>
    <w:rsid w:val="00C264E5"/>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fault">
    <w:name w:val="Default"/>
    <w:rsid w:val="00C264E5"/>
    <w:pPr>
      <w:autoSpaceDE w:val="0"/>
      <w:autoSpaceDN w:val="0"/>
      <w:adjustRightInd w:val="0"/>
      <w:spacing w:after="0" w:line="240" w:lineRule="auto"/>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A89"/>
    <w:pPr>
      <w:autoSpaceDE w:val="0"/>
      <w:autoSpaceDN w:val="0"/>
      <w:adjustRightInd w:val="0"/>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Subtitulo"/>
    <w:link w:val="SinespaciadoCar"/>
    <w:uiPriority w:val="1"/>
    <w:qFormat/>
    <w:rsid w:val="00527306"/>
    <w:pPr>
      <w:spacing w:after="0" w:line="240" w:lineRule="auto"/>
    </w:pPr>
  </w:style>
  <w:style w:type="paragraph" w:styleId="Prrafodelista">
    <w:name w:val="List Paragraph"/>
    <w:basedOn w:val="Normal"/>
    <w:uiPriority w:val="34"/>
    <w:qFormat/>
    <w:rsid w:val="00527306"/>
    <w:pPr>
      <w:ind w:left="720"/>
      <w:contextualSpacing/>
    </w:pPr>
  </w:style>
  <w:style w:type="character" w:customStyle="1" w:styleId="SinespaciadoCar">
    <w:name w:val="Sin espaciado Car"/>
    <w:aliases w:val="Subtitulo Car"/>
    <w:link w:val="Sinespaciado"/>
    <w:uiPriority w:val="1"/>
    <w:rsid w:val="00527306"/>
  </w:style>
  <w:style w:type="character" w:styleId="Refdecomentario">
    <w:name w:val="annotation reference"/>
    <w:basedOn w:val="Fuentedeprrafopredeter"/>
    <w:uiPriority w:val="99"/>
    <w:semiHidden/>
    <w:unhideWhenUsed/>
    <w:rsid w:val="00E66A89"/>
    <w:rPr>
      <w:sz w:val="16"/>
      <w:szCs w:val="16"/>
    </w:rPr>
  </w:style>
  <w:style w:type="paragraph" w:styleId="Textocomentario">
    <w:name w:val="annotation text"/>
    <w:basedOn w:val="Normal"/>
    <w:link w:val="TextocomentarioCar"/>
    <w:uiPriority w:val="99"/>
    <w:semiHidden/>
    <w:unhideWhenUsed/>
    <w:rsid w:val="00E66A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6A89"/>
    <w:rPr>
      <w:rFonts w:ascii="Calibri" w:hAnsi="Calibri" w:cs="Calibri"/>
      <w:sz w:val="20"/>
      <w:szCs w:val="20"/>
    </w:rPr>
  </w:style>
  <w:style w:type="paragraph" w:styleId="Textodeglobo">
    <w:name w:val="Balloon Text"/>
    <w:basedOn w:val="Normal"/>
    <w:link w:val="TextodegloboCar"/>
    <w:uiPriority w:val="99"/>
    <w:semiHidden/>
    <w:unhideWhenUsed/>
    <w:rsid w:val="00E66A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6A89"/>
    <w:rPr>
      <w:rFonts w:ascii="Tahoma" w:hAnsi="Tahoma" w:cs="Tahoma"/>
      <w:sz w:val="16"/>
      <w:szCs w:val="16"/>
    </w:rPr>
  </w:style>
  <w:style w:type="character" w:styleId="Hipervnculo">
    <w:name w:val="Hyperlink"/>
    <w:uiPriority w:val="99"/>
    <w:unhideWhenUsed/>
    <w:rsid w:val="005164F4"/>
    <w:rPr>
      <w:color w:val="0000FF"/>
      <w:u w:val="single"/>
      <w:shd w:val="clear" w:color="auto" w:fill="auto"/>
    </w:rPr>
  </w:style>
  <w:style w:type="paragraph" w:styleId="Asuntodelcomentario">
    <w:name w:val="annotation subject"/>
    <w:basedOn w:val="Textocomentario"/>
    <w:next w:val="Textocomentario"/>
    <w:link w:val="AsuntodelcomentarioCar"/>
    <w:uiPriority w:val="99"/>
    <w:semiHidden/>
    <w:unhideWhenUsed/>
    <w:rsid w:val="00611A50"/>
    <w:rPr>
      <w:b/>
      <w:bCs/>
    </w:rPr>
  </w:style>
  <w:style w:type="character" w:customStyle="1" w:styleId="AsuntodelcomentarioCar">
    <w:name w:val="Asunto del comentario Car"/>
    <w:basedOn w:val="TextocomentarioCar"/>
    <w:link w:val="Asuntodelcomentario"/>
    <w:uiPriority w:val="99"/>
    <w:semiHidden/>
    <w:rsid w:val="00611A50"/>
    <w:rPr>
      <w:rFonts w:ascii="Calibri" w:hAnsi="Calibri" w:cs="Calibri"/>
      <w:b/>
      <w:bCs/>
      <w:sz w:val="20"/>
      <w:szCs w:val="20"/>
    </w:rPr>
  </w:style>
  <w:style w:type="paragraph" w:styleId="Textonotapie">
    <w:name w:val="footnote text"/>
    <w:basedOn w:val="Normal"/>
    <w:link w:val="TextonotapieCar"/>
    <w:uiPriority w:val="99"/>
    <w:semiHidden/>
    <w:unhideWhenUsed/>
    <w:rsid w:val="00611A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1A50"/>
    <w:rPr>
      <w:rFonts w:ascii="Calibri" w:hAnsi="Calibri" w:cs="Calibri"/>
      <w:sz w:val="20"/>
      <w:szCs w:val="20"/>
    </w:rPr>
  </w:style>
  <w:style w:type="character" w:styleId="Refdenotaalpie">
    <w:name w:val="footnote reference"/>
    <w:basedOn w:val="Fuentedeprrafopredeter"/>
    <w:uiPriority w:val="99"/>
    <w:semiHidden/>
    <w:unhideWhenUsed/>
    <w:rsid w:val="00611A50"/>
    <w:rPr>
      <w:vertAlign w:val="superscript"/>
    </w:rPr>
  </w:style>
  <w:style w:type="paragraph" w:styleId="Encabezado">
    <w:name w:val="header"/>
    <w:basedOn w:val="Normal"/>
    <w:link w:val="EncabezadoCar"/>
    <w:uiPriority w:val="99"/>
    <w:unhideWhenUsed/>
    <w:rsid w:val="00D239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3998"/>
    <w:rPr>
      <w:rFonts w:ascii="Calibri" w:hAnsi="Calibri" w:cs="Calibri"/>
    </w:rPr>
  </w:style>
  <w:style w:type="paragraph" w:styleId="Piedepgina">
    <w:name w:val="footer"/>
    <w:basedOn w:val="Normal"/>
    <w:link w:val="PiedepginaCar"/>
    <w:uiPriority w:val="99"/>
    <w:unhideWhenUsed/>
    <w:rsid w:val="00D239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3998"/>
    <w:rPr>
      <w:rFonts w:ascii="Calibri" w:hAnsi="Calibri" w:cs="Calibri"/>
    </w:rPr>
  </w:style>
  <w:style w:type="character" w:customStyle="1" w:styleId="apple-converted-space">
    <w:name w:val="apple-converted-space"/>
    <w:basedOn w:val="Fuentedeprrafopredeter"/>
    <w:rsid w:val="00BB231A"/>
  </w:style>
  <w:style w:type="paragraph" w:styleId="NormalWeb">
    <w:name w:val="Normal (Web)"/>
    <w:basedOn w:val="Normal"/>
    <w:uiPriority w:val="99"/>
    <w:unhideWhenUsed/>
    <w:rsid w:val="00C264E5"/>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Default">
    <w:name w:val="Default"/>
    <w:rsid w:val="00C264E5"/>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129886">
      <w:bodyDiv w:val="1"/>
      <w:marLeft w:val="0"/>
      <w:marRight w:val="0"/>
      <w:marTop w:val="0"/>
      <w:marBottom w:val="0"/>
      <w:divBdr>
        <w:top w:val="none" w:sz="0" w:space="0" w:color="auto"/>
        <w:left w:val="none" w:sz="0" w:space="0" w:color="auto"/>
        <w:bottom w:val="none" w:sz="0" w:space="0" w:color="auto"/>
        <w:right w:val="none" w:sz="0" w:space="0" w:color="auto"/>
      </w:divBdr>
    </w:div>
    <w:div w:id="1376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sc.org/Education/EiC/issues/2005%20Jan/skelatal.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guillecutrera@hot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BEB4F-1817-41A9-BA5B-9D080028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5328</Words>
  <Characters>29308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Gustavo Toledo Andrade</cp:lastModifiedBy>
  <cp:revision>6</cp:revision>
  <dcterms:created xsi:type="dcterms:W3CDTF">2017-01-13T15:21:00Z</dcterms:created>
  <dcterms:modified xsi:type="dcterms:W3CDTF">2017-01-18T01:55:00Z</dcterms:modified>
</cp:coreProperties>
</file>