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DB4" w:rsidRDefault="00D60DB4" w:rsidP="00CF0AE9">
      <w:pPr>
        <w:spacing w:after="0"/>
        <w:jc w:val="right"/>
        <w:rPr>
          <w:rFonts w:cs="Calibri"/>
          <w:color w:val="7030A0"/>
          <w:sz w:val="36"/>
          <w:szCs w:val="36"/>
        </w:rPr>
      </w:pPr>
      <w:r w:rsidRPr="00D60DB4">
        <w:rPr>
          <w:rFonts w:cs="Calibri"/>
          <w:color w:val="7030A0"/>
          <w:sz w:val="36"/>
          <w:szCs w:val="36"/>
        </w:rPr>
        <w:t>Detección de necesidades de capacitación en la carrera de Licenciatura de Negocios Internacionales de la Universidad Politécnica Gómez Palacio</w:t>
      </w:r>
    </w:p>
    <w:p w:rsidR="00CF0AE9" w:rsidRDefault="00CF0AE9" w:rsidP="00CF0AE9">
      <w:pPr>
        <w:spacing w:after="0"/>
        <w:jc w:val="right"/>
        <w:rPr>
          <w:rFonts w:cs="Calibri"/>
          <w:color w:val="7030A0"/>
          <w:sz w:val="36"/>
          <w:szCs w:val="36"/>
        </w:rPr>
      </w:pPr>
    </w:p>
    <w:p w:rsidR="00CF0AE9" w:rsidRPr="00CF0AE9" w:rsidRDefault="00CF0AE9" w:rsidP="00CF0AE9">
      <w:pPr>
        <w:spacing w:after="0"/>
        <w:jc w:val="right"/>
        <w:rPr>
          <w:rFonts w:cs="Calibri"/>
          <w:i/>
          <w:color w:val="7030A0"/>
          <w:sz w:val="28"/>
          <w:szCs w:val="36"/>
        </w:rPr>
      </w:pPr>
      <w:proofErr w:type="spellStart"/>
      <w:r w:rsidRPr="00CF0AE9">
        <w:rPr>
          <w:rFonts w:cs="Calibri"/>
          <w:i/>
          <w:color w:val="7030A0"/>
          <w:sz w:val="28"/>
          <w:szCs w:val="36"/>
        </w:rPr>
        <w:t>Detection</w:t>
      </w:r>
      <w:proofErr w:type="spellEnd"/>
      <w:r w:rsidRPr="00CF0AE9">
        <w:rPr>
          <w:rFonts w:cs="Calibri"/>
          <w:i/>
          <w:color w:val="7030A0"/>
          <w:sz w:val="28"/>
          <w:szCs w:val="36"/>
        </w:rPr>
        <w:t xml:space="preserve"> of training </w:t>
      </w:r>
      <w:proofErr w:type="spellStart"/>
      <w:r w:rsidRPr="00CF0AE9">
        <w:rPr>
          <w:rFonts w:cs="Calibri"/>
          <w:i/>
          <w:color w:val="7030A0"/>
          <w:sz w:val="28"/>
          <w:szCs w:val="36"/>
        </w:rPr>
        <w:t>needs</w:t>
      </w:r>
      <w:proofErr w:type="spellEnd"/>
      <w:r w:rsidRPr="00CF0AE9">
        <w:rPr>
          <w:rFonts w:cs="Calibri"/>
          <w:i/>
          <w:color w:val="7030A0"/>
          <w:sz w:val="28"/>
          <w:szCs w:val="36"/>
        </w:rPr>
        <w:t xml:space="preserve"> in </w:t>
      </w:r>
      <w:proofErr w:type="spellStart"/>
      <w:r w:rsidRPr="00CF0AE9">
        <w:rPr>
          <w:rFonts w:cs="Calibri"/>
          <w:i/>
          <w:color w:val="7030A0"/>
          <w:sz w:val="28"/>
          <w:szCs w:val="36"/>
        </w:rPr>
        <w:t>the</w:t>
      </w:r>
      <w:proofErr w:type="spellEnd"/>
      <w:r w:rsidRPr="00CF0AE9">
        <w:rPr>
          <w:rFonts w:cs="Calibri"/>
          <w:i/>
          <w:color w:val="7030A0"/>
          <w:sz w:val="28"/>
          <w:szCs w:val="36"/>
        </w:rPr>
        <w:t xml:space="preserve"> </w:t>
      </w:r>
      <w:proofErr w:type="spellStart"/>
      <w:r w:rsidRPr="00CF0AE9">
        <w:rPr>
          <w:rFonts w:cs="Calibri"/>
          <w:i/>
          <w:color w:val="7030A0"/>
          <w:sz w:val="28"/>
          <w:szCs w:val="36"/>
        </w:rPr>
        <w:t>Bachelor</w:t>
      </w:r>
      <w:proofErr w:type="spellEnd"/>
      <w:r w:rsidRPr="00CF0AE9">
        <w:rPr>
          <w:rFonts w:cs="Calibri"/>
          <w:i/>
          <w:color w:val="7030A0"/>
          <w:sz w:val="28"/>
          <w:szCs w:val="36"/>
        </w:rPr>
        <w:t xml:space="preserve"> of International Business </w:t>
      </w:r>
      <w:proofErr w:type="spellStart"/>
      <w:r w:rsidRPr="00CF0AE9">
        <w:rPr>
          <w:rFonts w:cs="Calibri"/>
          <w:i/>
          <w:color w:val="7030A0"/>
          <w:sz w:val="28"/>
          <w:szCs w:val="36"/>
        </w:rPr>
        <w:t>from</w:t>
      </w:r>
      <w:proofErr w:type="spellEnd"/>
      <w:r w:rsidRPr="00CF0AE9">
        <w:rPr>
          <w:rFonts w:cs="Calibri"/>
          <w:i/>
          <w:color w:val="7030A0"/>
          <w:sz w:val="28"/>
          <w:szCs w:val="36"/>
        </w:rPr>
        <w:t xml:space="preserve"> </w:t>
      </w:r>
      <w:proofErr w:type="spellStart"/>
      <w:r w:rsidRPr="00CF0AE9">
        <w:rPr>
          <w:rFonts w:cs="Calibri"/>
          <w:i/>
          <w:color w:val="7030A0"/>
          <w:sz w:val="28"/>
          <w:szCs w:val="36"/>
        </w:rPr>
        <w:t>the</w:t>
      </w:r>
      <w:proofErr w:type="spellEnd"/>
      <w:r w:rsidRPr="00CF0AE9">
        <w:rPr>
          <w:rFonts w:cs="Calibri"/>
          <w:i/>
          <w:color w:val="7030A0"/>
          <w:sz w:val="28"/>
          <w:szCs w:val="36"/>
        </w:rPr>
        <w:t xml:space="preserve"> </w:t>
      </w:r>
      <w:proofErr w:type="spellStart"/>
      <w:r w:rsidRPr="00CF0AE9">
        <w:rPr>
          <w:rFonts w:cs="Calibri"/>
          <w:i/>
          <w:color w:val="7030A0"/>
          <w:sz w:val="28"/>
          <w:szCs w:val="36"/>
        </w:rPr>
        <w:t>Polytechnic</w:t>
      </w:r>
      <w:proofErr w:type="spellEnd"/>
      <w:r w:rsidRPr="00CF0AE9">
        <w:rPr>
          <w:rFonts w:cs="Calibri"/>
          <w:i/>
          <w:color w:val="7030A0"/>
          <w:sz w:val="28"/>
          <w:szCs w:val="36"/>
        </w:rPr>
        <w:t xml:space="preserve"> </w:t>
      </w:r>
      <w:proofErr w:type="spellStart"/>
      <w:r w:rsidRPr="00CF0AE9">
        <w:rPr>
          <w:rFonts w:cs="Calibri"/>
          <w:i/>
          <w:color w:val="7030A0"/>
          <w:sz w:val="28"/>
          <w:szCs w:val="36"/>
        </w:rPr>
        <w:t>University</w:t>
      </w:r>
      <w:proofErr w:type="spellEnd"/>
      <w:r w:rsidRPr="00CF0AE9">
        <w:rPr>
          <w:rFonts w:cs="Calibri"/>
          <w:i/>
          <w:color w:val="7030A0"/>
          <w:sz w:val="28"/>
          <w:szCs w:val="36"/>
        </w:rPr>
        <w:t xml:space="preserve"> </w:t>
      </w:r>
      <w:proofErr w:type="spellStart"/>
      <w:r w:rsidRPr="00CF0AE9">
        <w:rPr>
          <w:rFonts w:cs="Calibri"/>
          <w:i/>
          <w:color w:val="7030A0"/>
          <w:sz w:val="28"/>
          <w:szCs w:val="36"/>
        </w:rPr>
        <w:t>Gomez</w:t>
      </w:r>
      <w:proofErr w:type="spellEnd"/>
      <w:r w:rsidRPr="00CF0AE9">
        <w:rPr>
          <w:rFonts w:cs="Calibri"/>
          <w:i/>
          <w:color w:val="7030A0"/>
          <w:sz w:val="28"/>
          <w:szCs w:val="36"/>
        </w:rPr>
        <w:t xml:space="preserve"> Palacio</w:t>
      </w:r>
    </w:p>
    <w:p w:rsidR="00D60DB4" w:rsidRPr="00D60DB4" w:rsidRDefault="00D60DB4" w:rsidP="00CF0AE9">
      <w:pPr>
        <w:spacing w:after="0"/>
        <w:jc w:val="right"/>
        <w:rPr>
          <w:rFonts w:cs="Calibri"/>
          <w:sz w:val="24"/>
          <w:szCs w:val="24"/>
        </w:rPr>
      </w:pPr>
    </w:p>
    <w:p w:rsidR="00D60DB4" w:rsidRPr="00D60DB4" w:rsidRDefault="00D60DB4" w:rsidP="00CF0AE9">
      <w:pPr>
        <w:spacing w:after="0"/>
        <w:jc w:val="right"/>
        <w:rPr>
          <w:rFonts w:cs="Calibri"/>
          <w:b/>
          <w:sz w:val="24"/>
          <w:szCs w:val="24"/>
        </w:rPr>
      </w:pPr>
      <w:r w:rsidRPr="00D60DB4">
        <w:rPr>
          <w:rFonts w:cs="Calibri"/>
          <w:b/>
          <w:sz w:val="24"/>
          <w:szCs w:val="24"/>
        </w:rPr>
        <w:t>Rebeca Sandoval Chávez</w:t>
      </w:r>
    </w:p>
    <w:p w:rsidR="00D60DB4" w:rsidRDefault="00D60DB4" w:rsidP="00CF0AE9">
      <w:pPr>
        <w:spacing w:after="0"/>
        <w:jc w:val="right"/>
        <w:rPr>
          <w:rFonts w:cs="Calibri"/>
          <w:sz w:val="24"/>
          <w:szCs w:val="24"/>
        </w:rPr>
      </w:pPr>
      <w:r w:rsidRPr="00D60DB4">
        <w:rPr>
          <w:rFonts w:cs="Calibri"/>
          <w:sz w:val="24"/>
          <w:szCs w:val="24"/>
        </w:rPr>
        <w:t>Universidad Politécnica Gómez Palacio</w:t>
      </w:r>
    </w:p>
    <w:p w:rsidR="00D60DB4" w:rsidRPr="00D60DB4" w:rsidRDefault="00D60DB4" w:rsidP="00CF0AE9">
      <w:pPr>
        <w:spacing w:after="0"/>
        <w:jc w:val="right"/>
        <w:rPr>
          <w:rFonts w:cs="Calibri"/>
          <w:color w:val="FF0000"/>
          <w:sz w:val="24"/>
          <w:szCs w:val="24"/>
        </w:rPr>
      </w:pPr>
      <w:r w:rsidRPr="00D60DB4">
        <w:rPr>
          <w:rFonts w:cs="Calibri"/>
          <w:color w:val="FF0000"/>
          <w:sz w:val="24"/>
          <w:szCs w:val="24"/>
        </w:rPr>
        <w:t>rsandoval@upgop.edu.mx</w:t>
      </w:r>
    </w:p>
    <w:p w:rsidR="00D60DB4" w:rsidRPr="00D60DB4" w:rsidRDefault="00D60DB4" w:rsidP="00CF0AE9">
      <w:pPr>
        <w:spacing w:after="0"/>
        <w:jc w:val="right"/>
        <w:rPr>
          <w:rFonts w:cs="Calibri"/>
          <w:b/>
          <w:sz w:val="24"/>
          <w:szCs w:val="24"/>
        </w:rPr>
      </w:pPr>
    </w:p>
    <w:p w:rsidR="00D60DB4" w:rsidRPr="00D60DB4" w:rsidRDefault="00D60DB4" w:rsidP="00D60DB4">
      <w:pPr>
        <w:spacing w:after="0" w:line="360" w:lineRule="auto"/>
        <w:jc w:val="both"/>
        <w:rPr>
          <w:rFonts w:cs="Calibri"/>
          <w:sz w:val="24"/>
          <w:szCs w:val="24"/>
        </w:rPr>
      </w:pPr>
    </w:p>
    <w:p w:rsidR="00D60DB4" w:rsidRPr="00D60DB4" w:rsidRDefault="00D60DB4" w:rsidP="00D60DB4">
      <w:pPr>
        <w:spacing w:after="0" w:line="360" w:lineRule="auto"/>
        <w:jc w:val="both"/>
        <w:rPr>
          <w:rFonts w:cs="Calibri"/>
          <w:sz w:val="24"/>
          <w:szCs w:val="24"/>
        </w:rPr>
      </w:pPr>
    </w:p>
    <w:p w:rsidR="00D60DB4" w:rsidRPr="00D60DB4" w:rsidRDefault="00D60DB4" w:rsidP="00D60DB4">
      <w:pPr>
        <w:spacing w:after="0" w:line="360" w:lineRule="auto"/>
        <w:jc w:val="both"/>
        <w:rPr>
          <w:rFonts w:cs="Calibri"/>
          <w:color w:val="7030A0"/>
          <w:sz w:val="28"/>
          <w:szCs w:val="24"/>
        </w:rPr>
      </w:pPr>
      <w:r w:rsidRPr="00D60DB4">
        <w:rPr>
          <w:rFonts w:cs="Calibri"/>
          <w:color w:val="7030A0"/>
          <w:sz w:val="28"/>
          <w:szCs w:val="24"/>
        </w:rPr>
        <w:t>Resumen</w:t>
      </w:r>
    </w:p>
    <w:p w:rsidR="00D60DB4" w:rsidRPr="00CF0AE9" w:rsidRDefault="00D60DB4" w:rsidP="00D60DB4">
      <w:pPr>
        <w:spacing w:after="0" w:line="360" w:lineRule="auto"/>
        <w:jc w:val="both"/>
        <w:rPr>
          <w:rFonts w:ascii="Times New Roman" w:hAnsi="Times New Roman"/>
          <w:sz w:val="24"/>
          <w:szCs w:val="24"/>
        </w:rPr>
      </w:pPr>
      <w:r w:rsidRPr="00CF0AE9">
        <w:rPr>
          <w:rFonts w:ascii="Times New Roman" w:hAnsi="Times New Roman"/>
          <w:sz w:val="24"/>
          <w:szCs w:val="24"/>
        </w:rPr>
        <w:t xml:space="preserve">El presente informe es parte de la Investigación denominada “Detección de necesidades de capacitación en la carrera de Licenciatura de Negocios Internacionales de la Universidad Politécnica Gómez Palacio. Esta investigación, permitirá elaborar en un futuro, un programa de capacitación y adiestramiento de acuerdo a las necesidades encontradas, ya que se analizó al personal docente  que está trabajando actualmente. Para el ámbito cuantitativo se aplicó el instrumento desarrollado para tales efectos  denominado “¿Cómo realizo mi quehacer docente?” al total de la población. La escala mide 5 áreas de dominio: Educación basada en competencias, Desempeño docente, Planeación didáctica, Conocimiento de la Institución, Modelo Educativo. A continuación se mencionaran algunos de los resultados obtenidos: El área de dominio más desarrollada es el Desempeño docente. Una de las áreas de oportunidad detectada  y cuya capacitación es prioritaria derivada del Modelo educativo de la Institución es: Educación basada en competencias Un dato preocupante es la falta de </w:t>
      </w:r>
      <w:proofErr w:type="spellStart"/>
      <w:r w:rsidRPr="00CF0AE9">
        <w:rPr>
          <w:rFonts w:ascii="Times New Roman" w:hAnsi="Times New Roman"/>
          <w:sz w:val="24"/>
          <w:szCs w:val="24"/>
        </w:rPr>
        <w:t>intes</w:t>
      </w:r>
      <w:proofErr w:type="spellEnd"/>
      <w:r w:rsidRPr="00CF0AE9">
        <w:rPr>
          <w:rFonts w:ascii="Times New Roman" w:hAnsi="Times New Roman"/>
          <w:sz w:val="24"/>
          <w:szCs w:val="24"/>
        </w:rPr>
        <w:t xml:space="preserve"> de algunos docentes por conocer la institución donde laboran y los efectos que esto conlleva como son no tener claros los objetivos y metas de la Universidad y por tanto no contribuyen plenamente  a su obtención.</w:t>
      </w:r>
    </w:p>
    <w:p w:rsidR="00D60DB4" w:rsidRDefault="00D60DB4" w:rsidP="00D60DB4">
      <w:pPr>
        <w:spacing w:after="0" w:line="360" w:lineRule="auto"/>
        <w:jc w:val="both"/>
        <w:rPr>
          <w:rFonts w:ascii="Times New Roman" w:hAnsi="Times New Roman"/>
          <w:sz w:val="24"/>
          <w:szCs w:val="24"/>
        </w:rPr>
      </w:pPr>
      <w:r w:rsidRPr="00D60DB4">
        <w:rPr>
          <w:rFonts w:cs="Calibri"/>
          <w:color w:val="7030A0"/>
          <w:sz w:val="28"/>
          <w:szCs w:val="24"/>
        </w:rPr>
        <w:t>Palabras clave:</w:t>
      </w:r>
      <w:r w:rsidRPr="00D60DB4">
        <w:rPr>
          <w:rFonts w:cs="Calibri"/>
          <w:sz w:val="28"/>
          <w:szCs w:val="24"/>
        </w:rPr>
        <w:t xml:space="preserve"> </w:t>
      </w:r>
      <w:r w:rsidRPr="00CF0AE9">
        <w:rPr>
          <w:rFonts w:ascii="Times New Roman" w:hAnsi="Times New Roman"/>
          <w:sz w:val="24"/>
          <w:szCs w:val="24"/>
        </w:rPr>
        <w:t>Capacitación, Desempeño, Modelo educativo, Área de dominio, Planeación.</w:t>
      </w:r>
    </w:p>
    <w:p w:rsidR="00CF0AE9" w:rsidRDefault="00CF0AE9" w:rsidP="00D60DB4">
      <w:pPr>
        <w:spacing w:after="0" w:line="360" w:lineRule="auto"/>
        <w:jc w:val="both"/>
        <w:rPr>
          <w:rFonts w:cs="Calibri"/>
          <w:color w:val="7030A0"/>
          <w:sz w:val="28"/>
          <w:szCs w:val="24"/>
        </w:rPr>
      </w:pPr>
    </w:p>
    <w:p w:rsidR="00CF0AE9" w:rsidRDefault="00CF0AE9" w:rsidP="00D60DB4">
      <w:pPr>
        <w:spacing w:after="0" w:line="360" w:lineRule="auto"/>
        <w:jc w:val="both"/>
        <w:rPr>
          <w:rFonts w:cs="Calibri"/>
          <w:color w:val="7030A0"/>
          <w:sz w:val="28"/>
          <w:szCs w:val="24"/>
        </w:rPr>
      </w:pPr>
    </w:p>
    <w:p w:rsidR="00CF0AE9" w:rsidRDefault="00CF0AE9" w:rsidP="00D60DB4">
      <w:pPr>
        <w:spacing w:after="0" w:line="360" w:lineRule="auto"/>
        <w:jc w:val="both"/>
        <w:rPr>
          <w:rFonts w:cs="Calibri"/>
          <w:color w:val="7030A0"/>
          <w:sz w:val="28"/>
          <w:szCs w:val="24"/>
        </w:rPr>
      </w:pPr>
      <w:proofErr w:type="spellStart"/>
      <w:r w:rsidRPr="00CF0AE9">
        <w:rPr>
          <w:rFonts w:cs="Calibri"/>
          <w:color w:val="7030A0"/>
          <w:sz w:val="28"/>
          <w:szCs w:val="24"/>
        </w:rPr>
        <w:lastRenderedPageBreak/>
        <w:t>Abstract</w:t>
      </w:r>
      <w:proofErr w:type="spellEnd"/>
    </w:p>
    <w:p w:rsidR="00CF0AE9" w:rsidRPr="00CF0AE9" w:rsidRDefault="00CF0AE9" w:rsidP="00CF0AE9">
      <w:pPr>
        <w:spacing w:after="0" w:line="360" w:lineRule="auto"/>
        <w:jc w:val="both"/>
        <w:rPr>
          <w:rFonts w:cs="Calibri"/>
          <w:color w:val="7030A0"/>
          <w:sz w:val="28"/>
          <w:szCs w:val="24"/>
        </w:rPr>
      </w:pPr>
      <w:proofErr w:type="spellStart"/>
      <w:r w:rsidRPr="00CF0AE9">
        <w:rPr>
          <w:rFonts w:ascii="Times New Roman" w:hAnsi="Times New Roman"/>
          <w:sz w:val="24"/>
          <w:szCs w:val="24"/>
        </w:rPr>
        <w:t>This</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report</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is</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part</w:t>
      </w:r>
      <w:proofErr w:type="spellEnd"/>
      <w:r w:rsidRPr="00CF0AE9">
        <w:rPr>
          <w:rFonts w:ascii="Times New Roman" w:hAnsi="Times New Roman"/>
          <w:sz w:val="24"/>
          <w:szCs w:val="24"/>
        </w:rPr>
        <w:t xml:space="preserve"> of </w:t>
      </w:r>
      <w:proofErr w:type="spellStart"/>
      <w:r w:rsidRPr="00CF0AE9">
        <w:rPr>
          <w:rFonts w:ascii="Times New Roman" w:hAnsi="Times New Roman"/>
          <w:sz w:val="24"/>
          <w:szCs w:val="24"/>
        </w:rPr>
        <w:t>Investigation</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called</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Detection</w:t>
      </w:r>
      <w:proofErr w:type="spellEnd"/>
      <w:r w:rsidRPr="00CF0AE9">
        <w:rPr>
          <w:rFonts w:ascii="Times New Roman" w:hAnsi="Times New Roman"/>
          <w:sz w:val="24"/>
          <w:szCs w:val="24"/>
        </w:rPr>
        <w:t xml:space="preserve"> of training </w:t>
      </w:r>
      <w:proofErr w:type="spellStart"/>
      <w:r w:rsidRPr="00CF0AE9">
        <w:rPr>
          <w:rFonts w:ascii="Times New Roman" w:hAnsi="Times New Roman"/>
          <w:sz w:val="24"/>
          <w:szCs w:val="24"/>
        </w:rPr>
        <w:t>needs</w:t>
      </w:r>
      <w:proofErr w:type="spellEnd"/>
      <w:r w:rsidRPr="00CF0AE9">
        <w:rPr>
          <w:rFonts w:ascii="Times New Roman" w:hAnsi="Times New Roman"/>
          <w:sz w:val="24"/>
          <w:szCs w:val="24"/>
        </w:rPr>
        <w:t xml:space="preserve"> in </w:t>
      </w:r>
      <w:proofErr w:type="spellStart"/>
      <w:r w:rsidRPr="00CF0AE9">
        <w:rPr>
          <w:rFonts w:ascii="Times New Roman" w:hAnsi="Times New Roman"/>
          <w:sz w:val="24"/>
          <w:szCs w:val="24"/>
        </w:rPr>
        <w:t>the</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Bachelor</w:t>
      </w:r>
      <w:proofErr w:type="spellEnd"/>
      <w:r w:rsidRPr="00CF0AE9">
        <w:rPr>
          <w:rFonts w:ascii="Times New Roman" w:hAnsi="Times New Roman"/>
          <w:sz w:val="24"/>
          <w:szCs w:val="24"/>
        </w:rPr>
        <w:t xml:space="preserve"> of International Business </w:t>
      </w:r>
      <w:proofErr w:type="spellStart"/>
      <w:r w:rsidRPr="00CF0AE9">
        <w:rPr>
          <w:rFonts w:ascii="Times New Roman" w:hAnsi="Times New Roman"/>
          <w:sz w:val="24"/>
          <w:szCs w:val="24"/>
        </w:rPr>
        <w:t>from</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the</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Polytechnic</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University</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Gomez</w:t>
      </w:r>
      <w:proofErr w:type="spellEnd"/>
      <w:r w:rsidRPr="00CF0AE9">
        <w:rPr>
          <w:rFonts w:ascii="Times New Roman" w:hAnsi="Times New Roman"/>
          <w:sz w:val="24"/>
          <w:szCs w:val="24"/>
        </w:rPr>
        <w:t xml:space="preserve"> Palacio. </w:t>
      </w:r>
      <w:proofErr w:type="spellStart"/>
      <w:r w:rsidRPr="00CF0AE9">
        <w:rPr>
          <w:rFonts w:ascii="Times New Roman" w:hAnsi="Times New Roman"/>
          <w:sz w:val="24"/>
          <w:szCs w:val="24"/>
        </w:rPr>
        <w:t>This</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research</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will</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allow</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develop</w:t>
      </w:r>
      <w:proofErr w:type="spellEnd"/>
      <w:r w:rsidRPr="00CF0AE9">
        <w:rPr>
          <w:rFonts w:ascii="Times New Roman" w:hAnsi="Times New Roman"/>
          <w:sz w:val="24"/>
          <w:szCs w:val="24"/>
        </w:rPr>
        <w:t xml:space="preserve"> in </w:t>
      </w:r>
      <w:proofErr w:type="spellStart"/>
      <w:r w:rsidRPr="00CF0AE9">
        <w:rPr>
          <w:rFonts w:ascii="Times New Roman" w:hAnsi="Times New Roman"/>
          <w:sz w:val="24"/>
          <w:szCs w:val="24"/>
        </w:rPr>
        <w:t>the</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future</w:t>
      </w:r>
      <w:proofErr w:type="spellEnd"/>
      <w:r w:rsidRPr="00CF0AE9">
        <w:rPr>
          <w:rFonts w:ascii="Times New Roman" w:hAnsi="Times New Roman"/>
          <w:sz w:val="24"/>
          <w:szCs w:val="24"/>
        </w:rPr>
        <w:t xml:space="preserve">, a training </w:t>
      </w:r>
      <w:proofErr w:type="spellStart"/>
      <w:r w:rsidRPr="00CF0AE9">
        <w:rPr>
          <w:rFonts w:ascii="Times New Roman" w:hAnsi="Times New Roman"/>
          <w:sz w:val="24"/>
          <w:szCs w:val="24"/>
        </w:rPr>
        <w:t>program</w:t>
      </w:r>
      <w:proofErr w:type="spellEnd"/>
      <w:r w:rsidRPr="00CF0AE9">
        <w:rPr>
          <w:rFonts w:ascii="Times New Roman" w:hAnsi="Times New Roman"/>
          <w:sz w:val="24"/>
          <w:szCs w:val="24"/>
        </w:rPr>
        <w:t xml:space="preserve"> and training </w:t>
      </w:r>
      <w:proofErr w:type="spellStart"/>
      <w:r w:rsidRPr="00CF0AE9">
        <w:rPr>
          <w:rFonts w:ascii="Times New Roman" w:hAnsi="Times New Roman"/>
          <w:sz w:val="24"/>
          <w:szCs w:val="24"/>
        </w:rPr>
        <w:t>according</w:t>
      </w:r>
      <w:proofErr w:type="spellEnd"/>
      <w:r w:rsidRPr="00CF0AE9">
        <w:rPr>
          <w:rFonts w:ascii="Times New Roman" w:hAnsi="Times New Roman"/>
          <w:sz w:val="24"/>
          <w:szCs w:val="24"/>
        </w:rPr>
        <w:t xml:space="preserve"> to </w:t>
      </w:r>
      <w:proofErr w:type="spellStart"/>
      <w:r w:rsidRPr="00CF0AE9">
        <w:rPr>
          <w:rFonts w:ascii="Times New Roman" w:hAnsi="Times New Roman"/>
          <w:sz w:val="24"/>
          <w:szCs w:val="24"/>
        </w:rPr>
        <w:t>the</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needs</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found</w:t>
      </w:r>
      <w:proofErr w:type="spellEnd"/>
      <w:r w:rsidRPr="00CF0AE9">
        <w:rPr>
          <w:rFonts w:ascii="Times New Roman" w:hAnsi="Times New Roman"/>
          <w:sz w:val="24"/>
          <w:szCs w:val="24"/>
        </w:rPr>
        <w:t xml:space="preserve">, as </w:t>
      </w:r>
      <w:proofErr w:type="spellStart"/>
      <w:r w:rsidRPr="00CF0AE9">
        <w:rPr>
          <w:rFonts w:ascii="Times New Roman" w:hAnsi="Times New Roman"/>
          <w:sz w:val="24"/>
          <w:szCs w:val="24"/>
        </w:rPr>
        <w:t>it</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was</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analyzed</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teachers</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who</w:t>
      </w:r>
      <w:proofErr w:type="spellEnd"/>
      <w:r w:rsidRPr="00CF0AE9">
        <w:rPr>
          <w:rFonts w:ascii="Times New Roman" w:hAnsi="Times New Roman"/>
          <w:sz w:val="24"/>
          <w:szCs w:val="24"/>
        </w:rPr>
        <w:t xml:space="preserve"> are </w:t>
      </w:r>
      <w:proofErr w:type="spellStart"/>
      <w:r w:rsidRPr="00CF0AE9">
        <w:rPr>
          <w:rFonts w:ascii="Times New Roman" w:hAnsi="Times New Roman"/>
          <w:sz w:val="24"/>
          <w:szCs w:val="24"/>
        </w:rPr>
        <w:t>currently</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working</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For</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quantitative</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level</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the</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instrument</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developed</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for</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this</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purpose</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called</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applied</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How</w:t>
      </w:r>
      <w:proofErr w:type="spellEnd"/>
      <w:r w:rsidRPr="00CF0AE9">
        <w:rPr>
          <w:rFonts w:ascii="Times New Roman" w:hAnsi="Times New Roman"/>
          <w:sz w:val="24"/>
          <w:szCs w:val="24"/>
        </w:rPr>
        <w:t xml:space="preserve"> do I </w:t>
      </w:r>
      <w:proofErr w:type="spellStart"/>
      <w:r w:rsidRPr="00CF0AE9">
        <w:rPr>
          <w:rFonts w:ascii="Times New Roman" w:hAnsi="Times New Roman"/>
          <w:sz w:val="24"/>
          <w:szCs w:val="24"/>
        </w:rPr>
        <w:t>make</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my</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teaching</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work</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The</w:t>
      </w:r>
      <w:proofErr w:type="spellEnd"/>
      <w:r w:rsidRPr="00CF0AE9">
        <w:rPr>
          <w:rFonts w:ascii="Times New Roman" w:hAnsi="Times New Roman"/>
          <w:sz w:val="24"/>
          <w:szCs w:val="24"/>
        </w:rPr>
        <w:t xml:space="preserve"> total </w:t>
      </w:r>
      <w:proofErr w:type="spellStart"/>
      <w:r w:rsidRPr="00CF0AE9">
        <w:rPr>
          <w:rFonts w:ascii="Times New Roman" w:hAnsi="Times New Roman"/>
          <w:sz w:val="24"/>
          <w:szCs w:val="24"/>
        </w:rPr>
        <w:t>population</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The</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scale</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is</w:t>
      </w:r>
      <w:proofErr w:type="spellEnd"/>
      <w:r w:rsidRPr="00CF0AE9">
        <w:rPr>
          <w:rFonts w:ascii="Times New Roman" w:hAnsi="Times New Roman"/>
          <w:sz w:val="24"/>
          <w:szCs w:val="24"/>
        </w:rPr>
        <w:t xml:space="preserve"> 5 </w:t>
      </w:r>
      <w:proofErr w:type="spellStart"/>
      <w:r w:rsidRPr="00CF0AE9">
        <w:rPr>
          <w:rFonts w:ascii="Times New Roman" w:hAnsi="Times New Roman"/>
          <w:sz w:val="24"/>
          <w:szCs w:val="24"/>
        </w:rPr>
        <w:t>domain</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areas</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Competency-based</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education</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teaching</w:t>
      </w:r>
      <w:proofErr w:type="spellEnd"/>
      <w:r w:rsidRPr="00CF0AE9">
        <w:rPr>
          <w:rFonts w:ascii="Times New Roman" w:hAnsi="Times New Roman"/>
          <w:sz w:val="24"/>
          <w:szCs w:val="24"/>
        </w:rPr>
        <w:t xml:space="preserve"> performance, </w:t>
      </w:r>
      <w:proofErr w:type="spellStart"/>
      <w:r w:rsidRPr="00CF0AE9">
        <w:rPr>
          <w:rFonts w:ascii="Times New Roman" w:hAnsi="Times New Roman"/>
          <w:sz w:val="24"/>
          <w:szCs w:val="24"/>
        </w:rPr>
        <w:t>educational</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planning</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knowledge</w:t>
      </w:r>
      <w:proofErr w:type="spellEnd"/>
      <w:r w:rsidRPr="00CF0AE9">
        <w:rPr>
          <w:rFonts w:ascii="Times New Roman" w:hAnsi="Times New Roman"/>
          <w:sz w:val="24"/>
          <w:szCs w:val="24"/>
        </w:rPr>
        <w:t xml:space="preserve"> of </w:t>
      </w:r>
      <w:proofErr w:type="spellStart"/>
      <w:r w:rsidRPr="00CF0AE9">
        <w:rPr>
          <w:rFonts w:ascii="Times New Roman" w:hAnsi="Times New Roman"/>
          <w:sz w:val="24"/>
          <w:szCs w:val="24"/>
        </w:rPr>
        <w:t>the</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institution</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educational</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model</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Some</w:t>
      </w:r>
      <w:proofErr w:type="spellEnd"/>
      <w:r w:rsidRPr="00CF0AE9">
        <w:rPr>
          <w:rFonts w:ascii="Times New Roman" w:hAnsi="Times New Roman"/>
          <w:sz w:val="24"/>
          <w:szCs w:val="24"/>
        </w:rPr>
        <w:t xml:space="preserve"> of </w:t>
      </w:r>
      <w:proofErr w:type="spellStart"/>
      <w:r w:rsidRPr="00CF0AE9">
        <w:rPr>
          <w:rFonts w:ascii="Times New Roman" w:hAnsi="Times New Roman"/>
          <w:sz w:val="24"/>
          <w:szCs w:val="24"/>
        </w:rPr>
        <w:t>the</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results</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were</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mentioned</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The</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most</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developed</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area</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domain</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is</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teacher</w:t>
      </w:r>
      <w:proofErr w:type="spellEnd"/>
      <w:r w:rsidRPr="00CF0AE9">
        <w:rPr>
          <w:rFonts w:ascii="Times New Roman" w:hAnsi="Times New Roman"/>
          <w:sz w:val="24"/>
          <w:szCs w:val="24"/>
        </w:rPr>
        <w:t xml:space="preserve"> performance. </w:t>
      </w:r>
      <w:proofErr w:type="spellStart"/>
      <w:r w:rsidRPr="00CF0AE9">
        <w:rPr>
          <w:rFonts w:ascii="Times New Roman" w:hAnsi="Times New Roman"/>
          <w:sz w:val="24"/>
          <w:szCs w:val="24"/>
        </w:rPr>
        <w:t>One</w:t>
      </w:r>
      <w:proofErr w:type="spellEnd"/>
      <w:r w:rsidRPr="00CF0AE9">
        <w:rPr>
          <w:rFonts w:ascii="Times New Roman" w:hAnsi="Times New Roman"/>
          <w:sz w:val="24"/>
          <w:szCs w:val="24"/>
        </w:rPr>
        <w:t xml:space="preserve"> of </w:t>
      </w:r>
      <w:proofErr w:type="spellStart"/>
      <w:r w:rsidRPr="00CF0AE9">
        <w:rPr>
          <w:rFonts w:ascii="Times New Roman" w:hAnsi="Times New Roman"/>
          <w:sz w:val="24"/>
          <w:szCs w:val="24"/>
        </w:rPr>
        <w:t>the</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areas</w:t>
      </w:r>
      <w:proofErr w:type="spellEnd"/>
      <w:r w:rsidRPr="00CF0AE9">
        <w:rPr>
          <w:rFonts w:ascii="Times New Roman" w:hAnsi="Times New Roman"/>
          <w:sz w:val="24"/>
          <w:szCs w:val="24"/>
        </w:rPr>
        <w:t xml:space="preserve"> of </w:t>
      </w:r>
      <w:proofErr w:type="spellStart"/>
      <w:r w:rsidRPr="00CF0AE9">
        <w:rPr>
          <w:rFonts w:ascii="Times New Roman" w:hAnsi="Times New Roman"/>
          <w:sz w:val="24"/>
          <w:szCs w:val="24"/>
        </w:rPr>
        <w:t>opportunity</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detected</w:t>
      </w:r>
      <w:proofErr w:type="spellEnd"/>
      <w:r w:rsidRPr="00CF0AE9">
        <w:rPr>
          <w:rFonts w:ascii="Times New Roman" w:hAnsi="Times New Roman"/>
          <w:sz w:val="24"/>
          <w:szCs w:val="24"/>
        </w:rPr>
        <w:t xml:space="preserve"> and </w:t>
      </w:r>
      <w:proofErr w:type="spellStart"/>
      <w:r w:rsidRPr="00CF0AE9">
        <w:rPr>
          <w:rFonts w:ascii="Times New Roman" w:hAnsi="Times New Roman"/>
          <w:sz w:val="24"/>
          <w:szCs w:val="24"/>
        </w:rPr>
        <w:t>whose</w:t>
      </w:r>
      <w:proofErr w:type="spellEnd"/>
      <w:r w:rsidRPr="00CF0AE9">
        <w:rPr>
          <w:rFonts w:ascii="Times New Roman" w:hAnsi="Times New Roman"/>
          <w:sz w:val="24"/>
          <w:szCs w:val="24"/>
        </w:rPr>
        <w:t xml:space="preserve"> training </w:t>
      </w:r>
      <w:proofErr w:type="spellStart"/>
      <w:r w:rsidRPr="00CF0AE9">
        <w:rPr>
          <w:rFonts w:ascii="Times New Roman" w:hAnsi="Times New Roman"/>
          <w:sz w:val="24"/>
          <w:szCs w:val="24"/>
        </w:rPr>
        <w:t>is</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priority</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derived</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from</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the</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educational</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model</w:t>
      </w:r>
      <w:proofErr w:type="spellEnd"/>
      <w:r w:rsidRPr="00CF0AE9">
        <w:rPr>
          <w:rFonts w:ascii="Times New Roman" w:hAnsi="Times New Roman"/>
          <w:sz w:val="24"/>
          <w:szCs w:val="24"/>
        </w:rPr>
        <w:t xml:space="preserve"> of </w:t>
      </w:r>
      <w:proofErr w:type="spellStart"/>
      <w:r w:rsidRPr="00CF0AE9">
        <w:rPr>
          <w:rFonts w:ascii="Times New Roman" w:hAnsi="Times New Roman"/>
          <w:sz w:val="24"/>
          <w:szCs w:val="24"/>
        </w:rPr>
        <w:t>the</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institution</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is</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competency-based</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education</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Worryingly</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lack</w:t>
      </w:r>
      <w:proofErr w:type="spellEnd"/>
      <w:r w:rsidRPr="00CF0AE9">
        <w:rPr>
          <w:rFonts w:ascii="Times New Roman" w:hAnsi="Times New Roman"/>
          <w:sz w:val="24"/>
          <w:szCs w:val="24"/>
        </w:rPr>
        <w:t xml:space="preserve"> of </w:t>
      </w:r>
      <w:proofErr w:type="spellStart"/>
      <w:r w:rsidRPr="00CF0AE9">
        <w:rPr>
          <w:rFonts w:ascii="Times New Roman" w:hAnsi="Times New Roman"/>
          <w:sz w:val="24"/>
          <w:szCs w:val="24"/>
        </w:rPr>
        <w:t>intes</w:t>
      </w:r>
      <w:proofErr w:type="spellEnd"/>
      <w:r w:rsidRPr="00CF0AE9">
        <w:rPr>
          <w:rFonts w:ascii="Times New Roman" w:hAnsi="Times New Roman"/>
          <w:sz w:val="24"/>
          <w:szCs w:val="24"/>
        </w:rPr>
        <w:t xml:space="preserve"> of </w:t>
      </w:r>
      <w:proofErr w:type="spellStart"/>
      <w:r w:rsidRPr="00CF0AE9">
        <w:rPr>
          <w:rFonts w:ascii="Times New Roman" w:hAnsi="Times New Roman"/>
          <w:sz w:val="24"/>
          <w:szCs w:val="24"/>
        </w:rPr>
        <w:t>some</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teachers</w:t>
      </w:r>
      <w:proofErr w:type="spellEnd"/>
      <w:r w:rsidRPr="00CF0AE9">
        <w:rPr>
          <w:rFonts w:ascii="Times New Roman" w:hAnsi="Times New Roman"/>
          <w:sz w:val="24"/>
          <w:szCs w:val="24"/>
        </w:rPr>
        <w:t xml:space="preserve"> to </w:t>
      </w:r>
      <w:proofErr w:type="spellStart"/>
      <w:r w:rsidRPr="00CF0AE9">
        <w:rPr>
          <w:rFonts w:ascii="Times New Roman" w:hAnsi="Times New Roman"/>
          <w:sz w:val="24"/>
          <w:szCs w:val="24"/>
        </w:rPr>
        <w:t>know</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the</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institution</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where</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they</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work</w:t>
      </w:r>
      <w:proofErr w:type="spellEnd"/>
      <w:r w:rsidRPr="00CF0AE9">
        <w:rPr>
          <w:rFonts w:ascii="Times New Roman" w:hAnsi="Times New Roman"/>
          <w:sz w:val="24"/>
          <w:szCs w:val="24"/>
        </w:rPr>
        <w:t xml:space="preserve"> and </w:t>
      </w:r>
      <w:proofErr w:type="spellStart"/>
      <w:r w:rsidRPr="00CF0AE9">
        <w:rPr>
          <w:rFonts w:ascii="Times New Roman" w:hAnsi="Times New Roman"/>
          <w:sz w:val="24"/>
          <w:szCs w:val="24"/>
        </w:rPr>
        <w:t>the</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effects</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that</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this</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entails</w:t>
      </w:r>
      <w:proofErr w:type="spellEnd"/>
      <w:r w:rsidRPr="00CF0AE9">
        <w:rPr>
          <w:rFonts w:ascii="Times New Roman" w:hAnsi="Times New Roman"/>
          <w:sz w:val="24"/>
          <w:szCs w:val="24"/>
        </w:rPr>
        <w:t xml:space="preserve"> as </w:t>
      </w:r>
      <w:proofErr w:type="spellStart"/>
      <w:r w:rsidRPr="00CF0AE9">
        <w:rPr>
          <w:rFonts w:ascii="Times New Roman" w:hAnsi="Times New Roman"/>
          <w:sz w:val="24"/>
          <w:szCs w:val="24"/>
        </w:rPr>
        <w:t>they</w:t>
      </w:r>
      <w:proofErr w:type="spellEnd"/>
      <w:r w:rsidRPr="00CF0AE9">
        <w:rPr>
          <w:rFonts w:ascii="Times New Roman" w:hAnsi="Times New Roman"/>
          <w:sz w:val="24"/>
          <w:szCs w:val="24"/>
        </w:rPr>
        <w:t xml:space="preserve"> are </w:t>
      </w:r>
      <w:proofErr w:type="spellStart"/>
      <w:r w:rsidRPr="00CF0AE9">
        <w:rPr>
          <w:rFonts w:ascii="Times New Roman" w:hAnsi="Times New Roman"/>
          <w:sz w:val="24"/>
          <w:szCs w:val="24"/>
        </w:rPr>
        <w:t>not</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have</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clear</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objectives</w:t>
      </w:r>
      <w:proofErr w:type="spellEnd"/>
      <w:r w:rsidRPr="00CF0AE9">
        <w:rPr>
          <w:rFonts w:ascii="Times New Roman" w:hAnsi="Times New Roman"/>
          <w:sz w:val="24"/>
          <w:szCs w:val="24"/>
        </w:rPr>
        <w:t xml:space="preserve"> and </w:t>
      </w:r>
      <w:proofErr w:type="spellStart"/>
      <w:r w:rsidRPr="00CF0AE9">
        <w:rPr>
          <w:rFonts w:ascii="Times New Roman" w:hAnsi="Times New Roman"/>
          <w:sz w:val="24"/>
          <w:szCs w:val="24"/>
        </w:rPr>
        <w:t>goals</w:t>
      </w:r>
      <w:proofErr w:type="spellEnd"/>
      <w:r w:rsidRPr="00CF0AE9">
        <w:rPr>
          <w:rFonts w:ascii="Times New Roman" w:hAnsi="Times New Roman"/>
          <w:sz w:val="24"/>
          <w:szCs w:val="24"/>
        </w:rPr>
        <w:t xml:space="preserve"> of </w:t>
      </w:r>
      <w:proofErr w:type="spellStart"/>
      <w:r w:rsidRPr="00CF0AE9">
        <w:rPr>
          <w:rFonts w:ascii="Times New Roman" w:hAnsi="Times New Roman"/>
          <w:sz w:val="24"/>
          <w:szCs w:val="24"/>
        </w:rPr>
        <w:t>the</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University</w:t>
      </w:r>
      <w:proofErr w:type="spellEnd"/>
      <w:r w:rsidRPr="00CF0AE9">
        <w:rPr>
          <w:rFonts w:ascii="Times New Roman" w:hAnsi="Times New Roman"/>
          <w:sz w:val="24"/>
          <w:szCs w:val="24"/>
        </w:rPr>
        <w:t xml:space="preserve"> and </w:t>
      </w:r>
      <w:proofErr w:type="spellStart"/>
      <w:r w:rsidRPr="00CF0AE9">
        <w:rPr>
          <w:rFonts w:ascii="Times New Roman" w:hAnsi="Times New Roman"/>
          <w:sz w:val="24"/>
          <w:szCs w:val="24"/>
        </w:rPr>
        <w:t>therefore</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not</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fully</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contribute</w:t>
      </w:r>
      <w:proofErr w:type="spellEnd"/>
      <w:r w:rsidRPr="00CF0AE9">
        <w:rPr>
          <w:rFonts w:ascii="Times New Roman" w:hAnsi="Times New Roman"/>
          <w:sz w:val="24"/>
          <w:szCs w:val="24"/>
        </w:rPr>
        <w:t xml:space="preserve"> to </w:t>
      </w:r>
      <w:proofErr w:type="spellStart"/>
      <w:r w:rsidRPr="00CF0AE9">
        <w:rPr>
          <w:rFonts w:ascii="Times New Roman" w:hAnsi="Times New Roman"/>
          <w:sz w:val="24"/>
          <w:szCs w:val="24"/>
        </w:rPr>
        <w:t>their</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preparation</w:t>
      </w:r>
      <w:proofErr w:type="spellEnd"/>
      <w:r w:rsidRPr="00CF0AE9">
        <w:rPr>
          <w:rFonts w:ascii="Times New Roman" w:hAnsi="Times New Roman"/>
          <w:sz w:val="24"/>
          <w:szCs w:val="24"/>
        </w:rPr>
        <w:t>.</w:t>
      </w:r>
    </w:p>
    <w:p w:rsidR="00CF0AE9" w:rsidRDefault="00CF0AE9" w:rsidP="00CF0AE9">
      <w:pPr>
        <w:spacing w:after="0" w:line="360" w:lineRule="auto"/>
        <w:jc w:val="both"/>
        <w:rPr>
          <w:rFonts w:ascii="Times New Roman" w:hAnsi="Times New Roman"/>
          <w:sz w:val="24"/>
          <w:szCs w:val="24"/>
        </w:rPr>
      </w:pPr>
      <w:r w:rsidRPr="00CF0AE9">
        <w:rPr>
          <w:rFonts w:cs="Calibri"/>
          <w:color w:val="7030A0"/>
          <w:sz w:val="28"/>
          <w:szCs w:val="24"/>
        </w:rPr>
        <w:t>Key</w:t>
      </w:r>
      <w:r>
        <w:rPr>
          <w:rFonts w:cs="Calibri"/>
          <w:color w:val="7030A0"/>
          <w:sz w:val="28"/>
          <w:szCs w:val="24"/>
        </w:rPr>
        <w:t xml:space="preserve"> </w:t>
      </w:r>
      <w:proofErr w:type="spellStart"/>
      <w:r w:rsidRPr="00CF0AE9">
        <w:rPr>
          <w:rFonts w:cs="Calibri"/>
          <w:color w:val="7030A0"/>
          <w:sz w:val="28"/>
          <w:szCs w:val="24"/>
        </w:rPr>
        <w:t>words</w:t>
      </w:r>
      <w:proofErr w:type="spellEnd"/>
      <w:r w:rsidRPr="00CF0AE9">
        <w:rPr>
          <w:rFonts w:cs="Calibri"/>
          <w:color w:val="7030A0"/>
          <w:sz w:val="28"/>
          <w:szCs w:val="24"/>
        </w:rPr>
        <w:t xml:space="preserve">: </w:t>
      </w:r>
      <w:r w:rsidRPr="00CF0AE9">
        <w:rPr>
          <w:rFonts w:ascii="Times New Roman" w:hAnsi="Times New Roman"/>
          <w:sz w:val="24"/>
          <w:szCs w:val="24"/>
        </w:rPr>
        <w:t xml:space="preserve">Training, Performance, </w:t>
      </w:r>
      <w:proofErr w:type="spellStart"/>
      <w:r w:rsidRPr="00CF0AE9">
        <w:rPr>
          <w:rFonts w:ascii="Times New Roman" w:hAnsi="Times New Roman"/>
          <w:sz w:val="24"/>
          <w:szCs w:val="24"/>
        </w:rPr>
        <w:t>Educational</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model</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domain</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area</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Planning</w:t>
      </w:r>
      <w:proofErr w:type="spellEnd"/>
      <w:r w:rsidRPr="00CF0AE9">
        <w:rPr>
          <w:rFonts w:ascii="Times New Roman" w:hAnsi="Times New Roman"/>
          <w:sz w:val="24"/>
          <w:szCs w:val="24"/>
        </w:rPr>
        <w:t>.</w:t>
      </w:r>
    </w:p>
    <w:p w:rsidR="00CF0AE9" w:rsidRPr="00CF0AE9" w:rsidRDefault="00CF0AE9" w:rsidP="00CF0AE9">
      <w:pPr>
        <w:spacing w:after="0" w:line="360" w:lineRule="auto"/>
        <w:jc w:val="both"/>
        <w:rPr>
          <w:rFonts w:cs="Calibri"/>
          <w:color w:val="7030A0"/>
          <w:sz w:val="28"/>
          <w:szCs w:val="24"/>
        </w:rPr>
      </w:pPr>
      <w:r>
        <w:rPr>
          <w:b/>
          <w:sz w:val="24"/>
          <w:lang w:val="en-US"/>
        </w:rPr>
        <w:br/>
      </w:r>
      <w:proofErr w:type="spellStart"/>
      <w:r w:rsidRPr="00A94EBB">
        <w:rPr>
          <w:b/>
          <w:sz w:val="24"/>
          <w:lang w:val="en-US"/>
        </w:rPr>
        <w:t>Fecha</w:t>
      </w:r>
      <w:proofErr w:type="spellEnd"/>
      <w:r w:rsidRPr="00A94EBB">
        <w:rPr>
          <w:b/>
          <w:sz w:val="24"/>
          <w:lang w:val="en-US"/>
        </w:rPr>
        <w:t xml:space="preserve"> </w:t>
      </w:r>
      <w:proofErr w:type="spellStart"/>
      <w:r w:rsidRPr="00A94EBB">
        <w:rPr>
          <w:b/>
          <w:sz w:val="24"/>
          <w:lang w:val="en-US"/>
        </w:rPr>
        <w:t>recepción</w:t>
      </w:r>
      <w:proofErr w:type="spellEnd"/>
      <w:r w:rsidRPr="00A94EBB">
        <w:rPr>
          <w:b/>
          <w:sz w:val="24"/>
          <w:lang w:val="en-US"/>
        </w:rPr>
        <w:t>:</w:t>
      </w:r>
      <w:r w:rsidRPr="00A94EBB">
        <w:rPr>
          <w:sz w:val="24"/>
          <w:lang w:val="en-US"/>
        </w:rPr>
        <w:t xml:space="preserve">   </w:t>
      </w:r>
      <w:proofErr w:type="spellStart"/>
      <w:r>
        <w:rPr>
          <w:sz w:val="24"/>
          <w:lang w:val="en-US"/>
        </w:rPr>
        <w:t>Octubre</w:t>
      </w:r>
      <w:proofErr w:type="spellEnd"/>
      <w:r>
        <w:rPr>
          <w:sz w:val="24"/>
          <w:lang w:val="en-US"/>
        </w:rPr>
        <w:t xml:space="preserve"> 2014</w:t>
      </w:r>
      <w:r w:rsidRPr="00A94EBB">
        <w:rPr>
          <w:sz w:val="24"/>
          <w:lang w:val="en-US"/>
        </w:rPr>
        <w:t xml:space="preserve">          </w:t>
      </w:r>
      <w:proofErr w:type="spellStart"/>
      <w:r w:rsidRPr="00A94EBB">
        <w:rPr>
          <w:b/>
          <w:sz w:val="24"/>
          <w:lang w:val="en-US"/>
        </w:rPr>
        <w:t>Fecha</w:t>
      </w:r>
      <w:proofErr w:type="spellEnd"/>
      <w:r w:rsidRPr="00A94EBB">
        <w:rPr>
          <w:b/>
          <w:sz w:val="24"/>
          <w:lang w:val="en-US"/>
        </w:rPr>
        <w:t xml:space="preserve"> </w:t>
      </w:r>
      <w:proofErr w:type="spellStart"/>
      <w:r w:rsidRPr="00A94EBB">
        <w:rPr>
          <w:b/>
          <w:sz w:val="24"/>
          <w:lang w:val="en-US"/>
        </w:rPr>
        <w:t>aceptación</w:t>
      </w:r>
      <w:proofErr w:type="spellEnd"/>
      <w:r w:rsidRPr="00A94EBB">
        <w:rPr>
          <w:b/>
          <w:sz w:val="24"/>
          <w:lang w:val="en-US"/>
        </w:rPr>
        <w:t>:</w:t>
      </w:r>
      <w:r w:rsidRPr="00A94EBB">
        <w:rPr>
          <w:sz w:val="24"/>
          <w:lang w:val="en-US"/>
        </w:rPr>
        <w:t xml:space="preserve"> </w:t>
      </w:r>
      <w:proofErr w:type="spellStart"/>
      <w:r>
        <w:rPr>
          <w:sz w:val="24"/>
          <w:lang w:val="en-US"/>
        </w:rPr>
        <w:t>Diciembre</w:t>
      </w:r>
      <w:proofErr w:type="spellEnd"/>
      <w:r>
        <w:rPr>
          <w:sz w:val="24"/>
          <w:lang w:val="en-US"/>
        </w:rPr>
        <w:t xml:space="preserve"> 2014</w:t>
      </w:r>
    </w:p>
    <w:p w:rsidR="00D60DB4" w:rsidRPr="00D60DB4" w:rsidRDefault="00D60DB4" w:rsidP="00D60DB4">
      <w:pPr>
        <w:spacing w:after="0" w:line="360" w:lineRule="auto"/>
        <w:jc w:val="both"/>
        <w:rPr>
          <w:rFonts w:cs="Calibri"/>
          <w:sz w:val="24"/>
          <w:szCs w:val="24"/>
        </w:rPr>
      </w:pPr>
      <w:r>
        <w:rPr>
          <w:rFonts w:cs="Calibri"/>
          <w:sz w:val="24"/>
          <w:szCs w:val="24"/>
        </w:rPr>
        <w:pict>
          <v:rect id="_x0000_i1025" style="width:0;height:1.5pt" o:hralign="center" o:hrstd="t" o:hr="t" fillcolor="#a0a0a0" stroked="f"/>
        </w:pict>
      </w:r>
    </w:p>
    <w:p w:rsidR="00D60DB4" w:rsidRPr="00D60DB4" w:rsidRDefault="00CF0AE9" w:rsidP="00D60DB4">
      <w:pPr>
        <w:spacing w:after="0" w:line="360" w:lineRule="auto"/>
        <w:jc w:val="both"/>
        <w:rPr>
          <w:rFonts w:cs="Calibri"/>
          <w:color w:val="7030A0"/>
          <w:sz w:val="28"/>
          <w:szCs w:val="24"/>
        </w:rPr>
      </w:pPr>
      <w:r>
        <w:rPr>
          <w:rFonts w:cs="Calibri"/>
          <w:color w:val="7030A0"/>
          <w:sz w:val="28"/>
          <w:szCs w:val="24"/>
        </w:rPr>
        <w:br/>
      </w:r>
      <w:r w:rsidR="00D60DB4" w:rsidRPr="00D60DB4">
        <w:rPr>
          <w:rFonts w:cs="Calibri"/>
          <w:color w:val="7030A0"/>
          <w:sz w:val="28"/>
          <w:szCs w:val="24"/>
        </w:rPr>
        <w:t>Introducción</w:t>
      </w:r>
    </w:p>
    <w:p w:rsidR="00D60DB4" w:rsidRPr="00D60DB4" w:rsidRDefault="00D60DB4" w:rsidP="00D60DB4">
      <w:pPr>
        <w:spacing w:after="0" w:line="360" w:lineRule="auto"/>
        <w:jc w:val="both"/>
        <w:rPr>
          <w:rFonts w:cs="Calibri"/>
          <w:sz w:val="24"/>
          <w:szCs w:val="24"/>
        </w:rPr>
      </w:pPr>
    </w:p>
    <w:p w:rsidR="00D60DB4" w:rsidRPr="00CF0AE9" w:rsidRDefault="00D60DB4" w:rsidP="00CF0AE9">
      <w:pPr>
        <w:spacing w:after="0" w:line="360" w:lineRule="auto"/>
        <w:jc w:val="both"/>
        <w:rPr>
          <w:rFonts w:ascii="Times New Roman" w:hAnsi="Times New Roman"/>
          <w:sz w:val="24"/>
          <w:szCs w:val="24"/>
        </w:rPr>
      </w:pPr>
      <w:r w:rsidRPr="00CF0AE9">
        <w:rPr>
          <w:rFonts w:ascii="Times New Roman" w:hAnsi="Times New Roman"/>
          <w:sz w:val="24"/>
          <w:szCs w:val="24"/>
        </w:rPr>
        <w:t>Todos aquellos que de una u otra manera están  ligados con  la institución, saben que la capacitación  no solamente los auxilia  a desempeñar satisfactoriamente su trabajo actual, sino que sus beneficios pueden prolongarse a toda su vida laboral, ello les permite desarrollar a esas personas para que puedan cumplir con responsabilidades futuras.</w:t>
      </w:r>
    </w:p>
    <w:p w:rsidR="00D60DB4" w:rsidRPr="00CF0AE9" w:rsidRDefault="00D60DB4" w:rsidP="00CF0AE9">
      <w:pPr>
        <w:spacing w:after="0" w:line="360" w:lineRule="auto"/>
        <w:jc w:val="both"/>
        <w:rPr>
          <w:rFonts w:ascii="Times New Roman" w:hAnsi="Times New Roman"/>
          <w:sz w:val="24"/>
          <w:szCs w:val="24"/>
        </w:rPr>
      </w:pPr>
    </w:p>
    <w:p w:rsidR="00D60DB4" w:rsidRPr="00CF0AE9" w:rsidRDefault="00D60DB4" w:rsidP="00CF0AE9">
      <w:pPr>
        <w:spacing w:after="0" w:line="360" w:lineRule="auto"/>
        <w:jc w:val="both"/>
        <w:rPr>
          <w:rFonts w:ascii="Times New Roman" w:hAnsi="Times New Roman"/>
          <w:sz w:val="24"/>
          <w:szCs w:val="24"/>
        </w:rPr>
      </w:pPr>
      <w:r w:rsidRPr="00CF0AE9">
        <w:rPr>
          <w:rFonts w:ascii="Times New Roman" w:hAnsi="Times New Roman"/>
          <w:sz w:val="24"/>
          <w:szCs w:val="24"/>
        </w:rPr>
        <w:t>La capacitación en todos los niveles constituye, hoy, una de las inversiones más productivas en recursos humanos y una de las fuentes principales de bienestar para los trabajadores.</w:t>
      </w:r>
    </w:p>
    <w:p w:rsidR="00D60DB4" w:rsidRPr="00CF0AE9" w:rsidRDefault="00D60DB4" w:rsidP="00CF0AE9">
      <w:pPr>
        <w:spacing w:after="0" w:line="360" w:lineRule="auto"/>
        <w:jc w:val="both"/>
        <w:rPr>
          <w:rFonts w:ascii="Times New Roman" w:hAnsi="Times New Roman"/>
          <w:sz w:val="24"/>
          <w:szCs w:val="24"/>
        </w:rPr>
      </w:pPr>
      <w:r w:rsidRPr="00CF0AE9">
        <w:rPr>
          <w:rFonts w:ascii="Times New Roman" w:hAnsi="Times New Roman"/>
          <w:sz w:val="24"/>
          <w:szCs w:val="24"/>
        </w:rPr>
        <w:t>Existen numerosas razones para impartir capacitación, una muy relevante  la constituye la explosión del conocimiento.</w:t>
      </w:r>
    </w:p>
    <w:p w:rsidR="00D60DB4" w:rsidRDefault="00D60DB4" w:rsidP="00CF0AE9">
      <w:pPr>
        <w:spacing w:after="0" w:line="360" w:lineRule="auto"/>
        <w:jc w:val="both"/>
        <w:rPr>
          <w:rFonts w:ascii="Times New Roman" w:hAnsi="Times New Roman"/>
          <w:sz w:val="24"/>
          <w:szCs w:val="24"/>
        </w:rPr>
      </w:pPr>
    </w:p>
    <w:p w:rsidR="00CF0AE9" w:rsidRPr="00CF0AE9" w:rsidRDefault="00CF0AE9" w:rsidP="00CF0AE9">
      <w:pPr>
        <w:spacing w:after="0" w:line="360" w:lineRule="auto"/>
        <w:jc w:val="both"/>
        <w:rPr>
          <w:rFonts w:ascii="Times New Roman" w:hAnsi="Times New Roman"/>
          <w:sz w:val="24"/>
          <w:szCs w:val="24"/>
        </w:rPr>
      </w:pPr>
    </w:p>
    <w:p w:rsidR="00D60DB4" w:rsidRPr="00CF0AE9" w:rsidRDefault="00D60DB4" w:rsidP="00CF0AE9">
      <w:pPr>
        <w:spacing w:after="0" w:line="360" w:lineRule="auto"/>
        <w:jc w:val="both"/>
        <w:rPr>
          <w:rFonts w:ascii="Times New Roman" w:hAnsi="Times New Roman"/>
          <w:sz w:val="24"/>
          <w:szCs w:val="24"/>
        </w:rPr>
      </w:pPr>
      <w:r w:rsidRPr="00CF0AE9">
        <w:rPr>
          <w:rFonts w:ascii="Times New Roman" w:hAnsi="Times New Roman"/>
          <w:sz w:val="24"/>
          <w:szCs w:val="24"/>
        </w:rPr>
        <w:lastRenderedPageBreak/>
        <w:t>Los beneficios de la capacitación también son múltiples, baste citar algunos de ellos:</w:t>
      </w:r>
    </w:p>
    <w:p w:rsidR="00D60DB4" w:rsidRPr="00CF0AE9" w:rsidRDefault="00D60DB4" w:rsidP="00CF0AE9">
      <w:pPr>
        <w:spacing w:after="0" w:line="360" w:lineRule="auto"/>
        <w:jc w:val="both"/>
        <w:rPr>
          <w:rFonts w:ascii="Times New Roman" w:hAnsi="Times New Roman"/>
          <w:sz w:val="24"/>
          <w:szCs w:val="24"/>
        </w:rPr>
      </w:pPr>
      <w:r w:rsidRPr="00CF0AE9">
        <w:rPr>
          <w:rFonts w:ascii="Times New Roman" w:hAnsi="Times New Roman"/>
          <w:sz w:val="24"/>
          <w:szCs w:val="24"/>
        </w:rPr>
        <w:t>Conduce a una rentabilidad más alta y a actitudes más positivas.</w:t>
      </w:r>
    </w:p>
    <w:p w:rsidR="00D60DB4" w:rsidRPr="00CF0AE9" w:rsidRDefault="00D60DB4" w:rsidP="00CF0AE9">
      <w:pPr>
        <w:spacing w:after="0" w:line="360" w:lineRule="auto"/>
        <w:jc w:val="both"/>
        <w:rPr>
          <w:rFonts w:ascii="Times New Roman" w:hAnsi="Times New Roman"/>
          <w:sz w:val="24"/>
          <w:szCs w:val="24"/>
        </w:rPr>
      </w:pPr>
      <w:r w:rsidRPr="00CF0AE9">
        <w:rPr>
          <w:rFonts w:ascii="Times New Roman" w:hAnsi="Times New Roman"/>
          <w:sz w:val="24"/>
          <w:szCs w:val="24"/>
        </w:rPr>
        <w:t>Mejora el conocimiento del puesto en todos los niveles.</w:t>
      </w:r>
    </w:p>
    <w:p w:rsidR="00D60DB4" w:rsidRPr="00CF0AE9" w:rsidRDefault="00D60DB4" w:rsidP="00CF0AE9">
      <w:pPr>
        <w:spacing w:after="0" w:line="360" w:lineRule="auto"/>
        <w:jc w:val="both"/>
        <w:rPr>
          <w:rFonts w:ascii="Times New Roman" w:hAnsi="Times New Roman"/>
          <w:sz w:val="24"/>
          <w:szCs w:val="24"/>
        </w:rPr>
      </w:pPr>
      <w:r w:rsidRPr="00CF0AE9">
        <w:rPr>
          <w:rFonts w:ascii="Times New Roman" w:hAnsi="Times New Roman"/>
          <w:sz w:val="24"/>
          <w:szCs w:val="24"/>
        </w:rPr>
        <w:t>Incrementa la productividad y la calidad del trabajo.</w:t>
      </w:r>
    </w:p>
    <w:p w:rsidR="00D60DB4" w:rsidRPr="00CF0AE9" w:rsidRDefault="00D60DB4" w:rsidP="00CF0AE9">
      <w:pPr>
        <w:spacing w:after="0" w:line="360" w:lineRule="auto"/>
        <w:jc w:val="both"/>
        <w:rPr>
          <w:rFonts w:ascii="Times New Roman" w:hAnsi="Times New Roman"/>
          <w:sz w:val="24"/>
          <w:szCs w:val="24"/>
        </w:rPr>
      </w:pPr>
      <w:r w:rsidRPr="00CF0AE9">
        <w:rPr>
          <w:rFonts w:ascii="Times New Roman" w:hAnsi="Times New Roman"/>
          <w:sz w:val="24"/>
          <w:szCs w:val="24"/>
        </w:rPr>
        <w:t>Alimenta la confianza, la posición asertiva y el desarrollo.</w:t>
      </w:r>
    </w:p>
    <w:p w:rsidR="00D60DB4" w:rsidRPr="00CF0AE9" w:rsidRDefault="00D60DB4" w:rsidP="00CF0AE9">
      <w:pPr>
        <w:spacing w:after="0" w:line="360" w:lineRule="auto"/>
        <w:jc w:val="both"/>
        <w:rPr>
          <w:rFonts w:ascii="Times New Roman" w:hAnsi="Times New Roman"/>
          <w:sz w:val="24"/>
          <w:szCs w:val="24"/>
        </w:rPr>
      </w:pPr>
      <w:r w:rsidRPr="00CF0AE9">
        <w:rPr>
          <w:rFonts w:ascii="Times New Roman" w:hAnsi="Times New Roman"/>
          <w:sz w:val="24"/>
          <w:szCs w:val="24"/>
        </w:rPr>
        <w:t>Convierte a la Institución en un entorno de mejor calidad para trabajar y vivir en ella.</w:t>
      </w:r>
    </w:p>
    <w:p w:rsidR="00D60DB4" w:rsidRPr="00CF0AE9" w:rsidRDefault="00D60DB4" w:rsidP="00CF0AE9">
      <w:pPr>
        <w:spacing w:after="0" w:line="360" w:lineRule="auto"/>
        <w:jc w:val="both"/>
        <w:rPr>
          <w:rFonts w:ascii="Times New Roman" w:hAnsi="Times New Roman"/>
          <w:sz w:val="24"/>
          <w:szCs w:val="24"/>
        </w:rPr>
      </w:pPr>
      <w:r w:rsidRPr="00CF0AE9">
        <w:rPr>
          <w:rFonts w:ascii="Times New Roman" w:hAnsi="Times New Roman"/>
          <w:sz w:val="24"/>
          <w:szCs w:val="24"/>
        </w:rPr>
        <w:t xml:space="preserve">Conocer y evaluar las necesidades de capacitación nos permite contar con un diagnóstico de los </w:t>
      </w:r>
      <w:proofErr w:type="gramStart"/>
      <w:r w:rsidRPr="00CF0AE9">
        <w:rPr>
          <w:rFonts w:ascii="Times New Roman" w:hAnsi="Times New Roman"/>
          <w:sz w:val="24"/>
          <w:szCs w:val="24"/>
        </w:rPr>
        <w:t>problemas</w:t>
      </w:r>
      <w:proofErr w:type="gramEnd"/>
      <w:r w:rsidRPr="00CF0AE9">
        <w:rPr>
          <w:rFonts w:ascii="Times New Roman" w:hAnsi="Times New Roman"/>
          <w:sz w:val="24"/>
          <w:szCs w:val="24"/>
        </w:rPr>
        <w:t xml:space="preserve"> actuales que se deberán afrontar para lograr un pleno desarrollo del personal a largo plazo, lo cual es un paso esencial para que el proceso de capacitación se lleve a cabo eficientemente.</w:t>
      </w:r>
    </w:p>
    <w:p w:rsidR="00D60DB4" w:rsidRPr="00CF0AE9" w:rsidRDefault="00D60DB4" w:rsidP="00CF0AE9">
      <w:pPr>
        <w:spacing w:after="0" w:line="360" w:lineRule="auto"/>
        <w:jc w:val="both"/>
        <w:rPr>
          <w:rFonts w:ascii="Times New Roman" w:hAnsi="Times New Roman"/>
          <w:sz w:val="24"/>
          <w:szCs w:val="24"/>
        </w:rPr>
      </w:pPr>
      <w:r w:rsidRPr="00CF0AE9">
        <w:rPr>
          <w:rFonts w:ascii="Times New Roman" w:hAnsi="Times New Roman"/>
          <w:sz w:val="24"/>
          <w:szCs w:val="24"/>
        </w:rPr>
        <w:t>(Aurelio González Cornejo)</w:t>
      </w:r>
    </w:p>
    <w:p w:rsidR="00D60DB4" w:rsidRPr="00CF0AE9" w:rsidRDefault="00D60DB4" w:rsidP="00CF0AE9">
      <w:pPr>
        <w:spacing w:after="0" w:line="360" w:lineRule="auto"/>
        <w:jc w:val="both"/>
        <w:rPr>
          <w:rFonts w:ascii="Times New Roman" w:hAnsi="Times New Roman"/>
          <w:sz w:val="24"/>
          <w:szCs w:val="24"/>
        </w:rPr>
      </w:pPr>
    </w:p>
    <w:p w:rsidR="00D60DB4" w:rsidRPr="00CF0AE9" w:rsidRDefault="00D60DB4" w:rsidP="00CF0AE9">
      <w:pPr>
        <w:spacing w:after="0" w:line="360" w:lineRule="auto"/>
        <w:jc w:val="both"/>
        <w:rPr>
          <w:rFonts w:ascii="Times New Roman" w:hAnsi="Times New Roman"/>
          <w:b/>
          <w:sz w:val="24"/>
          <w:szCs w:val="24"/>
        </w:rPr>
      </w:pPr>
      <w:r w:rsidRPr="00CF0AE9">
        <w:rPr>
          <w:rFonts w:ascii="Times New Roman" w:hAnsi="Times New Roman"/>
          <w:b/>
          <w:sz w:val="24"/>
          <w:szCs w:val="24"/>
        </w:rPr>
        <w:t>Justificación</w:t>
      </w:r>
    </w:p>
    <w:p w:rsidR="00D60DB4" w:rsidRPr="00CF0AE9" w:rsidRDefault="00D60DB4" w:rsidP="00CF0AE9">
      <w:pPr>
        <w:spacing w:after="0" w:line="360" w:lineRule="auto"/>
        <w:jc w:val="both"/>
        <w:rPr>
          <w:rFonts w:ascii="Times New Roman" w:hAnsi="Times New Roman"/>
          <w:sz w:val="24"/>
          <w:szCs w:val="24"/>
        </w:rPr>
      </w:pPr>
    </w:p>
    <w:p w:rsidR="00D60DB4" w:rsidRPr="00D60DB4" w:rsidRDefault="00D60DB4" w:rsidP="00CF0AE9">
      <w:pPr>
        <w:spacing w:after="0" w:line="360" w:lineRule="auto"/>
        <w:jc w:val="both"/>
        <w:rPr>
          <w:rFonts w:cs="Calibri"/>
          <w:sz w:val="24"/>
          <w:szCs w:val="24"/>
        </w:rPr>
      </w:pPr>
      <w:r w:rsidRPr="00CF0AE9">
        <w:rPr>
          <w:rFonts w:ascii="Times New Roman" w:hAnsi="Times New Roman"/>
          <w:sz w:val="24"/>
          <w:szCs w:val="24"/>
        </w:rPr>
        <w:t>De acuerdo  a lo que se evidencia en los resultados obtenidos en los últimos tres cuatrimestres  en la evaluación docente se observa la necesidad de realizar un diagnóstico de necesidades de capacitación  más profundo.</w:t>
      </w:r>
    </w:p>
    <w:p w:rsidR="00D60DB4" w:rsidRPr="00D60DB4" w:rsidRDefault="00E1625E" w:rsidP="00D60DB4">
      <w:pPr>
        <w:spacing w:after="0" w:line="360" w:lineRule="auto"/>
        <w:jc w:val="both"/>
        <w:rPr>
          <w:rFonts w:cs="Calibri"/>
          <w:sz w:val="24"/>
          <w:szCs w:val="24"/>
        </w:rPr>
      </w:pPr>
      <w:r w:rsidRPr="00E1625E">
        <w:rPr>
          <w:rFonts w:cs="Calibri"/>
          <w:noProof/>
          <w:sz w:val="24"/>
          <w:szCs w:val="24"/>
          <w:lang w:val="es-ES" w:eastAsia="es-ES"/>
        </w:rPr>
        <w:pict>
          <v:shape id="Imagen 814" o:spid="_x0000_i1026" type="#_x0000_t75" style="width:305.25pt;height:166.5pt;visibility:visible">
            <v:imagedata r:id="rId8" o:title=""/>
          </v:shape>
        </w:pict>
      </w:r>
    </w:p>
    <w:p w:rsidR="00D60DB4" w:rsidRDefault="00D60DB4" w:rsidP="00D60DB4">
      <w:pPr>
        <w:spacing w:after="0" w:line="360" w:lineRule="auto"/>
        <w:jc w:val="both"/>
        <w:rPr>
          <w:rFonts w:cs="Calibri"/>
          <w:sz w:val="24"/>
          <w:szCs w:val="24"/>
        </w:rPr>
      </w:pPr>
    </w:p>
    <w:p w:rsidR="00D60DB4" w:rsidRPr="00D60DB4" w:rsidRDefault="00D60DB4" w:rsidP="00D60DB4">
      <w:pPr>
        <w:spacing w:after="0" w:line="360" w:lineRule="auto"/>
        <w:jc w:val="both"/>
        <w:rPr>
          <w:rFonts w:cs="Calibri"/>
          <w:sz w:val="24"/>
          <w:szCs w:val="24"/>
        </w:rPr>
      </w:pPr>
    </w:p>
    <w:p w:rsidR="00CF0AE9" w:rsidRDefault="00CF0AE9" w:rsidP="00D60DB4">
      <w:pPr>
        <w:spacing w:after="0" w:line="360" w:lineRule="auto"/>
        <w:jc w:val="both"/>
        <w:rPr>
          <w:rFonts w:ascii="Times New Roman" w:hAnsi="Times New Roman"/>
          <w:b/>
          <w:sz w:val="24"/>
          <w:szCs w:val="24"/>
        </w:rPr>
      </w:pPr>
    </w:p>
    <w:p w:rsidR="00CF0AE9" w:rsidRDefault="00CF0AE9" w:rsidP="00D60DB4">
      <w:pPr>
        <w:spacing w:after="0" w:line="360" w:lineRule="auto"/>
        <w:jc w:val="both"/>
        <w:rPr>
          <w:rFonts w:ascii="Times New Roman" w:hAnsi="Times New Roman"/>
          <w:b/>
          <w:sz w:val="24"/>
          <w:szCs w:val="24"/>
        </w:rPr>
      </w:pPr>
    </w:p>
    <w:p w:rsidR="00CF0AE9" w:rsidRDefault="00CF0AE9" w:rsidP="00D60DB4">
      <w:pPr>
        <w:spacing w:after="0" w:line="360" w:lineRule="auto"/>
        <w:jc w:val="both"/>
        <w:rPr>
          <w:rFonts w:ascii="Times New Roman" w:hAnsi="Times New Roman"/>
          <w:b/>
          <w:sz w:val="24"/>
          <w:szCs w:val="24"/>
        </w:rPr>
      </w:pPr>
    </w:p>
    <w:p w:rsidR="00CF0AE9" w:rsidRDefault="00CF0AE9" w:rsidP="00D60DB4">
      <w:pPr>
        <w:spacing w:after="0" w:line="360" w:lineRule="auto"/>
        <w:jc w:val="both"/>
        <w:rPr>
          <w:rFonts w:ascii="Times New Roman" w:hAnsi="Times New Roman"/>
          <w:b/>
          <w:sz w:val="24"/>
          <w:szCs w:val="24"/>
        </w:rPr>
      </w:pPr>
    </w:p>
    <w:p w:rsidR="00D60DB4" w:rsidRPr="00CF0AE9" w:rsidRDefault="00D60DB4" w:rsidP="00D60DB4">
      <w:pPr>
        <w:spacing w:after="0" w:line="360" w:lineRule="auto"/>
        <w:jc w:val="both"/>
        <w:rPr>
          <w:rFonts w:ascii="Times New Roman" w:hAnsi="Times New Roman"/>
          <w:b/>
          <w:sz w:val="24"/>
          <w:szCs w:val="24"/>
        </w:rPr>
      </w:pPr>
      <w:r w:rsidRPr="00CF0AE9">
        <w:rPr>
          <w:rFonts w:ascii="Times New Roman" w:hAnsi="Times New Roman"/>
          <w:b/>
          <w:sz w:val="24"/>
          <w:szCs w:val="24"/>
        </w:rPr>
        <w:lastRenderedPageBreak/>
        <w:t>Bases de la investigación</w:t>
      </w:r>
    </w:p>
    <w:p w:rsidR="00D60DB4" w:rsidRPr="00CF0AE9" w:rsidRDefault="00D60DB4" w:rsidP="00D60DB4">
      <w:pPr>
        <w:spacing w:after="0" w:line="360" w:lineRule="auto"/>
        <w:jc w:val="both"/>
        <w:rPr>
          <w:rFonts w:ascii="Times New Roman" w:hAnsi="Times New Roman"/>
          <w:sz w:val="24"/>
          <w:szCs w:val="24"/>
        </w:rPr>
      </w:pPr>
    </w:p>
    <w:p w:rsidR="00D60DB4" w:rsidRPr="00CF0AE9" w:rsidRDefault="00D60DB4" w:rsidP="00D60DB4">
      <w:pPr>
        <w:spacing w:after="0" w:line="360" w:lineRule="auto"/>
        <w:jc w:val="both"/>
        <w:rPr>
          <w:rFonts w:ascii="Times New Roman" w:hAnsi="Times New Roman"/>
          <w:sz w:val="24"/>
          <w:szCs w:val="24"/>
        </w:rPr>
      </w:pPr>
      <w:r w:rsidRPr="00CF0AE9">
        <w:rPr>
          <w:rFonts w:ascii="Times New Roman" w:hAnsi="Times New Roman"/>
          <w:sz w:val="24"/>
          <w:szCs w:val="24"/>
        </w:rPr>
        <w:t>Marco Teórico</w:t>
      </w:r>
    </w:p>
    <w:p w:rsidR="00D60DB4" w:rsidRPr="00CF0AE9" w:rsidRDefault="00D60DB4" w:rsidP="00D60DB4">
      <w:pPr>
        <w:spacing w:after="0" w:line="360" w:lineRule="auto"/>
        <w:jc w:val="both"/>
        <w:rPr>
          <w:rFonts w:ascii="Times New Roman" w:hAnsi="Times New Roman"/>
          <w:sz w:val="24"/>
          <w:szCs w:val="24"/>
        </w:rPr>
      </w:pPr>
    </w:p>
    <w:p w:rsidR="00D60DB4" w:rsidRDefault="00D60DB4" w:rsidP="00D60DB4">
      <w:pPr>
        <w:spacing w:after="0" w:line="360" w:lineRule="auto"/>
        <w:jc w:val="both"/>
        <w:rPr>
          <w:rFonts w:cs="Calibri"/>
          <w:sz w:val="24"/>
          <w:szCs w:val="24"/>
        </w:rPr>
      </w:pPr>
      <w:r w:rsidRPr="00CF0AE9">
        <w:rPr>
          <w:rFonts w:ascii="Times New Roman" w:hAnsi="Times New Roman"/>
          <w:sz w:val="24"/>
          <w:szCs w:val="24"/>
        </w:rPr>
        <w:t>A continuación  resumiremos conceptos básicos y se esbozara una línea del tiempo sobre la  evolución de la capacitación.</w:t>
      </w:r>
    </w:p>
    <w:p w:rsidR="00D60DB4" w:rsidRPr="00D60DB4" w:rsidRDefault="00E1625E" w:rsidP="00D60DB4">
      <w:pPr>
        <w:spacing w:after="0" w:line="360" w:lineRule="auto"/>
        <w:jc w:val="both"/>
        <w:rPr>
          <w:rFonts w:cs="Calibri"/>
          <w:sz w:val="24"/>
          <w:szCs w:val="24"/>
        </w:rPr>
      </w:pPr>
      <w:r w:rsidRPr="00E1625E">
        <w:rPr>
          <w:rFonts w:cs="Calibri"/>
          <w:noProof/>
          <w:sz w:val="24"/>
          <w:szCs w:val="24"/>
          <w:lang w:val="es-ES" w:eastAsia="es-ES"/>
        </w:rPr>
        <w:pict>
          <v:shape id="Imagen 817" o:spid="_x0000_i1027" type="#_x0000_t75" style="width:492pt;height:330pt;visibility:visible">
            <v:imagedata r:id="rId9" o:title=""/>
          </v:shape>
        </w:pict>
      </w:r>
    </w:p>
    <w:p w:rsidR="00D60DB4" w:rsidRPr="00D60DB4" w:rsidRDefault="00D60DB4" w:rsidP="00D60DB4">
      <w:pPr>
        <w:spacing w:after="0" w:line="360" w:lineRule="auto"/>
        <w:jc w:val="both"/>
        <w:rPr>
          <w:rFonts w:cs="Calibri"/>
          <w:sz w:val="24"/>
          <w:szCs w:val="24"/>
        </w:rPr>
      </w:pPr>
    </w:p>
    <w:p w:rsidR="00D60DB4" w:rsidRPr="00D60DB4" w:rsidRDefault="00D60DB4" w:rsidP="00D60DB4">
      <w:pPr>
        <w:spacing w:after="0" w:line="360" w:lineRule="auto"/>
        <w:jc w:val="both"/>
        <w:rPr>
          <w:rFonts w:cs="Calibri"/>
          <w:sz w:val="24"/>
          <w:szCs w:val="24"/>
        </w:rPr>
      </w:pPr>
    </w:p>
    <w:p w:rsidR="00D60DB4" w:rsidRPr="00D60DB4" w:rsidRDefault="00D60DB4" w:rsidP="00D60DB4">
      <w:pPr>
        <w:spacing w:after="0" w:line="360" w:lineRule="auto"/>
        <w:jc w:val="both"/>
        <w:rPr>
          <w:rFonts w:cs="Calibri"/>
          <w:sz w:val="24"/>
          <w:szCs w:val="24"/>
        </w:rPr>
      </w:pPr>
    </w:p>
    <w:p w:rsidR="00D60DB4" w:rsidRPr="00D60DB4" w:rsidRDefault="00D60DB4" w:rsidP="00D60DB4">
      <w:pPr>
        <w:spacing w:after="0" w:line="360" w:lineRule="auto"/>
        <w:jc w:val="both"/>
        <w:rPr>
          <w:rFonts w:cs="Calibri"/>
          <w:sz w:val="24"/>
          <w:szCs w:val="24"/>
        </w:rPr>
      </w:pPr>
    </w:p>
    <w:p w:rsidR="00D60DB4" w:rsidRPr="00D60DB4" w:rsidRDefault="00D60DB4" w:rsidP="00D60DB4">
      <w:pPr>
        <w:spacing w:after="0" w:line="360" w:lineRule="auto"/>
        <w:jc w:val="both"/>
        <w:rPr>
          <w:rFonts w:cs="Calibri"/>
          <w:sz w:val="24"/>
          <w:szCs w:val="24"/>
        </w:rPr>
      </w:pPr>
    </w:p>
    <w:p w:rsidR="00D60DB4" w:rsidRPr="00D60DB4" w:rsidRDefault="00D60DB4" w:rsidP="00D60DB4">
      <w:pPr>
        <w:spacing w:after="0" w:line="360" w:lineRule="auto"/>
        <w:jc w:val="both"/>
        <w:rPr>
          <w:rFonts w:cs="Calibri"/>
          <w:sz w:val="24"/>
          <w:szCs w:val="24"/>
        </w:rPr>
      </w:pPr>
    </w:p>
    <w:p w:rsidR="00D60DB4" w:rsidRPr="00D60DB4" w:rsidRDefault="00D60DB4" w:rsidP="00D60DB4">
      <w:pPr>
        <w:spacing w:after="0" w:line="360" w:lineRule="auto"/>
        <w:jc w:val="both"/>
        <w:rPr>
          <w:rFonts w:cs="Calibri"/>
          <w:sz w:val="24"/>
          <w:szCs w:val="24"/>
        </w:rPr>
      </w:pPr>
    </w:p>
    <w:p w:rsidR="00D60DB4" w:rsidRPr="00D60DB4" w:rsidRDefault="00D60DB4" w:rsidP="00D60DB4">
      <w:pPr>
        <w:spacing w:after="0" w:line="360" w:lineRule="auto"/>
        <w:jc w:val="both"/>
        <w:rPr>
          <w:rFonts w:cs="Calibri"/>
          <w:sz w:val="24"/>
          <w:szCs w:val="24"/>
        </w:rPr>
      </w:pPr>
    </w:p>
    <w:p w:rsidR="00D60DB4" w:rsidRPr="00CF0AE9" w:rsidRDefault="00D60DB4" w:rsidP="00D60DB4">
      <w:pPr>
        <w:spacing w:after="0" w:line="360" w:lineRule="auto"/>
        <w:jc w:val="both"/>
        <w:rPr>
          <w:rFonts w:ascii="Times New Roman" w:hAnsi="Times New Roman"/>
          <w:sz w:val="24"/>
          <w:szCs w:val="24"/>
        </w:rPr>
      </w:pPr>
      <w:r w:rsidRPr="00CF0AE9">
        <w:rPr>
          <w:rFonts w:ascii="Times New Roman" w:hAnsi="Times New Roman"/>
          <w:sz w:val="24"/>
          <w:szCs w:val="24"/>
        </w:rPr>
        <w:lastRenderedPageBreak/>
        <w:t>Diseño de la Investigación</w:t>
      </w:r>
    </w:p>
    <w:p w:rsidR="00D60DB4" w:rsidRPr="00CF0AE9" w:rsidRDefault="00D60DB4" w:rsidP="00D60DB4">
      <w:pPr>
        <w:spacing w:after="0" w:line="360" w:lineRule="auto"/>
        <w:jc w:val="both"/>
        <w:rPr>
          <w:rFonts w:ascii="Times New Roman" w:hAnsi="Times New Roman"/>
          <w:sz w:val="24"/>
          <w:szCs w:val="24"/>
        </w:rPr>
      </w:pPr>
    </w:p>
    <w:p w:rsidR="00D60DB4" w:rsidRPr="00CF0AE9" w:rsidRDefault="00D60DB4" w:rsidP="00D60DB4">
      <w:pPr>
        <w:spacing w:after="0" w:line="360" w:lineRule="auto"/>
        <w:jc w:val="both"/>
        <w:rPr>
          <w:rFonts w:ascii="Times New Roman" w:hAnsi="Times New Roman"/>
          <w:sz w:val="24"/>
          <w:szCs w:val="24"/>
        </w:rPr>
      </w:pPr>
      <w:r w:rsidRPr="00CF0AE9">
        <w:rPr>
          <w:rFonts w:ascii="Times New Roman" w:hAnsi="Times New Roman"/>
          <w:sz w:val="24"/>
          <w:szCs w:val="24"/>
        </w:rPr>
        <w:t>•</w:t>
      </w:r>
      <w:r w:rsidRPr="00CF0AE9">
        <w:rPr>
          <w:rFonts w:ascii="Times New Roman" w:hAnsi="Times New Roman"/>
          <w:sz w:val="24"/>
          <w:szCs w:val="24"/>
        </w:rPr>
        <w:tab/>
        <w:t>Tipo de investigación: Descriptiva.</w:t>
      </w:r>
    </w:p>
    <w:p w:rsidR="00D60DB4" w:rsidRPr="00CF0AE9" w:rsidRDefault="00D60DB4" w:rsidP="00D60DB4">
      <w:pPr>
        <w:spacing w:after="0" w:line="360" w:lineRule="auto"/>
        <w:jc w:val="both"/>
        <w:rPr>
          <w:rFonts w:ascii="Times New Roman" w:hAnsi="Times New Roman"/>
          <w:sz w:val="24"/>
          <w:szCs w:val="24"/>
        </w:rPr>
      </w:pPr>
      <w:r w:rsidRPr="00CF0AE9">
        <w:rPr>
          <w:rFonts w:ascii="Times New Roman" w:hAnsi="Times New Roman"/>
          <w:sz w:val="24"/>
          <w:szCs w:val="24"/>
        </w:rPr>
        <w:t>•</w:t>
      </w:r>
      <w:r w:rsidRPr="00CF0AE9">
        <w:rPr>
          <w:rFonts w:ascii="Times New Roman" w:hAnsi="Times New Roman"/>
          <w:sz w:val="24"/>
          <w:szCs w:val="24"/>
        </w:rPr>
        <w:tab/>
        <w:t xml:space="preserve">Las áreas desarrollo docente que se  abordaron se dividieron en 5 grandes ámbitos o </w:t>
      </w:r>
      <w:proofErr w:type="spellStart"/>
      <w:r w:rsidRPr="00CF0AE9">
        <w:rPr>
          <w:rFonts w:ascii="Times New Roman" w:hAnsi="Times New Roman"/>
          <w:sz w:val="24"/>
          <w:szCs w:val="24"/>
        </w:rPr>
        <w:t>macrocategorías</w:t>
      </w:r>
      <w:proofErr w:type="spellEnd"/>
      <w:r w:rsidRPr="00CF0AE9">
        <w:rPr>
          <w:rFonts w:ascii="Times New Roman" w:hAnsi="Times New Roman"/>
          <w:sz w:val="24"/>
          <w:szCs w:val="24"/>
        </w:rPr>
        <w:t>:</w:t>
      </w:r>
    </w:p>
    <w:p w:rsidR="00D60DB4" w:rsidRPr="00CF0AE9" w:rsidRDefault="00D60DB4" w:rsidP="00D60DB4">
      <w:pPr>
        <w:spacing w:after="0" w:line="360" w:lineRule="auto"/>
        <w:jc w:val="both"/>
        <w:rPr>
          <w:rFonts w:ascii="Times New Roman" w:hAnsi="Times New Roman"/>
          <w:sz w:val="24"/>
          <w:szCs w:val="24"/>
        </w:rPr>
      </w:pPr>
      <w:r w:rsidRPr="00CF0AE9">
        <w:rPr>
          <w:rFonts w:ascii="Times New Roman" w:hAnsi="Times New Roman"/>
          <w:sz w:val="24"/>
          <w:szCs w:val="24"/>
        </w:rPr>
        <w:t>1)</w:t>
      </w:r>
      <w:r w:rsidRPr="00CF0AE9">
        <w:rPr>
          <w:rFonts w:ascii="Times New Roman" w:hAnsi="Times New Roman"/>
          <w:sz w:val="24"/>
          <w:szCs w:val="24"/>
        </w:rPr>
        <w:tab/>
        <w:t>Aplicación de la Educación Basada en competencias.</w:t>
      </w:r>
    </w:p>
    <w:p w:rsidR="00D60DB4" w:rsidRPr="00CF0AE9" w:rsidRDefault="00D60DB4" w:rsidP="00D60DB4">
      <w:pPr>
        <w:spacing w:after="0" w:line="360" w:lineRule="auto"/>
        <w:jc w:val="both"/>
        <w:rPr>
          <w:rFonts w:ascii="Times New Roman" w:hAnsi="Times New Roman"/>
          <w:sz w:val="24"/>
          <w:szCs w:val="24"/>
        </w:rPr>
      </w:pPr>
      <w:r w:rsidRPr="00CF0AE9">
        <w:rPr>
          <w:rFonts w:ascii="Times New Roman" w:hAnsi="Times New Roman"/>
          <w:sz w:val="24"/>
          <w:szCs w:val="24"/>
        </w:rPr>
        <w:t>2)</w:t>
      </w:r>
      <w:r w:rsidRPr="00CF0AE9">
        <w:rPr>
          <w:rFonts w:ascii="Times New Roman" w:hAnsi="Times New Roman"/>
          <w:sz w:val="24"/>
          <w:szCs w:val="24"/>
        </w:rPr>
        <w:tab/>
        <w:t>Desempeño docente.</w:t>
      </w:r>
    </w:p>
    <w:p w:rsidR="00D60DB4" w:rsidRPr="00CF0AE9" w:rsidRDefault="00D60DB4" w:rsidP="00D60DB4">
      <w:pPr>
        <w:spacing w:after="0" w:line="360" w:lineRule="auto"/>
        <w:jc w:val="both"/>
        <w:rPr>
          <w:rFonts w:ascii="Times New Roman" w:hAnsi="Times New Roman"/>
          <w:sz w:val="24"/>
          <w:szCs w:val="24"/>
        </w:rPr>
      </w:pPr>
      <w:r w:rsidRPr="00CF0AE9">
        <w:rPr>
          <w:rFonts w:ascii="Times New Roman" w:hAnsi="Times New Roman"/>
          <w:sz w:val="24"/>
          <w:szCs w:val="24"/>
        </w:rPr>
        <w:t>3)</w:t>
      </w:r>
      <w:r w:rsidRPr="00CF0AE9">
        <w:rPr>
          <w:rFonts w:ascii="Times New Roman" w:hAnsi="Times New Roman"/>
          <w:sz w:val="24"/>
          <w:szCs w:val="24"/>
        </w:rPr>
        <w:tab/>
        <w:t>Planeación didáctica.</w:t>
      </w:r>
    </w:p>
    <w:p w:rsidR="00D60DB4" w:rsidRPr="00CF0AE9" w:rsidRDefault="00D60DB4" w:rsidP="00D60DB4">
      <w:pPr>
        <w:spacing w:after="0" w:line="360" w:lineRule="auto"/>
        <w:jc w:val="both"/>
        <w:rPr>
          <w:rFonts w:ascii="Times New Roman" w:hAnsi="Times New Roman"/>
          <w:sz w:val="24"/>
          <w:szCs w:val="24"/>
        </w:rPr>
      </w:pPr>
      <w:r w:rsidRPr="00CF0AE9">
        <w:rPr>
          <w:rFonts w:ascii="Times New Roman" w:hAnsi="Times New Roman"/>
          <w:sz w:val="24"/>
          <w:szCs w:val="24"/>
        </w:rPr>
        <w:t>4)</w:t>
      </w:r>
      <w:r w:rsidRPr="00CF0AE9">
        <w:rPr>
          <w:rFonts w:ascii="Times New Roman" w:hAnsi="Times New Roman"/>
          <w:sz w:val="24"/>
          <w:szCs w:val="24"/>
        </w:rPr>
        <w:tab/>
        <w:t>Conocimiento de la institución.</w:t>
      </w:r>
    </w:p>
    <w:p w:rsidR="00D60DB4" w:rsidRPr="00CF0AE9" w:rsidRDefault="00D60DB4" w:rsidP="00D60DB4">
      <w:pPr>
        <w:spacing w:after="0" w:line="360" w:lineRule="auto"/>
        <w:jc w:val="both"/>
        <w:rPr>
          <w:rFonts w:ascii="Times New Roman" w:hAnsi="Times New Roman"/>
          <w:sz w:val="24"/>
          <w:szCs w:val="24"/>
        </w:rPr>
      </w:pPr>
      <w:r w:rsidRPr="00CF0AE9">
        <w:rPr>
          <w:rFonts w:ascii="Times New Roman" w:hAnsi="Times New Roman"/>
          <w:sz w:val="24"/>
          <w:szCs w:val="24"/>
        </w:rPr>
        <w:t>5)</w:t>
      </w:r>
      <w:r w:rsidRPr="00CF0AE9">
        <w:rPr>
          <w:rFonts w:ascii="Times New Roman" w:hAnsi="Times New Roman"/>
          <w:sz w:val="24"/>
          <w:szCs w:val="24"/>
        </w:rPr>
        <w:tab/>
        <w:t>Modelo educativo.</w:t>
      </w:r>
    </w:p>
    <w:p w:rsidR="00D60DB4" w:rsidRPr="00CF0AE9" w:rsidRDefault="00D60DB4" w:rsidP="00D60DB4">
      <w:pPr>
        <w:spacing w:after="0" w:line="360" w:lineRule="auto"/>
        <w:jc w:val="both"/>
        <w:rPr>
          <w:rFonts w:ascii="Times New Roman" w:hAnsi="Times New Roman"/>
          <w:sz w:val="24"/>
          <w:szCs w:val="24"/>
        </w:rPr>
      </w:pPr>
      <w:r w:rsidRPr="00CF0AE9">
        <w:rPr>
          <w:rFonts w:ascii="Times New Roman" w:hAnsi="Times New Roman"/>
          <w:sz w:val="24"/>
          <w:szCs w:val="24"/>
        </w:rPr>
        <w:t>•</w:t>
      </w:r>
      <w:r w:rsidRPr="00CF0AE9">
        <w:rPr>
          <w:rFonts w:ascii="Times New Roman" w:hAnsi="Times New Roman"/>
          <w:sz w:val="24"/>
          <w:szCs w:val="24"/>
        </w:rPr>
        <w:tab/>
        <w:t>Se desarrolló  instrumentos: Los 5 grandes ámbitos se desglosaron en 30 áreas específicas con la finalidad de  análisis, se desarrollaron  con un lenguaje adecuado a   los sujetos encuestados y a modo de reflexión “¿Cómo realizo mi quehacer docente?”</w:t>
      </w:r>
    </w:p>
    <w:p w:rsidR="00D60DB4" w:rsidRPr="00CF0AE9" w:rsidRDefault="00D60DB4" w:rsidP="00D60DB4">
      <w:pPr>
        <w:spacing w:after="0" w:line="360" w:lineRule="auto"/>
        <w:jc w:val="both"/>
        <w:rPr>
          <w:rFonts w:ascii="Times New Roman" w:hAnsi="Times New Roman"/>
          <w:sz w:val="24"/>
          <w:szCs w:val="24"/>
        </w:rPr>
      </w:pPr>
      <w:r w:rsidRPr="00CF0AE9">
        <w:rPr>
          <w:rFonts w:ascii="Times New Roman" w:hAnsi="Times New Roman"/>
          <w:sz w:val="24"/>
          <w:szCs w:val="24"/>
        </w:rPr>
        <w:t>•</w:t>
      </w:r>
      <w:r w:rsidRPr="00CF0AE9">
        <w:rPr>
          <w:rFonts w:ascii="Times New Roman" w:hAnsi="Times New Roman"/>
          <w:sz w:val="24"/>
          <w:szCs w:val="24"/>
        </w:rPr>
        <w:tab/>
        <w:t>Determinación de muestra: A población total</w:t>
      </w:r>
    </w:p>
    <w:p w:rsidR="00D60DB4" w:rsidRPr="00CF0AE9" w:rsidRDefault="00D60DB4" w:rsidP="00D60DB4">
      <w:pPr>
        <w:spacing w:after="0" w:line="360" w:lineRule="auto"/>
        <w:jc w:val="both"/>
        <w:rPr>
          <w:rFonts w:ascii="Times New Roman" w:hAnsi="Times New Roman"/>
          <w:sz w:val="24"/>
          <w:szCs w:val="24"/>
        </w:rPr>
      </w:pPr>
      <w:r w:rsidRPr="00CF0AE9">
        <w:rPr>
          <w:rFonts w:ascii="Times New Roman" w:hAnsi="Times New Roman"/>
          <w:sz w:val="24"/>
          <w:szCs w:val="24"/>
        </w:rPr>
        <w:t>•</w:t>
      </w:r>
      <w:r w:rsidRPr="00CF0AE9">
        <w:rPr>
          <w:rFonts w:ascii="Times New Roman" w:hAnsi="Times New Roman"/>
          <w:sz w:val="24"/>
          <w:szCs w:val="24"/>
        </w:rPr>
        <w:tab/>
        <w:t>Los datos utilizados: Profesores que imparten cátedra en la carrera de Licenciatura de Negocios Internacionales de la Universidad Politécnica de Gómez Palacio.</w:t>
      </w:r>
    </w:p>
    <w:p w:rsidR="00D60DB4" w:rsidRPr="00CF0AE9" w:rsidRDefault="00D60DB4" w:rsidP="00D60DB4">
      <w:pPr>
        <w:spacing w:after="0" w:line="360" w:lineRule="auto"/>
        <w:jc w:val="both"/>
        <w:rPr>
          <w:rFonts w:ascii="Times New Roman" w:hAnsi="Times New Roman"/>
          <w:sz w:val="24"/>
          <w:szCs w:val="24"/>
        </w:rPr>
      </w:pPr>
      <w:r w:rsidRPr="00CF0AE9">
        <w:rPr>
          <w:rFonts w:ascii="Times New Roman" w:hAnsi="Times New Roman"/>
          <w:sz w:val="24"/>
          <w:szCs w:val="24"/>
        </w:rPr>
        <w:t>•</w:t>
      </w:r>
      <w:r w:rsidRPr="00CF0AE9">
        <w:rPr>
          <w:rFonts w:ascii="Times New Roman" w:hAnsi="Times New Roman"/>
          <w:sz w:val="24"/>
          <w:szCs w:val="24"/>
        </w:rPr>
        <w:tab/>
        <w:t>Piloteo de  instrumento.</w:t>
      </w:r>
    </w:p>
    <w:p w:rsidR="00D60DB4" w:rsidRPr="00D60DB4" w:rsidRDefault="00D60DB4" w:rsidP="00D60DB4">
      <w:pPr>
        <w:spacing w:after="0" w:line="360" w:lineRule="auto"/>
        <w:jc w:val="both"/>
        <w:rPr>
          <w:rFonts w:cs="Calibri"/>
          <w:sz w:val="24"/>
          <w:szCs w:val="24"/>
        </w:rPr>
      </w:pPr>
      <w:r w:rsidRPr="00CF0AE9">
        <w:rPr>
          <w:rFonts w:ascii="Times New Roman" w:hAnsi="Times New Roman"/>
          <w:sz w:val="24"/>
          <w:szCs w:val="24"/>
        </w:rPr>
        <w:t>•</w:t>
      </w:r>
      <w:r w:rsidRPr="00CF0AE9">
        <w:rPr>
          <w:rFonts w:ascii="Times New Roman" w:hAnsi="Times New Roman"/>
          <w:sz w:val="24"/>
          <w:szCs w:val="24"/>
        </w:rPr>
        <w:tab/>
        <w:t xml:space="preserve">Validación del instrumento mediante </w:t>
      </w:r>
      <w:proofErr w:type="spellStart"/>
      <w:r w:rsidRPr="00CF0AE9">
        <w:rPr>
          <w:rFonts w:ascii="Times New Roman" w:hAnsi="Times New Roman"/>
          <w:sz w:val="24"/>
          <w:szCs w:val="24"/>
        </w:rPr>
        <w:t>Alpha</w:t>
      </w:r>
      <w:proofErr w:type="spellEnd"/>
      <w:r w:rsidRPr="00CF0AE9">
        <w:rPr>
          <w:rFonts w:ascii="Times New Roman" w:hAnsi="Times New Roman"/>
          <w:sz w:val="24"/>
          <w:szCs w:val="24"/>
        </w:rPr>
        <w:t xml:space="preserve"> </w:t>
      </w:r>
      <w:proofErr w:type="spellStart"/>
      <w:r w:rsidRPr="00CF0AE9">
        <w:rPr>
          <w:rFonts w:ascii="Times New Roman" w:hAnsi="Times New Roman"/>
          <w:sz w:val="24"/>
          <w:szCs w:val="24"/>
        </w:rPr>
        <w:t>Cronbach</w:t>
      </w:r>
      <w:proofErr w:type="spellEnd"/>
      <w:r w:rsidRPr="00CF0AE9">
        <w:rPr>
          <w:rFonts w:ascii="Times New Roman" w:hAnsi="Times New Roman"/>
          <w:sz w:val="24"/>
          <w:szCs w:val="24"/>
        </w:rPr>
        <w:t>.</w:t>
      </w:r>
    </w:p>
    <w:p w:rsidR="00D60DB4" w:rsidRPr="00D60DB4" w:rsidRDefault="00D60DB4" w:rsidP="00D60DB4">
      <w:pPr>
        <w:spacing w:after="0" w:line="360" w:lineRule="auto"/>
        <w:jc w:val="both"/>
        <w:rPr>
          <w:rFonts w:cs="Calibri"/>
          <w:sz w:val="24"/>
          <w:szCs w:val="24"/>
        </w:rPr>
      </w:pPr>
    </w:p>
    <w:p w:rsidR="00D60DB4" w:rsidRPr="00D60DB4" w:rsidRDefault="00D60DB4" w:rsidP="00D60DB4">
      <w:pPr>
        <w:spacing w:after="0" w:line="360" w:lineRule="auto"/>
        <w:jc w:val="both"/>
        <w:rPr>
          <w:rFonts w:cs="Calibri"/>
          <w:sz w:val="24"/>
          <w:szCs w:val="24"/>
        </w:rPr>
      </w:pPr>
    </w:p>
    <w:p w:rsidR="00D60DB4" w:rsidRPr="00D60DB4" w:rsidRDefault="00E1625E" w:rsidP="00D60DB4">
      <w:pPr>
        <w:spacing w:after="0" w:line="360" w:lineRule="auto"/>
        <w:jc w:val="both"/>
        <w:rPr>
          <w:rFonts w:cs="Calibri"/>
          <w:sz w:val="24"/>
          <w:szCs w:val="24"/>
        </w:rPr>
      </w:pPr>
      <w:r w:rsidRPr="00E1625E">
        <w:rPr>
          <w:rFonts w:cs="Calibri"/>
          <w:noProof/>
          <w:sz w:val="24"/>
          <w:szCs w:val="24"/>
          <w:lang w:val="es-ES" w:eastAsia="es-ES"/>
        </w:rPr>
        <w:pict>
          <v:shape id="Imagen 820" o:spid="_x0000_i1028" type="#_x0000_t75" alt="2013-05-27_1508" style="width:175.5pt;height:108pt;visibility:visible">
            <v:imagedata r:id="rId10" o:title="2013-05-27_1508"/>
          </v:shape>
        </w:pict>
      </w:r>
    </w:p>
    <w:p w:rsidR="00D60DB4" w:rsidRPr="00D60DB4" w:rsidRDefault="00D60DB4" w:rsidP="00D60DB4">
      <w:pPr>
        <w:spacing w:after="0" w:line="360" w:lineRule="auto"/>
        <w:jc w:val="both"/>
        <w:rPr>
          <w:rFonts w:cs="Calibri"/>
          <w:sz w:val="24"/>
          <w:szCs w:val="24"/>
        </w:rPr>
      </w:pPr>
    </w:p>
    <w:p w:rsidR="00D60DB4" w:rsidRPr="00CF0AE9" w:rsidRDefault="00D60DB4" w:rsidP="00D60DB4">
      <w:pPr>
        <w:spacing w:after="0" w:line="360" w:lineRule="auto"/>
        <w:jc w:val="both"/>
        <w:rPr>
          <w:rFonts w:ascii="Times New Roman" w:hAnsi="Times New Roman"/>
          <w:sz w:val="24"/>
          <w:szCs w:val="24"/>
        </w:rPr>
      </w:pPr>
      <w:r w:rsidRPr="00D60DB4">
        <w:rPr>
          <w:rFonts w:cs="Calibri"/>
          <w:sz w:val="24"/>
          <w:szCs w:val="24"/>
        </w:rPr>
        <w:t>•</w:t>
      </w:r>
      <w:r w:rsidRPr="00D60DB4">
        <w:rPr>
          <w:rFonts w:cs="Calibri"/>
          <w:sz w:val="24"/>
          <w:szCs w:val="24"/>
        </w:rPr>
        <w:tab/>
      </w:r>
      <w:r w:rsidRPr="00CF0AE9">
        <w:rPr>
          <w:rFonts w:ascii="Times New Roman" w:hAnsi="Times New Roman"/>
          <w:sz w:val="24"/>
          <w:szCs w:val="24"/>
        </w:rPr>
        <w:t>Se  aplicó instrumento.</w:t>
      </w:r>
    </w:p>
    <w:p w:rsidR="00D60DB4" w:rsidRPr="00CF0AE9" w:rsidRDefault="00D60DB4" w:rsidP="00D60DB4">
      <w:pPr>
        <w:spacing w:after="0" w:line="360" w:lineRule="auto"/>
        <w:jc w:val="both"/>
        <w:rPr>
          <w:rFonts w:ascii="Times New Roman" w:hAnsi="Times New Roman"/>
          <w:sz w:val="24"/>
          <w:szCs w:val="24"/>
        </w:rPr>
      </w:pPr>
      <w:r w:rsidRPr="00CF0AE9">
        <w:rPr>
          <w:rFonts w:ascii="Times New Roman" w:hAnsi="Times New Roman"/>
          <w:sz w:val="24"/>
          <w:szCs w:val="24"/>
        </w:rPr>
        <w:t>•</w:t>
      </w:r>
      <w:r w:rsidRPr="00CF0AE9">
        <w:rPr>
          <w:rFonts w:ascii="Times New Roman" w:hAnsi="Times New Roman"/>
          <w:sz w:val="24"/>
          <w:szCs w:val="24"/>
        </w:rPr>
        <w:tab/>
        <w:t>Se capturó instrumento aplicado programa estadístico.</w:t>
      </w:r>
    </w:p>
    <w:p w:rsidR="00D60DB4" w:rsidRPr="00CF0AE9" w:rsidRDefault="00D60DB4" w:rsidP="00D60DB4">
      <w:pPr>
        <w:spacing w:after="0" w:line="360" w:lineRule="auto"/>
        <w:jc w:val="both"/>
        <w:rPr>
          <w:rFonts w:ascii="Times New Roman" w:hAnsi="Times New Roman"/>
          <w:sz w:val="24"/>
          <w:szCs w:val="24"/>
        </w:rPr>
      </w:pPr>
      <w:r w:rsidRPr="00CF0AE9">
        <w:rPr>
          <w:rFonts w:ascii="Times New Roman" w:hAnsi="Times New Roman"/>
          <w:sz w:val="24"/>
          <w:szCs w:val="24"/>
        </w:rPr>
        <w:t>•</w:t>
      </w:r>
      <w:r w:rsidRPr="00CF0AE9">
        <w:rPr>
          <w:rFonts w:ascii="Times New Roman" w:hAnsi="Times New Roman"/>
          <w:sz w:val="24"/>
          <w:szCs w:val="24"/>
        </w:rPr>
        <w:tab/>
        <w:t>Se elaboró estadística.</w:t>
      </w:r>
    </w:p>
    <w:p w:rsidR="00D60DB4" w:rsidRPr="00CF0AE9" w:rsidRDefault="00D60DB4" w:rsidP="00D60DB4">
      <w:pPr>
        <w:spacing w:after="0" w:line="360" w:lineRule="auto"/>
        <w:jc w:val="both"/>
        <w:rPr>
          <w:rFonts w:ascii="Times New Roman" w:hAnsi="Times New Roman"/>
          <w:sz w:val="24"/>
          <w:szCs w:val="24"/>
        </w:rPr>
      </w:pPr>
      <w:r w:rsidRPr="00CF0AE9">
        <w:rPr>
          <w:rFonts w:ascii="Times New Roman" w:hAnsi="Times New Roman"/>
          <w:sz w:val="24"/>
          <w:szCs w:val="24"/>
        </w:rPr>
        <w:t>•</w:t>
      </w:r>
      <w:r w:rsidRPr="00CF0AE9">
        <w:rPr>
          <w:rFonts w:ascii="Times New Roman" w:hAnsi="Times New Roman"/>
          <w:sz w:val="24"/>
          <w:szCs w:val="24"/>
        </w:rPr>
        <w:tab/>
        <w:t>Se realizó la lectura de tablas (5 áreas de dominio).</w:t>
      </w:r>
    </w:p>
    <w:p w:rsidR="00D60DB4" w:rsidRPr="00CF0AE9" w:rsidRDefault="00D60DB4" w:rsidP="00D60DB4">
      <w:pPr>
        <w:spacing w:after="0" w:line="360" w:lineRule="auto"/>
        <w:jc w:val="both"/>
        <w:rPr>
          <w:rFonts w:ascii="Times New Roman" w:hAnsi="Times New Roman"/>
          <w:sz w:val="24"/>
          <w:szCs w:val="24"/>
        </w:rPr>
      </w:pPr>
      <w:r w:rsidRPr="00CF0AE9">
        <w:rPr>
          <w:rFonts w:ascii="Times New Roman" w:hAnsi="Times New Roman"/>
          <w:sz w:val="24"/>
          <w:szCs w:val="24"/>
        </w:rPr>
        <w:lastRenderedPageBreak/>
        <w:t>•</w:t>
      </w:r>
      <w:r w:rsidRPr="00CF0AE9">
        <w:rPr>
          <w:rFonts w:ascii="Times New Roman" w:hAnsi="Times New Roman"/>
          <w:sz w:val="24"/>
          <w:szCs w:val="24"/>
        </w:rPr>
        <w:tab/>
        <w:t>Análisis de resultados</w:t>
      </w:r>
    </w:p>
    <w:p w:rsidR="00D60DB4" w:rsidRPr="00CF0AE9" w:rsidRDefault="00D60DB4" w:rsidP="00D60DB4">
      <w:pPr>
        <w:spacing w:after="0" w:line="360" w:lineRule="auto"/>
        <w:jc w:val="both"/>
        <w:rPr>
          <w:rFonts w:ascii="Times New Roman" w:hAnsi="Times New Roman"/>
          <w:sz w:val="24"/>
          <w:szCs w:val="24"/>
        </w:rPr>
      </w:pPr>
    </w:p>
    <w:p w:rsidR="00E1625E" w:rsidRPr="00CF0AE9" w:rsidRDefault="00E1625E" w:rsidP="00D60DB4">
      <w:pPr>
        <w:spacing w:after="0" w:line="360" w:lineRule="auto"/>
        <w:jc w:val="both"/>
        <w:rPr>
          <w:rFonts w:ascii="Times New Roman" w:hAnsi="Times New Roman"/>
          <w:sz w:val="24"/>
          <w:szCs w:val="24"/>
        </w:rPr>
      </w:pPr>
    </w:p>
    <w:p w:rsidR="00D60DB4" w:rsidRPr="00CF0AE9" w:rsidRDefault="00D60DB4" w:rsidP="00D60DB4">
      <w:pPr>
        <w:spacing w:after="0" w:line="360" w:lineRule="auto"/>
        <w:jc w:val="both"/>
        <w:rPr>
          <w:rFonts w:ascii="Times New Roman" w:hAnsi="Times New Roman"/>
          <w:b/>
          <w:sz w:val="24"/>
          <w:szCs w:val="24"/>
        </w:rPr>
      </w:pPr>
      <w:r w:rsidRPr="00CF0AE9">
        <w:rPr>
          <w:rFonts w:ascii="Times New Roman" w:hAnsi="Times New Roman"/>
          <w:b/>
          <w:sz w:val="24"/>
          <w:szCs w:val="24"/>
        </w:rPr>
        <w:t>Análisis de resultados</w:t>
      </w:r>
    </w:p>
    <w:p w:rsidR="00D60DB4" w:rsidRPr="00CF0AE9" w:rsidRDefault="00D60DB4" w:rsidP="00D60DB4">
      <w:pPr>
        <w:spacing w:after="0" w:line="360" w:lineRule="auto"/>
        <w:jc w:val="both"/>
        <w:rPr>
          <w:rFonts w:ascii="Times New Roman" w:hAnsi="Times New Roman"/>
          <w:sz w:val="24"/>
          <w:szCs w:val="24"/>
        </w:rPr>
      </w:pPr>
    </w:p>
    <w:p w:rsidR="00D60DB4" w:rsidRPr="00CF0AE9" w:rsidRDefault="00D60DB4" w:rsidP="00D60DB4">
      <w:pPr>
        <w:spacing w:after="0" w:line="360" w:lineRule="auto"/>
        <w:jc w:val="both"/>
        <w:rPr>
          <w:rFonts w:ascii="Times New Roman" w:hAnsi="Times New Roman"/>
          <w:sz w:val="24"/>
          <w:szCs w:val="24"/>
        </w:rPr>
      </w:pPr>
      <w:r w:rsidRPr="00CF0AE9">
        <w:rPr>
          <w:rFonts w:ascii="Times New Roman" w:hAnsi="Times New Roman"/>
          <w:sz w:val="24"/>
          <w:szCs w:val="24"/>
        </w:rPr>
        <w:t>Paradigma cualitativo</w:t>
      </w:r>
    </w:p>
    <w:p w:rsidR="00D60DB4" w:rsidRPr="00CF0AE9" w:rsidRDefault="00D60DB4" w:rsidP="00D60DB4">
      <w:pPr>
        <w:spacing w:after="0" w:line="360" w:lineRule="auto"/>
        <w:jc w:val="both"/>
        <w:rPr>
          <w:rFonts w:ascii="Times New Roman" w:hAnsi="Times New Roman"/>
          <w:sz w:val="24"/>
          <w:szCs w:val="24"/>
        </w:rPr>
      </w:pPr>
    </w:p>
    <w:p w:rsidR="00D60DB4" w:rsidRPr="00CF0AE9" w:rsidRDefault="00D60DB4" w:rsidP="00D60DB4">
      <w:pPr>
        <w:spacing w:after="0" w:line="360" w:lineRule="auto"/>
        <w:jc w:val="both"/>
        <w:rPr>
          <w:rFonts w:ascii="Times New Roman" w:hAnsi="Times New Roman"/>
          <w:sz w:val="24"/>
          <w:szCs w:val="24"/>
        </w:rPr>
      </w:pPr>
      <w:r w:rsidRPr="00CF0AE9">
        <w:rPr>
          <w:rFonts w:ascii="Times New Roman" w:hAnsi="Times New Roman"/>
          <w:sz w:val="24"/>
          <w:szCs w:val="24"/>
        </w:rPr>
        <w:t>De la práctica docente y del modelo educativo de la institución se encontró que es posible agrupar su  quehacer en cinco grandes áreas de desarrollo.</w:t>
      </w:r>
    </w:p>
    <w:p w:rsidR="00D60DB4" w:rsidRPr="00CF0AE9" w:rsidRDefault="00D60DB4" w:rsidP="00D60DB4">
      <w:pPr>
        <w:spacing w:after="0" w:line="360" w:lineRule="auto"/>
        <w:jc w:val="both"/>
        <w:rPr>
          <w:rFonts w:ascii="Times New Roman" w:hAnsi="Times New Roman"/>
          <w:sz w:val="24"/>
          <w:szCs w:val="24"/>
        </w:rPr>
      </w:pPr>
    </w:p>
    <w:p w:rsidR="00D60DB4" w:rsidRPr="00CF0AE9" w:rsidRDefault="00D60DB4" w:rsidP="00D60DB4">
      <w:pPr>
        <w:spacing w:after="0" w:line="360" w:lineRule="auto"/>
        <w:jc w:val="both"/>
        <w:rPr>
          <w:rFonts w:ascii="Times New Roman" w:hAnsi="Times New Roman"/>
          <w:sz w:val="24"/>
          <w:szCs w:val="24"/>
        </w:rPr>
      </w:pPr>
      <w:r w:rsidRPr="00CF0AE9">
        <w:rPr>
          <w:rFonts w:ascii="Times New Roman" w:hAnsi="Times New Roman"/>
          <w:sz w:val="24"/>
          <w:szCs w:val="24"/>
        </w:rPr>
        <w:t xml:space="preserve">Primera: </w:t>
      </w:r>
      <w:r w:rsidRPr="00CF0AE9">
        <w:rPr>
          <w:rFonts w:ascii="Times New Roman" w:hAnsi="Times New Roman"/>
          <w:b/>
          <w:sz w:val="24"/>
          <w:szCs w:val="24"/>
        </w:rPr>
        <w:t>Educación basada en competencias</w:t>
      </w:r>
      <w:r w:rsidRPr="00CF0AE9">
        <w:rPr>
          <w:rFonts w:ascii="Times New Roman" w:hAnsi="Times New Roman"/>
          <w:sz w:val="24"/>
          <w:szCs w:val="24"/>
        </w:rPr>
        <w:t>. En el desarrollo de competencias es fundamental entender el aprendizaje como proceso de construcción personal de saberes, ya que el aprovechamiento de los contenidos será único en cada persona por la adecuación a conocimientos previos, experiencias e intereses concretos. La educación basada en competencias dota de herramientas (estrategias) a los alumnos para su desarrollo educativo a lo largo de su vida. La gestión del conocimiento, se convierte en herramienta estratégica fundamental, y el aprendizaje, como medio para generar conocimiento, no sólo es objetivo prioritario de la enseñanza, sino que se transforma en una necesidad permanente a lo largo de toda la vida. Es elemento imprescindible para tomar decisiones y hacer frente a los retos que imponen, entre otros, la globalización y la tecnología digital (Díaz Barriga).</w:t>
      </w:r>
    </w:p>
    <w:p w:rsidR="00D60DB4" w:rsidRPr="00CF0AE9" w:rsidRDefault="00D60DB4" w:rsidP="00D60DB4">
      <w:pPr>
        <w:spacing w:after="0" w:line="360" w:lineRule="auto"/>
        <w:jc w:val="both"/>
        <w:rPr>
          <w:rFonts w:ascii="Times New Roman" w:hAnsi="Times New Roman"/>
          <w:sz w:val="24"/>
          <w:szCs w:val="24"/>
        </w:rPr>
      </w:pPr>
    </w:p>
    <w:p w:rsidR="00D60DB4" w:rsidRPr="00CF0AE9" w:rsidRDefault="00D60DB4" w:rsidP="00D60DB4">
      <w:pPr>
        <w:spacing w:after="0" w:line="360" w:lineRule="auto"/>
        <w:jc w:val="both"/>
        <w:rPr>
          <w:rFonts w:ascii="Times New Roman" w:hAnsi="Times New Roman"/>
          <w:sz w:val="24"/>
          <w:szCs w:val="24"/>
        </w:rPr>
      </w:pPr>
      <w:r w:rsidRPr="00CF0AE9">
        <w:rPr>
          <w:rFonts w:ascii="Times New Roman" w:hAnsi="Times New Roman"/>
          <w:sz w:val="24"/>
          <w:szCs w:val="24"/>
        </w:rPr>
        <w:t xml:space="preserve">Segunda: </w:t>
      </w:r>
      <w:r w:rsidRPr="00CF0AE9">
        <w:rPr>
          <w:rFonts w:ascii="Times New Roman" w:hAnsi="Times New Roman"/>
          <w:b/>
          <w:sz w:val="24"/>
          <w:szCs w:val="24"/>
        </w:rPr>
        <w:t>Desempeño Docente</w:t>
      </w:r>
      <w:r w:rsidRPr="00CF0AE9">
        <w:rPr>
          <w:rFonts w:ascii="Times New Roman" w:hAnsi="Times New Roman"/>
          <w:sz w:val="24"/>
          <w:szCs w:val="24"/>
        </w:rPr>
        <w:t xml:space="preserve"> : El desempeño docente es algo más que presentarse ante un grupo de personas, modular la voz, poner gesto sapiente y hablar , hablar y hablar de lo mucho que se sabe. El desempeño docente implica las labores que cotidianamente tiene que cumplir el docente en el aula de clases con sus alumnos para evitar la improvisación  durante su gestión en el aula, refleja logros alcanzados por el alumno, habilidades docentes implica cultura general, conocimientos pedagógicos, conocimientos sobre didáctica y técnicas y procedimientos de enseñanza y evaluación, resolución de situaciones y problemas escolares.</w:t>
      </w:r>
    </w:p>
    <w:p w:rsidR="00D60DB4" w:rsidRPr="00CF0AE9" w:rsidRDefault="00D60DB4" w:rsidP="00D60DB4">
      <w:pPr>
        <w:spacing w:after="0" w:line="360" w:lineRule="auto"/>
        <w:jc w:val="both"/>
        <w:rPr>
          <w:rFonts w:ascii="Times New Roman" w:hAnsi="Times New Roman"/>
          <w:sz w:val="24"/>
          <w:szCs w:val="24"/>
        </w:rPr>
      </w:pPr>
      <w:r w:rsidRPr="00CF0AE9">
        <w:rPr>
          <w:rFonts w:ascii="Times New Roman" w:hAnsi="Times New Roman"/>
          <w:sz w:val="24"/>
          <w:szCs w:val="24"/>
        </w:rPr>
        <w:t xml:space="preserve">Tercera: </w:t>
      </w:r>
      <w:r w:rsidRPr="00CF0AE9">
        <w:rPr>
          <w:rFonts w:ascii="Times New Roman" w:hAnsi="Times New Roman"/>
          <w:b/>
          <w:sz w:val="24"/>
          <w:szCs w:val="24"/>
        </w:rPr>
        <w:t>Planeación didáctica</w:t>
      </w:r>
      <w:r w:rsidRPr="00CF0AE9">
        <w:rPr>
          <w:rFonts w:ascii="Times New Roman" w:hAnsi="Times New Roman"/>
          <w:sz w:val="24"/>
          <w:szCs w:val="24"/>
        </w:rPr>
        <w:t xml:space="preserve">: La planeación es una actividad  fundamental en la tarea educativa, permite al docente establecer una serie de estrategias de aprendizaje que pueden orientar el trabajo de sus alumnos. En las tendencias actuales de la enseñanza, los enfoques y modelos diversifican y posibilitan una mayor planeación en las estructuras didácticas de una asignatura. Hoy la promoción de </w:t>
      </w:r>
      <w:r w:rsidRPr="00CF0AE9">
        <w:rPr>
          <w:rFonts w:ascii="Times New Roman" w:hAnsi="Times New Roman"/>
          <w:sz w:val="24"/>
          <w:szCs w:val="24"/>
        </w:rPr>
        <w:lastRenderedPageBreak/>
        <w:t xml:space="preserve">conocimientos, los recursos  o medios didácticos abren  un mundo de posibilidades para  organizar ambientes de </w:t>
      </w:r>
      <w:proofErr w:type="gramStart"/>
      <w:r w:rsidRPr="00CF0AE9">
        <w:rPr>
          <w:rFonts w:ascii="Times New Roman" w:hAnsi="Times New Roman"/>
          <w:sz w:val="24"/>
          <w:szCs w:val="24"/>
        </w:rPr>
        <w:t>aprendizaje flexibles y eficaces</w:t>
      </w:r>
      <w:proofErr w:type="gramEnd"/>
      <w:r w:rsidRPr="00CF0AE9">
        <w:rPr>
          <w:rFonts w:ascii="Times New Roman" w:hAnsi="Times New Roman"/>
          <w:sz w:val="24"/>
          <w:szCs w:val="24"/>
        </w:rPr>
        <w:t>. Ahora bien, para planear un curso se tienen que tomar en cuenta aspectos como: características de los estudiantes, contenidos de aprendizaje, conocimientos previos, recursos y medios didácticos, los objetivos educativos, metodología de trabajo, tiempos, el orden y temporalización de las actividades de aprendizaje, sistemas para controlar las acciones pedagógicas. En la planeación didáctica el profesor refleja su creatividad al  momento de seleccionar y organizar las actividades de aprendizaje con enfoques que permitan al estudiante desarrollar competencias  y actitudes críticas sobre lo que aprende.</w:t>
      </w:r>
    </w:p>
    <w:p w:rsidR="00D60DB4" w:rsidRPr="00CF0AE9" w:rsidRDefault="00D60DB4" w:rsidP="00D60DB4">
      <w:pPr>
        <w:spacing w:after="0" w:line="360" w:lineRule="auto"/>
        <w:jc w:val="both"/>
        <w:rPr>
          <w:rFonts w:ascii="Times New Roman" w:hAnsi="Times New Roman"/>
          <w:sz w:val="24"/>
          <w:szCs w:val="24"/>
        </w:rPr>
      </w:pPr>
    </w:p>
    <w:p w:rsidR="00D60DB4" w:rsidRPr="00CF0AE9" w:rsidRDefault="00D60DB4" w:rsidP="00D60DB4">
      <w:pPr>
        <w:spacing w:after="0" w:line="360" w:lineRule="auto"/>
        <w:jc w:val="both"/>
        <w:rPr>
          <w:rFonts w:ascii="Times New Roman" w:hAnsi="Times New Roman"/>
          <w:sz w:val="24"/>
          <w:szCs w:val="24"/>
        </w:rPr>
      </w:pPr>
      <w:r w:rsidRPr="00CF0AE9">
        <w:rPr>
          <w:rFonts w:ascii="Times New Roman" w:hAnsi="Times New Roman"/>
          <w:sz w:val="24"/>
          <w:szCs w:val="24"/>
        </w:rPr>
        <w:t xml:space="preserve">Cuarta: </w:t>
      </w:r>
      <w:r w:rsidRPr="00CF0AE9">
        <w:rPr>
          <w:rFonts w:ascii="Times New Roman" w:hAnsi="Times New Roman"/>
          <w:b/>
          <w:sz w:val="24"/>
          <w:szCs w:val="24"/>
        </w:rPr>
        <w:t>Conocimiento de la institución</w:t>
      </w:r>
      <w:r w:rsidRPr="00CF0AE9">
        <w:rPr>
          <w:rFonts w:ascii="Times New Roman" w:hAnsi="Times New Roman"/>
          <w:sz w:val="24"/>
          <w:szCs w:val="24"/>
        </w:rPr>
        <w:t>: El conocer la misión, visión, objetivos, políticas de la institución en que se trabaja es elemental,  en virtud de que son herramientas fundamentales de la Universidad las cuales brindan identidad y rumbo. Si como docentes no sabemos cuál es su misión  no sabemos cuál es su razón de ser, el motivo por el cual existe no se comparte el compromiso.  Así como el grado al que la organización alinea su estructura interna, políticas y procedimientos a su misión.</w:t>
      </w:r>
    </w:p>
    <w:p w:rsidR="00D60DB4" w:rsidRPr="00CF0AE9" w:rsidRDefault="00D60DB4" w:rsidP="00D60DB4">
      <w:pPr>
        <w:spacing w:after="0" w:line="360" w:lineRule="auto"/>
        <w:jc w:val="both"/>
        <w:rPr>
          <w:rFonts w:ascii="Times New Roman" w:hAnsi="Times New Roman"/>
          <w:sz w:val="24"/>
          <w:szCs w:val="24"/>
        </w:rPr>
      </w:pPr>
    </w:p>
    <w:p w:rsidR="00D60DB4" w:rsidRPr="00CF0AE9" w:rsidRDefault="00D60DB4" w:rsidP="00D60DB4">
      <w:pPr>
        <w:spacing w:after="0" w:line="360" w:lineRule="auto"/>
        <w:jc w:val="both"/>
        <w:rPr>
          <w:rFonts w:ascii="Times New Roman" w:hAnsi="Times New Roman"/>
          <w:sz w:val="24"/>
          <w:szCs w:val="24"/>
        </w:rPr>
      </w:pPr>
      <w:r w:rsidRPr="00CF0AE9">
        <w:rPr>
          <w:rFonts w:ascii="Times New Roman" w:hAnsi="Times New Roman"/>
          <w:sz w:val="24"/>
          <w:szCs w:val="24"/>
        </w:rPr>
        <w:t xml:space="preserve">Quinta: </w:t>
      </w:r>
      <w:r w:rsidRPr="00CF0AE9">
        <w:rPr>
          <w:rFonts w:ascii="Times New Roman" w:hAnsi="Times New Roman"/>
          <w:b/>
          <w:sz w:val="24"/>
          <w:szCs w:val="24"/>
        </w:rPr>
        <w:t>Modelo Educativo</w:t>
      </w:r>
      <w:r w:rsidRPr="00CF0AE9">
        <w:rPr>
          <w:rFonts w:ascii="Times New Roman" w:hAnsi="Times New Roman"/>
          <w:sz w:val="24"/>
          <w:szCs w:val="24"/>
        </w:rPr>
        <w:t>: El conocimiento de los modelos educativos permite a los docentes tener un panorama de cómo se elaboran los programas, de cómo operan y cuáles son los elementos que desempeñan un papel determinante en un programa o en una planeación didáctica. Y este conocimiento permite desarrollar planeaciones didácticas eficientes y obtener resultados mejores en el aula.</w:t>
      </w:r>
    </w:p>
    <w:p w:rsidR="00D60DB4" w:rsidRPr="00CF0AE9" w:rsidRDefault="00D60DB4" w:rsidP="00D60DB4">
      <w:pPr>
        <w:spacing w:after="0" w:line="360" w:lineRule="auto"/>
        <w:jc w:val="both"/>
        <w:rPr>
          <w:rFonts w:ascii="Times New Roman" w:hAnsi="Times New Roman"/>
          <w:sz w:val="24"/>
          <w:szCs w:val="24"/>
        </w:rPr>
      </w:pPr>
    </w:p>
    <w:p w:rsidR="00D60DB4" w:rsidRPr="00CF0AE9" w:rsidRDefault="00D60DB4" w:rsidP="00D60DB4">
      <w:pPr>
        <w:spacing w:after="0" w:line="360" w:lineRule="auto"/>
        <w:jc w:val="both"/>
        <w:rPr>
          <w:rFonts w:ascii="Times New Roman" w:hAnsi="Times New Roman"/>
          <w:sz w:val="24"/>
          <w:szCs w:val="24"/>
        </w:rPr>
      </w:pPr>
    </w:p>
    <w:p w:rsidR="00D60DB4" w:rsidRPr="00CF0AE9" w:rsidRDefault="00D60DB4" w:rsidP="00D60DB4">
      <w:pPr>
        <w:spacing w:after="0" w:line="360" w:lineRule="auto"/>
        <w:jc w:val="both"/>
        <w:rPr>
          <w:rFonts w:ascii="Times New Roman" w:hAnsi="Times New Roman"/>
          <w:sz w:val="24"/>
          <w:szCs w:val="24"/>
        </w:rPr>
      </w:pPr>
    </w:p>
    <w:p w:rsidR="00E1625E" w:rsidRPr="00CF0AE9" w:rsidRDefault="00E1625E" w:rsidP="00D60DB4">
      <w:pPr>
        <w:spacing w:after="0" w:line="360" w:lineRule="auto"/>
        <w:jc w:val="both"/>
        <w:rPr>
          <w:rFonts w:ascii="Times New Roman" w:hAnsi="Times New Roman"/>
          <w:sz w:val="24"/>
          <w:szCs w:val="24"/>
        </w:rPr>
      </w:pPr>
    </w:p>
    <w:p w:rsidR="00E1625E" w:rsidRPr="00CF0AE9" w:rsidRDefault="00E1625E" w:rsidP="00D60DB4">
      <w:pPr>
        <w:spacing w:after="0" w:line="360" w:lineRule="auto"/>
        <w:jc w:val="both"/>
        <w:rPr>
          <w:rFonts w:ascii="Times New Roman" w:hAnsi="Times New Roman"/>
          <w:sz w:val="24"/>
          <w:szCs w:val="24"/>
        </w:rPr>
      </w:pPr>
    </w:p>
    <w:p w:rsidR="00D60DB4" w:rsidRPr="00CF0AE9" w:rsidRDefault="00D60DB4" w:rsidP="00D60DB4">
      <w:pPr>
        <w:spacing w:after="0" w:line="360" w:lineRule="auto"/>
        <w:jc w:val="both"/>
        <w:rPr>
          <w:rFonts w:ascii="Times New Roman" w:hAnsi="Times New Roman"/>
          <w:sz w:val="24"/>
          <w:szCs w:val="24"/>
        </w:rPr>
      </w:pPr>
      <w:r w:rsidRPr="00CF0AE9">
        <w:rPr>
          <w:rFonts w:ascii="Times New Roman" w:hAnsi="Times New Roman"/>
          <w:sz w:val="24"/>
          <w:szCs w:val="24"/>
        </w:rPr>
        <w:t>Paradigma cuantitativo</w:t>
      </w:r>
    </w:p>
    <w:p w:rsidR="00D60DB4" w:rsidRPr="00CF0AE9" w:rsidRDefault="00D60DB4" w:rsidP="00D60DB4">
      <w:pPr>
        <w:spacing w:after="0" w:line="360" w:lineRule="auto"/>
        <w:jc w:val="both"/>
        <w:rPr>
          <w:rFonts w:ascii="Times New Roman" w:hAnsi="Times New Roman"/>
          <w:sz w:val="24"/>
          <w:szCs w:val="24"/>
        </w:rPr>
      </w:pPr>
    </w:p>
    <w:p w:rsidR="00D60DB4" w:rsidRPr="00CF0AE9" w:rsidRDefault="00D60DB4" w:rsidP="00D60DB4">
      <w:pPr>
        <w:spacing w:after="0" w:line="360" w:lineRule="auto"/>
        <w:jc w:val="both"/>
        <w:rPr>
          <w:rFonts w:ascii="Times New Roman" w:hAnsi="Times New Roman"/>
          <w:sz w:val="24"/>
          <w:szCs w:val="24"/>
        </w:rPr>
      </w:pPr>
      <w:r w:rsidRPr="00CF0AE9">
        <w:rPr>
          <w:rFonts w:ascii="Times New Roman" w:hAnsi="Times New Roman"/>
          <w:sz w:val="24"/>
          <w:szCs w:val="24"/>
        </w:rPr>
        <w:t xml:space="preserve">Las respuestas entregadas al "Cuestionario Necesidades de Capacitación" fueron traspasadas a una Planilla Excel y posteriormente analizadas utilizando software computacional de estadística que nos permitió evidenciar la captura y a su vez  entregó la información estadística correspondiente a las áreas de desarrollo  (total 35) que conforman cada Dominio (total cinco), según se observa en la tabla que a </w:t>
      </w:r>
      <w:r w:rsidRPr="00CF0AE9">
        <w:rPr>
          <w:rFonts w:ascii="Times New Roman" w:hAnsi="Times New Roman"/>
          <w:sz w:val="24"/>
          <w:szCs w:val="24"/>
        </w:rPr>
        <w:lastRenderedPageBreak/>
        <w:t>continuación se describen. Con los datos de promedio que muestra las que se construyeron los gráficos: que corresponde a "Promedio obtenido por los profesores  que conforman cada Dominio"</w:t>
      </w:r>
    </w:p>
    <w:p w:rsidR="00D60DB4" w:rsidRPr="00CF0AE9" w:rsidRDefault="00D60DB4" w:rsidP="00D60DB4">
      <w:pPr>
        <w:spacing w:after="0" w:line="360" w:lineRule="auto"/>
        <w:jc w:val="both"/>
        <w:rPr>
          <w:rFonts w:ascii="Times New Roman" w:hAnsi="Times New Roman"/>
          <w:sz w:val="24"/>
          <w:szCs w:val="24"/>
        </w:rPr>
      </w:pPr>
    </w:p>
    <w:p w:rsidR="00D60DB4" w:rsidRPr="00CF0AE9" w:rsidRDefault="00D60DB4" w:rsidP="00D60DB4">
      <w:pPr>
        <w:spacing w:after="0" w:line="360" w:lineRule="auto"/>
        <w:jc w:val="both"/>
        <w:rPr>
          <w:rFonts w:ascii="Times New Roman" w:hAnsi="Times New Roman"/>
          <w:sz w:val="24"/>
          <w:szCs w:val="24"/>
        </w:rPr>
      </w:pPr>
      <w:r w:rsidRPr="00CF0AE9">
        <w:rPr>
          <w:rFonts w:ascii="Times New Roman" w:hAnsi="Times New Roman"/>
          <w:sz w:val="24"/>
          <w:szCs w:val="24"/>
        </w:rPr>
        <w:t>Nota:</w:t>
      </w:r>
    </w:p>
    <w:p w:rsidR="00D60DB4" w:rsidRPr="00CF0AE9" w:rsidRDefault="00D60DB4" w:rsidP="00D60DB4">
      <w:pPr>
        <w:spacing w:after="0" w:line="360" w:lineRule="auto"/>
        <w:jc w:val="both"/>
        <w:rPr>
          <w:rFonts w:ascii="Times New Roman" w:hAnsi="Times New Roman"/>
          <w:sz w:val="24"/>
          <w:szCs w:val="24"/>
        </w:rPr>
      </w:pPr>
      <w:r w:rsidRPr="00CF0AE9">
        <w:rPr>
          <w:rFonts w:ascii="Times New Roman" w:hAnsi="Times New Roman"/>
          <w:sz w:val="24"/>
          <w:szCs w:val="24"/>
        </w:rPr>
        <w:t>(1)</w:t>
      </w:r>
      <w:r w:rsidRPr="00CF0AE9">
        <w:rPr>
          <w:rFonts w:ascii="Times New Roman" w:hAnsi="Times New Roman"/>
          <w:sz w:val="24"/>
          <w:szCs w:val="24"/>
        </w:rPr>
        <w:tab/>
        <w:t>Se manejó una escala Likert, donde el resultado más alto es 5</w:t>
      </w:r>
    </w:p>
    <w:p w:rsidR="00D60DB4" w:rsidRPr="00D60DB4" w:rsidRDefault="00D60DB4" w:rsidP="00D60DB4">
      <w:pPr>
        <w:spacing w:after="0" w:line="360" w:lineRule="auto"/>
        <w:jc w:val="both"/>
        <w:rPr>
          <w:rFonts w:cs="Calibri"/>
          <w:sz w:val="24"/>
          <w:szCs w:val="24"/>
        </w:rPr>
      </w:pPr>
      <w:r w:rsidRPr="00CF0AE9">
        <w:rPr>
          <w:rFonts w:ascii="Times New Roman" w:hAnsi="Times New Roman"/>
          <w:sz w:val="24"/>
          <w:szCs w:val="24"/>
        </w:rPr>
        <w:t>(2)</w:t>
      </w:r>
      <w:r w:rsidRPr="00CF0AE9">
        <w:rPr>
          <w:rFonts w:ascii="Times New Roman" w:hAnsi="Times New Roman"/>
          <w:sz w:val="24"/>
          <w:szCs w:val="24"/>
        </w:rPr>
        <w:tab/>
        <w:t>Para efectos prácticos se analizarán los resultados obtenidos al pie de cada tabla</w:t>
      </w:r>
    </w:p>
    <w:p w:rsidR="00D60DB4" w:rsidRPr="00D60DB4" w:rsidRDefault="00D60DB4" w:rsidP="00D60DB4">
      <w:pPr>
        <w:spacing w:after="0" w:line="360" w:lineRule="auto"/>
        <w:jc w:val="both"/>
        <w:rPr>
          <w:rFonts w:cs="Calibri"/>
          <w:sz w:val="24"/>
          <w:szCs w:val="24"/>
        </w:rPr>
      </w:pPr>
    </w:p>
    <w:p w:rsidR="00D60DB4" w:rsidRPr="00D60DB4" w:rsidRDefault="00E1625E" w:rsidP="00D60DB4">
      <w:pPr>
        <w:spacing w:after="0" w:line="360" w:lineRule="auto"/>
        <w:jc w:val="both"/>
        <w:rPr>
          <w:rFonts w:cs="Calibri"/>
          <w:sz w:val="24"/>
          <w:szCs w:val="24"/>
        </w:rPr>
      </w:pPr>
      <w:r w:rsidRPr="00E1625E">
        <w:rPr>
          <w:rFonts w:cs="Calibri"/>
          <w:noProof/>
          <w:sz w:val="24"/>
          <w:szCs w:val="24"/>
          <w:lang w:val="es-ES" w:eastAsia="es-ES"/>
        </w:rPr>
        <w:pict>
          <v:shape id="Imagen 823" o:spid="_x0000_i1029" type="#_x0000_t75" style="width:461.25pt;height:237pt;visibility:visible">
            <v:imagedata r:id="rId11" o:title=""/>
          </v:shape>
        </w:pict>
      </w:r>
    </w:p>
    <w:p w:rsidR="00D60DB4" w:rsidRPr="00D60DB4" w:rsidRDefault="00D60DB4" w:rsidP="00D60DB4">
      <w:pPr>
        <w:spacing w:after="0" w:line="360" w:lineRule="auto"/>
        <w:jc w:val="both"/>
        <w:rPr>
          <w:rFonts w:cs="Calibri"/>
          <w:sz w:val="24"/>
          <w:szCs w:val="24"/>
        </w:rPr>
      </w:pPr>
    </w:p>
    <w:p w:rsidR="00D60DB4" w:rsidRPr="00CF0AE9" w:rsidRDefault="00D60DB4" w:rsidP="00D60DB4">
      <w:pPr>
        <w:spacing w:after="0" w:line="360" w:lineRule="auto"/>
        <w:jc w:val="both"/>
        <w:rPr>
          <w:rFonts w:ascii="Times New Roman" w:hAnsi="Times New Roman"/>
          <w:sz w:val="24"/>
          <w:szCs w:val="24"/>
        </w:rPr>
      </w:pPr>
      <w:r w:rsidRPr="00CF0AE9">
        <w:rPr>
          <w:rFonts w:ascii="Times New Roman" w:hAnsi="Times New Roman"/>
          <w:sz w:val="24"/>
          <w:szCs w:val="24"/>
        </w:rPr>
        <w:t>Como se observa en la Tabla No.1  Educación Basada en Competencias  un 79 % de los docentes aplica la educación basada en competencias  esencialmente es su intención en los rubros de vinculación de nuevos conocimientos que obtuvo una media de 4.50 la más alta del área de dominio  en contraste con la más baja Derivación de competencias  con una media del 2.44. El fomento del autoaprendizaje base fundamental de este modelo educativo obtuvo una media de 3.38.</w:t>
      </w:r>
    </w:p>
    <w:p w:rsidR="00D60DB4" w:rsidRPr="00D60DB4" w:rsidRDefault="00D60DB4" w:rsidP="00D60DB4">
      <w:pPr>
        <w:spacing w:after="0" w:line="360" w:lineRule="auto"/>
        <w:jc w:val="both"/>
        <w:rPr>
          <w:rFonts w:cs="Calibri"/>
          <w:sz w:val="24"/>
          <w:szCs w:val="24"/>
        </w:rPr>
      </w:pPr>
    </w:p>
    <w:p w:rsidR="00D60DB4" w:rsidRPr="00D60DB4" w:rsidRDefault="00D60DB4" w:rsidP="00D60DB4">
      <w:pPr>
        <w:spacing w:after="0" w:line="360" w:lineRule="auto"/>
        <w:jc w:val="both"/>
        <w:rPr>
          <w:rFonts w:cs="Calibri"/>
          <w:sz w:val="24"/>
          <w:szCs w:val="24"/>
        </w:rPr>
      </w:pPr>
    </w:p>
    <w:p w:rsidR="00D60DB4" w:rsidRPr="00D60DB4" w:rsidRDefault="00E1625E" w:rsidP="00D60DB4">
      <w:pPr>
        <w:spacing w:after="0" w:line="360" w:lineRule="auto"/>
        <w:jc w:val="both"/>
        <w:rPr>
          <w:rFonts w:cs="Calibri"/>
          <w:sz w:val="24"/>
          <w:szCs w:val="24"/>
        </w:rPr>
      </w:pPr>
      <w:r w:rsidRPr="00E1625E">
        <w:rPr>
          <w:rFonts w:cs="Calibri"/>
          <w:noProof/>
          <w:sz w:val="24"/>
          <w:szCs w:val="24"/>
          <w:lang w:val="es-ES" w:eastAsia="es-ES"/>
        </w:rPr>
        <w:lastRenderedPageBreak/>
        <w:pict>
          <v:shape id="Imagen 826" o:spid="_x0000_i1030" type="#_x0000_t75" style="width:477.75pt;height:273pt;visibility:visible">
            <v:imagedata r:id="rId12" o:title=""/>
          </v:shape>
        </w:pict>
      </w:r>
    </w:p>
    <w:p w:rsidR="00D60DB4" w:rsidRPr="00D60DB4" w:rsidRDefault="00D60DB4" w:rsidP="00D60DB4">
      <w:pPr>
        <w:spacing w:after="0" w:line="360" w:lineRule="auto"/>
        <w:jc w:val="both"/>
        <w:rPr>
          <w:rFonts w:cs="Calibri"/>
          <w:sz w:val="24"/>
          <w:szCs w:val="24"/>
        </w:rPr>
      </w:pPr>
    </w:p>
    <w:p w:rsidR="00D60DB4" w:rsidRPr="00CF0AE9" w:rsidRDefault="00D60DB4" w:rsidP="00D60DB4">
      <w:pPr>
        <w:spacing w:after="0" w:line="360" w:lineRule="auto"/>
        <w:jc w:val="both"/>
        <w:rPr>
          <w:rFonts w:ascii="Times New Roman" w:hAnsi="Times New Roman"/>
          <w:sz w:val="24"/>
          <w:szCs w:val="24"/>
        </w:rPr>
      </w:pPr>
      <w:r w:rsidRPr="00CF0AE9">
        <w:rPr>
          <w:rFonts w:ascii="Times New Roman" w:hAnsi="Times New Roman"/>
          <w:sz w:val="24"/>
          <w:szCs w:val="24"/>
        </w:rPr>
        <w:t>Como se observa en la Tabla No. 2  Desempeño Docente y de acuerdo a lo que se evidencia  un 82 % de los docentes realizan  prácticas de desempeño docente  muy frecuente y sumamente frecuente y 14 %  lo aplica frecuentemente y un 4 % nunca lo aplica. La variable 21 Disposición para dar asesorías resultó la más alta del área de dominio con una media de 4.72, así como la variable No. 18 Retroalimentación al estudiante con una media de 4.50. Por otra parte variables que obtuvieron las medias más bajas son  la variable 26 Evaluación del trabajo en equipo  con una media de 3.00 la cual  denota que no se aplica coevaluación ni autoevaluación, en los equipos que se conforman. La variable No.22 Tacto y empatía con una media de 3.44 y la variable No. 19 Conozco a mis alumnos con una media de 3.83, ambas variables denotan la falta de interés por el alumno en su parte humana, dato contrastante con las medias obtenidas en las Variables 11 Desarrollo del ser, 16 Desarrollo de la responsabilidad,  del área de dominio Educación basada en competencias  las cuales obtuvieron una media de 3.94. El resultado obtenido en esta área de dominio es bajo a pesar del 82 % de aplicación muy frecuente si partimos del hecho que del Desempeño docente es el reflejo de nuestro quehacer diario en las aulas.</w:t>
      </w:r>
    </w:p>
    <w:p w:rsidR="00D60DB4" w:rsidRPr="00D60DB4" w:rsidRDefault="00D60DB4" w:rsidP="00D60DB4">
      <w:pPr>
        <w:spacing w:after="0" w:line="360" w:lineRule="auto"/>
        <w:jc w:val="both"/>
        <w:rPr>
          <w:rFonts w:cs="Calibri"/>
          <w:sz w:val="24"/>
          <w:szCs w:val="24"/>
        </w:rPr>
      </w:pPr>
    </w:p>
    <w:p w:rsidR="00D60DB4" w:rsidRPr="00D60DB4" w:rsidRDefault="00D60DB4" w:rsidP="00D60DB4">
      <w:pPr>
        <w:spacing w:after="0" w:line="360" w:lineRule="auto"/>
        <w:jc w:val="both"/>
        <w:rPr>
          <w:rFonts w:cs="Calibri"/>
          <w:sz w:val="24"/>
          <w:szCs w:val="24"/>
        </w:rPr>
      </w:pPr>
    </w:p>
    <w:p w:rsidR="00D60DB4" w:rsidRPr="00D60DB4" w:rsidRDefault="00E1625E" w:rsidP="00CF0AE9">
      <w:pPr>
        <w:spacing w:after="0" w:line="360" w:lineRule="auto"/>
        <w:jc w:val="center"/>
        <w:rPr>
          <w:rFonts w:cs="Calibri"/>
          <w:sz w:val="24"/>
          <w:szCs w:val="24"/>
        </w:rPr>
      </w:pPr>
      <w:r w:rsidRPr="00E1625E">
        <w:rPr>
          <w:rFonts w:cs="Calibri"/>
          <w:noProof/>
          <w:sz w:val="24"/>
          <w:szCs w:val="24"/>
          <w:lang w:val="es-ES" w:eastAsia="es-ES"/>
        </w:rPr>
        <w:lastRenderedPageBreak/>
        <w:pict>
          <v:shape id="Imagen 829" o:spid="_x0000_i1031" type="#_x0000_t75" style="width:419.25pt;height:229.5pt;visibility:visible">
            <v:imagedata r:id="rId13" o:title=""/>
          </v:shape>
        </w:pict>
      </w:r>
    </w:p>
    <w:p w:rsidR="00D60DB4" w:rsidRPr="00D60DB4" w:rsidRDefault="00D60DB4" w:rsidP="00D60DB4">
      <w:pPr>
        <w:spacing w:after="0" w:line="360" w:lineRule="auto"/>
        <w:jc w:val="both"/>
        <w:rPr>
          <w:rFonts w:cs="Calibri"/>
          <w:sz w:val="24"/>
          <w:szCs w:val="24"/>
        </w:rPr>
      </w:pPr>
    </w:p>
    <w:p w:rsidR="00D60DB4" w:rsidRPr="00CF0AE9" w:rsidRDefault="00D60DB4" w:rsidP="00D60DB4">
      <w:pPr>
        <w:spacing w:after="0" w:line="360" w:lineRule="auto"/>
        <w:jc w:val="both"/>
        <w:rPr>
          <w:rFonts w:ascii="Times New Roman" w:hAnsi="Times New Roman"/>
          <w:sz w:val="24"/>
          <w:szCs w:val="24"/>
        </w:rPr>
      </w:pPr>
      <w:r w:rsidRPr="00CF0AE9">
        <w:rPr>
          <w:rFonts w:ascii="Times New Roman" w:hAnsi="Times New Roman"/>
          <w:sz w:val="24"/>
          <w:szCs w:val="24"/>
        </w:rPr>
        <w:t>Como se observa en la Tabla No. 3 Planeación Didáctica Poder, y  de acuerdo a lo que se evidencia 80% de los docentes realizan muy y sumamente frecuente planeación didáctica y del restante 20 %  un 17 % es frecuente y un 3% no realizan planeación.</w:t>
      </w:r>
    </w:p>
    <w:p w:rsidR="00D60DB4" w:rsidRPr="00CF0AE9" w:rsidRDefault="00D60DB4" w:rsidP="00D60DB4">
      <w:pPr>
        <w:spacing w:after="0" w:line="360" w:lineRule="auto"/>
        <w:jc w:val="both"/>
        <w:rPr>
          <w:rFonts w:ascii="Times New Roman" w:hAnsi="Times New Roman"/>
          <w:sz w:val="24"/>
          <w:szCs w:val="24"/>
        </w:rPr>
      </w:pPr>
    </w:p>
    <w:p w:rsidR="00D60DB4" w:rsidRPr="00D60DB4" w:rsidRDefault="00D60DB4" w:rsidP="00D60DB4">
      <w:pPr>
        <w:spacing w:after="0" w:line="360" w:lineRule="auto"/>
        <w:jc w:val="both"/>
        <w:rPr>
          <w:rFonts w:cs="Calibri"/>
          <w:sz w:val="24"/>
          <w:szCs w:val="24"/>
        </w:rPr>
      </w:pPr>
      <w:r w:rsidRPr="00CF0AE9">
        <w:rPr>
          <w:rFonts w:ascii="Times New Roman" w:hAnsi="Times New Roman"/>
          <w:sz w:val="24"/>
          <w:szCs w:val="24"/>
        </w:rPr>
        <w:t>Es importante señalar que la variable 4 Notificación y captura de calificaciones obtuvo la media más baja con un 3.72 %, siguiéndole la variable 9 Organización de actividades grupales con una media de 3.83</w:t>
      </w:r>
    </w:p>
    <w:p w:rsidR="00D60DB4" w:rsidRPr="00D60DB4" w:rsidRDefault="00D60DB4" w:rsidP="00D60DB4">
      <w:pPr>
        <w:spacing w:after="0" w:line="360" w:lineRule="auto"/>
        <w:jc w:val="both"/>
        <w:rPr>
          <w:rFonts w:cs="Calibri"/>
          <w:sz w:val="24"/>
          <w:szCs w:val="24"/>
        </w:rPr>
      </w:pPr>
    </w:p>
    <w:p w:rsidR="00D60DB4" w:rsidRPr="00D60DB4" w:rsidRDefault="00D60DB4" w:rsidP="00D60DB4">
      <w:pPr>
        <w:spacing w:after="0" w:line="360" w:lineRule="auto"/>
        <w:jc w:val="both"/>
        <w:rPr>
          <w:rFonts w:cs="Calibri"/>
          <w:sz w:val="24"/>
          <w:szCs w:val="24"/>
        </w:rPr>
      </w:pPr>
    </w:p>
    <w:p w:rsidR="00D60DB4" w:rsidRPr="00D60DB4" w:rsidRDefault="00D60DB4" w:rsidP="00D60DB4">
      <w:pPr>
        <w:spacing w:after="0" w:line="360" w:lineRule="auto"/>
        <w:jc w:val="both"/>
        <w:rPr>
          <w:rFonts w:cs="Calibri"/>
          <w:sz w:val="24"/>
          <w:szCs w:val="24"/>
        </w:rPr>
      </w:pPr>
    </w:p>
    <w:p w:rsidR="00D60DB4" w:rsidRPr="00D60DB4" w:rsidRDefault="00D60DB4" w:rsidP="00D60DB4">
      <w:pPr>
        <w:spacing w:after="0" w:line="360" w:lineRule="auto"/>
        <w:jc w:val="both"/>
        <w:rPr>
          <w:rFonts w:cs="Calibri"/>
          <w:sz w:val="24"/>
          <w:szCs w:val="24"/>
        </w:rPr>
      </w:pPr>
    </w:p>
    <w:p w:rsidR="00D60DB4" w:rsidRPr="00D60DB4" w:rsidRDefault="00D60DB4" w:rsidP="00D60DB4">
      <w:pPr>
        <w:spacing w:after="0" w:line="360" w:lineRule="auto"/>
        <w:jc w:val="both"/>
        <w:rPr>
          <w:rFonts w:cs="Calibri"/>
          <w:sz w:val="24"/>
          <w:szCs w:val="24"/>
        </w:rPr>
      </w:pPr>
    </w:p>
    <w:p w:rsidR="00D60DB4" w:rsidRPr="00D60DB4" w:rsidRDefault="00E1625E" w:rsidP="00CF0AE9">
      <w:pPr>
        <w:spacing w:after="0" w:line="360" w:lineRule="auto"/>
        <w:jc w:val="center"/>
        <w:rPr>
          <w:rFonts w:cs="Calibri"/>
          <w:sz w:val="24"/>
          <w:szCs w:val="24"/>
        </w:rPr>
      </w:pPr>
      <w:r w:rsidRPr="00E1625E">
        <w:rPr>
          <w:rFonts w:cs="Calibri"/>
          <w:noProof/>
          <w:sz w:val="24"/>
          <w:szCs w:val="24"/>
          <w:lang w:val="es-ES" w:eastAsia="es-ES"/>
        </w:rPr>
        <w:lastRenderedPageBreak/>
        <w:pict>
          <v:shape id="Imagen 832" o:spid="_x0000_i1032" type="#_x0000_t75" style="width:417pt;height:221.25pt;visibility:visible">
            <v:imagedata r:id="rId14" o:title=""/>
          </v:shape>
        </w:pict>
      </w:r>
    </w:p>
    <w:p w:rsidR="00E1625E" w:rsidRPr="00CF0AE9" w:rsidRDefault="00D60DB4" w:rsidP="00D60DB4">
      <w:pPr>
        <w:spacing w:after="0" w:line="360" w:lineRule="auto"/>
        <w:jc w:val="both"/>
        <w:rPr>
          <w:rFonts w:ascii="Times New Roman" w:hAnsi="Times New Roman"/>
          <w:sz w:val="24"/>
          <w:szCs w:val="24"/>
        </w:rPr>
      </w:pPr>
      <w:r w:rsidRPr="00CF0AE9">
        <w:rPr>
          <w:rFonts w:ascii="Times New Roman" w:hAnsi="Times New Roman"/>
          <w:sz w:val="24"/>
          <w:szCs w:val="24"/>
        </w:rPr>
        <w:t>Como se observa en la Tabla No.4 Modelo Educativo sólo un 74 % de los docentes  conocen y realizan sus actividades en función al modelo educativo de la Universidad. Un 29 % identifica con</w:t>
      </w:r>
    </w:p>
    <w:p w:rsidR="00D60DB4" w:rsidRPr="00CF0AE9" w:rsidRDefault="00D60DB4" w:rsidP="00D60DB4">
      <w:pPr>
        <w:spacing w:after="0" w:line="360" w:lineRule="auto"/>
        <w:jc w:val="both"/>
        <w:rPr>
          <w:rFonts w:ascii="Times New Roman" w:hAnsi="Times New Roman"/>
          <w:sz w:val="24"/>
          <w:szCs w:val="24"/>
        </w:rPr>
      </w:pPr>
      <w:proofErr w:type="gramStart"/>
      <w:r w:rsidRPr="00CF0AE9">
        <w:rPr>
          <w:rFonts w:ascii="Times New Roman" w:hAnsi="Times New Roman"/>
          <w:sz w:val="24"/>
          <w:szCs w:val="24"/>
        </w:rPr>
        <w:t>poca</w:t>
      </w:r>
      <w:proofErr w:type="gramEnd"/>
      <w:r w:rsidRPr="00CF0AE9">
        <w:rPr>
          <w:rFonts w:ascii="Times New Roman" w:hAnsi="Times New Roman"/>
          <w:sz w:val="24"/>
          <w:szCs w:val="24"/>
        </w:rPr>
        <w:t xml:space="preserve"> frecuencia las competencias a desarrollar en los manuales de las materias. Y sólo un 82 % realizan las prácticas señaladas en los manuales de las materias.</w:t>
      </w:r>
    </w:p>
    <w:p w:rsidR="00D60DB4" w:rsidRPr="00D60DB4" w:rsidRDefault="00D60DB4" w:rsidP="00D60DB4">
      <w:pPr>
        <w:spacing w:after="0" w:line="360" w:lineRule="auto"/>
        <w:jc w:val="both"/>
        <w:rPr>
          <w:rFonts w:cs="Calibri"/>
          <w:sz w:val="24"/>
          <w:szCs w:val="24"/>
        </w:rPr>
      </w:pPr>
    </w:p>
    <w:p w:rsidR="00D60DB4" w:rsidRPr="00D60DB4" w:rsidRDefault="00E1625E" w:rsidP="00CF0AE9">
      <w:pPr>
        <w:spacing w:after="0" w:line="360" w:lineRule="auto"/>
        <w:jc w:val="center"/>
        <w:rPr>
          <w:rFonts w:cs="Calibri"/>
          <w:sz w:val="24"/>
          <w:szCs w:val="24"/>
        </w:rPr>
      </w:pPr>
      <w:r w:rsidRPr="00E1625E">
        <w:rPr>
          <w:rFonts w:cs="Calibri"/>
          <w:noProof/>
          <w:sz w:val="24"/>
          <w:szCs w:val="24"/>
          <w:lang w:val="es-ES" w:eastAsia="es-ES"/>
        </w:rPr>
        <w:pict>
          <v:shape id="Imagen 835" o:spid="_x0000_i1033" type="#_x0000_t75" style="width:443.25pt;height:212.25pt;visibility:visible">
            <v:imagedata r:id="rId15" o:title=""/>
          </v:shape>
        </w:pict>
      </w:r>
    </w:p>
    <w:p w:rsidR="00D60DB4" w:rsidRPr="00D60DB4" w:rsidRDefault="00D60DB4" w:rsidP="00D60DB4">
      <w:pPr>
        <w:spacing w:after="0" w:line="360" w:lineRule="auto"/>
        <w:jc w:val="both"/>
        <w:rPr>
          <w:rFonts w:cs="Calibri"/>
          <w:sz w:val="24"/>
          <w:szCs w:val="24"/>
        </w:rPr>
      </w:pPr>
    </w:p>
    <w:p w:rsidR="00D60DB4" w:rsidRPr="00CF0AE9" w:rsidRDefault="00D60DB4" w:rsidP="00D60DB4">
      <w:pPr>
        <w:spacing w:after="0" w:line="360" w:lineRule="auto"/>
        <w:jc w:val="both"/>
        <w:rPr>
          <w:rFonts w:ascii="Times New Roman" w:hAnsi="Times New Roman"/>
          <w:sz w:val="24"/>
          <w:szCs w:val="24"/>
        </w:rPr>
      </w:pPr>
      <w:r w:rsidRPr="00CF0AE9">
        <w:rPr>
          <w:rFonts w:ascii="Times New Roman" w:hAnsi="Times New Roman"/>
          <w:sz w:val="24"/>
          <w:szCs w:val="24"/>
        </w:rPr>
        <w:t xml:space="preserve">Como se puede observar en la Tabla No. 5  Conocimiento de la Institución, un 25 % de los docentes no conocen la Universidad. De acuerdo a los resultados obtenidos en las variable 3 Campo de aplicación de la carrera y la variable 28 Perfil del egresado obtuvieron una media de 3.72  lo que nos dice que un 18 % </w:t>
      </w:r>
      <w:r w:rsidRPr="00CF0AE9">
        <w:rPr>
          <w:rFonts w:ascii="Times New Roman" w:hAnsi="Times New Roman"/>
          <w:sz w:val="24"/>
          <w:szCs w:val="24"/>
        </w:rPr>
        <w:lastRenderedPageBreak/>
        <w:t>de los docentes no conoce el perfil del egresado y un 3 de cada 10  no conoce todos los</w:t>
      </w:r>
      <w:r w:rsidR="00E1625E" w:rsidRPr="00CF0AE9">
        <w:rPr>
          <w:rFonts w:ascii="Times New Roman" w:hAnsi="Times New Roman"/>
          <w:sz w:val="24"/>
          <w:szCs w:val="24"/>
        </w:rPr>
        <w:t xml:space="preserve"> </w:t>
      </w:r>
      <w:r w:rsidRPr="00CF0AE9">
        <w:rPr>
          <w:rFonts w:ascii="Times New Roman" w:hAnsi="Times New Roman"/>
          <w:sz w:val="24"/>
          <w:szCs w:val="24"/>
        </w:rPr>
        <w:t>campos de aplicación de la carrera por lo tanto no hay una retroalimentación adecuada al alumno sobre el campo de aplicación de los conocimientos que están adquiriendo.</w:t>
      </w:r>
    </w:p>
    <w:p w:rsidR="00D60DB4" w:rsidRPr="00CF0AE9" w:rsidRDefault="00D60DB4" w:rsidP="00D60DB4">
      <w:pPr>
        <w:spacing w:after="0" w:line="360" w:lineRule="auto"/>
        <w:jc w:val="both"/>
        <w:rPr>
          <w:rFonts w:ascii="Times New Roman" w:hAnsi="Times New Roman"/>
          <w:sz w:val="24"/>
          <w:szCs w:val="24"/>
        </w:rPr>
      </w:pPr>
    </w:p>
    <w:p w:rsidR="00D60DB4" w:rsidRPr="00D60DB4" w:rsidRDefault="00D60DB4" w:rsidP="00D60DB4">
      <w:pPr>
        <w:spacing w:after="0" w:line="360" w:lineRule="auto"/>
        <w:jc w:val="both"/>
        <w:rPr>
          <w:rFonts w:cs="Calibri"/>
          <w:sz w:val="24"/>
          <w:szCs w:val="24"/>
        </w:rPr>
      </w:pPr>
      <w:r w:rsidRPr="00CF0AE9">
        <w:rPr>
          <w:rFonts w:ascii="Times New Roman" w:hAnsi="Times New Roman"/>
          <w:sz w:val="24"/>
          <w:szCs w:val="24"/>
        </w:rPr>
        <w:t>El tiempo promedio ocupado en revisión de evidencias es de 3 días. Y el tiempo promedio en que se entregan al alumno las evidencias revisadas es de 4 días.</w:t>
      </w:r>
    </w:p>
    <w:p w:rsidR="00D60DB4" w:rsidRPr="00D60DB4" w:rsidRDefault="00D60DB4" w:rsidP="00D60DB4">
      <w:pPr>
        <w:spacing w:after="0" w:line="360" w:lineRule="auto"/>
        <w:jc w:val="both"/>
        <w:rPr>
          <w:rFonts w:cs="Calibri"/>
          <w:sz w:val="24"/>
          <w:szCs w:val="24"/>
        </w:rPr>
      </w:pPr>
    </w:p>
    <w:p w:rsidR="00D60DB4" w:rsidRPr="00D60DB4" w:rsidRDefault="00E1625E" w:rsidP="00CF0AE9">
      <w:pPr>
        <w:spacing w:after="0" w:line="360" w:lineRule="auto"/>
        <w:jc w:val="center"/>
        <w:rPr>
          <w:rFonts w:cs="Calibri"/>
          <w:sz w:val="24"/>
          <w:szCs w:val="24"/>
        </w:rPr>
      </w:pPr>
      <w:r w:rsidRPr="00E1625E">
        <w:rPr>
          <w:rFonts w:cs="Calibri"/>
          <w:noProof/>
          <w:sz w:val="24"/>
          <w:szCs w:val="24"/>
          <w:lang w:val="es-ES" w:eastAsia="es-ES"/>
        </w:rPr>
        <w:pict>
          <v:shape id="Imagen 838" o:spid="_x0000_i1034" type="#_x0000_t75" style="width:296.25pt;height:168pt;visibility:visible">
            <v:imagedata r:id="rId16" o:title=""/>
          </v:shape>
        </w:pict>
      </w:r>
    </w:p>
    <w:p w:rsidR="00D60DB4" w:rsidRPr="00D60DB4" w:rsidRDefault="00D60DB4" w:rsidP="00CF0AE9">
      <w:pPr>
        <w:spacing w:after="0" w:line="360" w:lineRule="auto"/>
        <w:jc w:val="center"/>
        <w:rPr>
          <w:rFonts w:cs="Calibri"/>
          <w:sz w:val="24"/>
          <w:szCs w:val="24"/>
        </w:rPr>
      </w:pPr>
      <w:r w:rsidRPr="00D60DB4">
        <w:rPr>
          <w:rFonts w:cs="Calibri"/>
          <w:sz w:val="24"/>
          <w:szCs w:val="24"/>
        </w:rPr>
        <w:t>Gráfica 1 Utilización de tecnología</w:t>
      </w:r>
    </w:p>
    <w:p w:rsidR="00D60DB4" w:rsidRPr="00D60DB4" w:rsidRDefault="00D60DB4" w:rsidP="00D60DB4">
      <w:pPr>
        <w:spacing w:after="0" w:line="360" w:lineRule="auto"/>
        <w:jc w:val="both"/>
        <w:rPr>
          <w:rFonts w:cs="Calibri"/>
          <w:sz w:val="24"/>
          <w:szCs w:val="24"/>
        </w:rPr>
      </w:pPr>
    </w:p>
    <w:p w:rsidR="00D60DB4" w:rsidRPr="00D60DB4" w:rsidRDefault="00E1625E" w:rsidP="00CF0AE9">
      <w:pPr>
        <w:spacing w:after="0" w:line="360" w:lineRule="auto"/>
        <w:jc w:val="center"/>
        <w:rPr>
          <w:rFonts w:cs="Calibri"/>
          <w:sz w:val="24"/>
          <w:szCs w:val="24"/>
        </w:rPr>
      </w:pPr>
      <w:r w:rsidRPr="00E1625E">
        <w:rPr>
          <w:rFonts w:cs="Calibri"/>
          <w:noProof/>
          <w:sz w:val="24"/>
          <w:szCs w:val="24"/>
          <w:lang w:val="es-ES" w:eastAsia="es-ES"/>
        </w:rPr>
        <w:pict>
          <v:shape id="Imagen 841" o:spid="_x0000_i1035" type="#_x0000_t75" style="width:445.5pt;height:232.5pt;visibility:visible">
            <v:imagedata r:id="rId17" o:title=""/>
          </v:shape>
        </w:pict>
      </w:r>
    </w:p>
    <w:p w:rsidR="00D60DB4" w:rsidRPr="00D60DB4" w:rsidRDefault="00D60DB4" w:rsidP="00CF0AE9">
      <w:pPr>
        <w:spacing w:after="0" w:line="360" w:lineRule="auto"/>
        <w:jc w:val="center"/>
        <w:rPr>
          <w:rFonts w:cs="Calibri"/>
          <w:sz w:val="24"/>
          <w:szCs w:val="24"/>
        </w:rPr>
      </w:pPr>
      <w:r w:rsidRPr="00D60DB4">
        <w:rPr>
          <w:rFonts w:cs="Calibri"/>
          <w:sz w:val="24"/>
          <w:szCs w:val="24"/>
        </w:rPr>
        <w:t>Gráfica 2 Áreas específicas</w:t>
      </w:r>
    </w:p>
    <w:p w:rsidR="00CF0AE9" w:rsidRDefault="00CF0AE9" w:rsidP="00D60DB4">
      <w:pPr>
        <w:spacing w:after="0" w:line="360" w:lineRule="auto"/>
        <w:jc w:val="both"/>
        <w:rPr>
          <w:rFonts w:cs="Calibri"/>
          <w:sz w:val="24"/>
          <w:szCs w:val="24"/>
        </w:rPr>
      </w:pPr>
    </w:p>
    <w:p w:rsidR="00D60DB4" w:rsidRPr="00D60DB4" w:rsidRDefault="00D60DB4" w:rsidP="00D60DB4">
      <w:pPr>
        <w:spacing w:after="0" w:line="360" w:lineRule="auto"/>
        <w:jc w:val="both"/>
        <w:rPr>
          <w:rFonts w:cs="Calibri"/>
          <w:sz w:val="24"/>
          <w:szCs w:val="24"/>
        </w:rPr>
      </w:pPr>
      <w:r w:rsidRPr="00D60DB4">
        <w:rPr>
          <w:rFonts w:cs="Calibri"/>
          <w:sz w:val="24"/>
          <w:szCs w:val="24"/>
        </w:rPr>
        <w:lastRenderedPageBreak/>
        <w:t>Del presente análisis por áreas, podemos observar que aquellas que obtuvieron menor resultado son:</w:t>
      </w:r>
    </w:p>
    <w:p w:rsidR="00D60DB4" w:rsidRPr="00D60DB4" w:rsidRDefault="00D60DB4" w:rsidP="00D60DB4">
      <w:pPr>
        <w:spacing w:after="0" w:line="360" w:lineRule="auto"/>
        <w:jc w:val="both"/>
        <w:rPr>
          <w:rFonts w:cs="Calibri"/>
          <w:sz w:val="24"/>
          <w:szCs w:val="24"/>
        </w:rPr>
      </w:pPr>
    </w:p>
    <w:tbl>
      <w:tblPr>
        <w:tblW w:w="4503" w:type="dxa"/>
        <w:tblLook w:val="04A0" w:firstRow="1" w:lastRow="0" w:firstColumn="1" w:lastColumn="0" w:noHBand="0" w:noVBand="1"/>
      </w:tblPr>
      <w:tblGrid>
        <w:gridCol w:w="3647"/>
        <w:gridCol w:w="856"/>
      </w:tblGrid>
      <w:tr w:rsidR="00D60DB4" w:rsidRPr="00E1625E" w:rsidTr="00D60DB4">
        <w:tc>
          <w:tcPr>
            <w:tcW w:w="3647" w:type="dxa"/>
            <w:shd w:val="clear" w:color="auto" w:fill="auto"/>
          </w:tcPr>
          <w:p w:rsidR="00D60DB4" w:rsidRPr="00D60DB4" w:rsidRDefault="00D60DB4" w:rsidP="00D60DB4">
            <w:pPr>
              <w:pStyle w:val="Textoindependiente"/>
              <w:shd w:val="clear" w:color="auto" w:fill="FFFFFF"/>
              <w:tabs>
                <w:tab w:val="left" w:pos="284"/>
              </w:tabs>
              <w:spacing w:line="360" w:lineRule="auto"/>
              <w:rPr>
                <w:rFonts w:ascii="Calibri" w:hAnsi="Calibri" w:cs="Calibri"/>
                <w:sz w:val="24"/>
                <w:szCs w:val="24"/>
              </w:rPr>
            </w:pPr>
          </w:p>
        </w:tc>
        <w:tc>
          <w:tcPr>
            <w:tcW w:w="856" w:type="dxa"/>
            <w:shd w:val="clear" w:color="auto" w:fill="auto"/>
          </w:tcPr>
          <w:p w:rsidR="00D60DB4" w:rsidRPr="00D60DB4" w:rsidRDefault="00D60DB4" w:rsidP="00D60DB4">
            <w:pPr>
              <w:pStyle w:val="Textoindependiente"/>
              <w:shd w:val="clear" w:color="auto" w:fill="FFFFFF"/>
              <w:tabs>
                <w:tab w:val="left" w:pos="284"/>
              </w:tabs>
              <w:spacing w:line="360" w:lineRule="auto"/>
              <w:rPr>
                <w:rFonts w:ascii="Calibri" w:hAnsi="Calibri" w:cs="Calibri"/>
                <w:b/>
                <w:i/>
                <w:sz w:val="24"/>
                <w:szCs w:val="24"/>
              </w:rPr>
            </w:pPr>
            <w:r w:rsidRPr="00D60DB4">
              <w:rPr>
                <w:rFonts w:ascii="Calibri" w:hAnsi="Calibri" w:cs="Calibri"/>
                <w:b/>
                <w:i/>
                <w:sz w:val="24"/>
                <w:szCs w:val="24"/>
              </w:rPr>
              <w:t>Media</w:t>
            </w:r>
          </w:p>
        </w:tc>
      </w:tr>
      <w:tr w:rsidR="00D60DB4" w:rsidRPr="00E1625E" w:rsidTr="00D60DB4">
        <w:tc>
          <w:tcPr>
            <w:tcW w:w="3647" w:type="dxa"/>
            <w:shd w:val="clear" w:color="auto" w:fill="auto"/>
          </w:tcPr>
          <w:p w:rsidR="00D60DB4" w:rsidRPr="00D60DB4" w:rsidRDefault="00D60DB4" w:rsidP="00D60DB4">
            <w:pPr>
              <w:pStyle w:val="Textoindependiente"/>
              <w:shd w:val="clear" w:color="auto" w:fill="FFFFFF"/>
              <w:tabs>
                <w:tab w:val="left" w:pos="284"/>
              </w:tabs>
              <w:spacing w:line="360" w:lineRule="auto"/>
              <w:rPr>
                <w:rFonts w:ascii="Calibri" w:hAnsi="Calibri" w:cs="Calibri"/>
                <w:sz w:val="24"/>
                <w:szCs w:val="24"/>
              </w:rPr>
            </w:pPr>
            <w:r w:rsidRPr="00D60DB4">
              <w:rPr>
                <w:rFonts w:ascii="Calibri" w:hAnsi="Calibri" w:cs="Calibri"/>
                <w:sz w:val="24"/>
                <w:szCs w:val="24"/>
              </w:rPr>
              <w:t>Derivación de competencias</w:t>
            </w:r>
          </w:p>
        </w:tc>
        <w:tc>
          <w:tcPr>
            <w:tcW w:w="856" w:type="dxa"/>
            <w:shd w:val="clear" w:color="auto" w:fill="auto"/>
          </w:tcPr>
          <w:p w:rsidR="00D60DB4" w:rsidRPr="00D60DB4" w:rsidRDefault="00D60DB4" w:rsidP="00D60DB4">
            <w:pPr>
              <w:pStyle w:val="Textoindependiente"/>
              <w:shd w:val="clear" w:color="auto" w:fill="FFFFFF"/>
              <w:tabs>
                <w:tab w:val="left" w:pos="284"/>
              </w:tabs>
              <w:spacing w:line="360" w:lineRule="auto"/>
              <w:rPr>
                <w:rFonts w:ascii="Calibri" w:hAnsi="Calibri" w:cs="Calibri"/>
                <w:sz w:val="24"/>
                <w:szCs w:val="24"/>
              </w:rPr>
            </w:pPr>
            <w:r w:rsidRPr="00D60DB4">
              <w:rPr>
                <w:rFonts w:ascii="Calibri" w:hAnsi="Calibri" w:cs="Calibri"/>
                <w:sz w:val="24"/>
                <w:szCs w:val="24"/>
              </w:rPr>
              <w:t>2.44</w:t>
            </w:r>
          </w:p>
        </w:tc>
      </w:tr>
      <w:tr w:rsidR="00D60DB4" w:rsidRPr="00E1625E" w:rsidTr="00D60DB4">
        <w:tc>
          <w:tcPr>
            <w:tcW w:w="3647" w:type="dxa"/>
            <w:shd w:val="clear" w:color="auto" w:fill="auto"/>
          </w:tcPr>
          <w:p w:rsidR="00D60DB4" w:rsidRPr="00D60DB4" w:rsidRDefault="00D60DB4" w:rsidP="00D60DB4">
            <w:pPr>
              <w:pStyle w:val="Textoindependiente"/>
              <w:shd w:val="clear" w:color="auto" w:fill="FFFFFF"/>
              <w:tabs>
                <w:tab w:val="left" w:pos="284"/>
              </w:tabs>
              <w:spacing w:line="360" w:lineRule="auto"/>
              <w:rPr>
                <w:rFonts w:ascii="Calibri" w:hAnsi="Calibri" w:cs="Calibri"/>
                <w:sz w:val="24"/>
                <w:szCs w:val="24"/>
              </w:rPr>
            </w:pPr>
            <w:r w:rsidRPr="00D60DB4">
              <w:rPr>
                <w:rFonts w:ascii="Calibri" w:hAnsi="Calibri" w:cs="Calibri"/>
                <w:sz w:val="24"/>
                <w:szCs w:val="24"/>
              </w:rPr>
              <w:t>Evaluación de trabajo en equipo</w:t>
            </w:r>
          </w:p>
          <w:p w:rsidR="00D60DB4" w:rsidRPr="00D60DB4" w:rsidRDefault="00D60DB4" w:rsidP="00D60DB4">
            <w:pPr>
              <w:pStyle w:val="Textoindependiente"/>
              <w:shd w:val="clear" w:color="auto" w:fill="FFFFFF"/>
              <w:tabs>
                <w:tab w:val="left" w:pos="284"/>
              </w:tabs>
              <w:spacing w:line="360" w:lineRule="auto"/>
              <w:rPr>
                <w:rFonts w:ascii="Calibri" w:hAnsi="Calibri" w:cs="Calibri"/>
                <w:sz w:val="24"/>
                <w:szCs w:val="24"/>
              </w:rPr>
            </w:pPr>
            <w:r w:rsidRPr="00D60DB4">
              <w:rPr>
                <w:rFonts w:ascii="Calibri" w:hAnsi="Calibri" w:cs="Calibri"/>
                <w:sz w:val="24"/>
                <w:szCs w:val="24"/>
              </w:rPr>
              <w:t>Fomento del autoaprendizaje</w:t>
            </w:r>
          </w:p>
        </w:tc>
        <w:tc>
          <w:tcPr>
            <w:tcW w:w="856" w:type="dxa"/>
            <w:shd w:val="clear" w:color="auto" w:fill="auto"/>
          </w:tcPr>
          <w:p w:rsidR="00D60DB4" w:rsidRPr="00D60DB4" w:rsidRDefault="00D60DB4" w:rsidP="00D60DB4">
            <w:pPr>
              <w:pStyle w:val="Textoindependiente"/>
              <w:shd w:val="clear" w:color="auto" w:fill="FFFFFF"/>
              <w:tabs>
                <w:tab w:val="left" w:pos="284"/>
              </w:tabs>
              <w:spacing w:line="360" w:lineRule="auto"/>
              <w:rPr>
                <w:rFonts w:ascii="Calibri" w:hAnsi="Calibri" w:cs="Calibri"/>
                <w:sz w:val="24"/>
                <w:szCs w:val="24"/>
              </w:rPr>
            </w:pPr>
            <w:r w:rsidRPr="00D60DB4">
              <w:rPr>
                <w:rFonts w:ascii="Calibri" w:hAnsi="Calibri" w:cs="Calibri"/>
                <w:sz w:val="24"/>
                <w:szCs w:val="24"/>
              </w:rPr>
              <w:t>3.00</w:t>
            </w:r>
          </w:p>
          <w:p w:rsidR="00D60DB4" w:rsidRPr="00D60DB4" w:rsidRDefault="00D60DB4" w:rsidP="00D60DB4">
            <w:pPr>
              <w:pStyle w:val="Textoindependiente"/>
              <w:shd w:val="clear" w:color="auto" w:fill="FFFFFF"/>
              <w:tabs>
                <w:tab w:val="left" w:pos="284"/>
              </w:tabs>
              <w:spacing w:line="360" w:lineRule="auto"/>
              <w:rPr>
                <w:rFonts w:ascii="Calibri" w:hAnsi="Calibri" w:cs="Calibri"/>
                <w:sz w:val="24"/>
                <w:szCs w:val="24"/>
              </w:rPr>
            </w:pPr>
            <w:r w:rsidRPr="00D60DB4">
              <w:rPr>
                <w:rFonts w:ascii="Calibri" w:hAnsi="Calibri" w:cs="Calibri"/>
                <w:sz w:val="24"/>
                <w:szCs w:val="24"/>
              </w:rPr>
              <w:t>3.38</w:t>
            </w:r>
          </w:p>
        </w:tc>
      </w:tr>
      <w:tr w:rsidR="00D60DB4" w:rsidRPr="00E1625E" w:rsidTr="00D60DB4">
        <w:tc>
          <w:tcPr>
            <w:tcW w:w="3647" w:type="dxa"/>
            <w:shd w:val="clear" w:color="auto" w:fill="auto"/>
          </w:tcPr>
          <w:p w:rsidR="00D60DB4" w:rsidRPr="00D60DB4" w:rsidRDefault="00D60DB4" w:rsidP="00D60DB4">
            <w:pPr>
              <w:pStyle w:val="Textoindependiente"/>
              <w:shd w:val="clear" w:color="auto" w:fill="FFFFFF"/>
              <w:tabs>
                <w:tab w:val="left" w:pos="284"/>
              </w:tabs>
              <w:spacing w:line="360" w:lineRule="auto"/>
              <w:rPr>
                <w:rFonts w:ascii="Calibri" w:hAnsi="Calibri" w:cs="Calibri"/>
                <w:sz w:val="24"/>
                <w:szCs w:val="24"/>
              </w:rPr>
            </w:pPr>
            <w:r w:rsidRPr="00D60DB4">
              <w:rPr>
                <w:rFonts w:ascii="Calibri" w:hAnsi="Calibri" w:cs="Calibri"/>
                <w:sz w:val="24"/>
                <w:szCs w:val="24"/>
              </w:rPr>
              <w:t>Tacto y empatía con el alumno</w:t>
            </w:r>
          </w:p>
        </w:tc>
        <w:tc>
          <w:tcPr>
            <w:tcW w:w="856" w:type="dxa"/>
            <w:shd w:val="clear" w:color="auto" w:fill="auto"/>
          </w:tcPr>
          <w:p w:rsidR="00D60DB4" w:rsidRPr="00D60DB4" w:rsidRDefault="00D60DB4" w:rsidP="00D60DB4">
            <w:pPr>
              <w:pStyle w:val="Textoindependiente"/>
              <w:shd w:val="clear" w:color="auto" w:fill="FFFFFF"/>
              <w:tabs>
                <w:tab w:val="left" w:pos="284"/>
              </w:tabs>
              <w:spacing w:line="360" w:lineRule="auto"/>
              <w:rPr>
                <w:rFonts w:ascii="Calibri" w:hAnsi="Calibri" w:cs="Calibri"/>
                <w:sz w:val="24"/>
                <w:szCs w:val="24"/>
              </w:rPr>
            </w:pPr>
            <w:r w:rsidRPr="00D60DB4">
              <w:rPr>
                <w:rFonts w:ascii="Calibri" w:hAnsi="Calibri" w:cs="Calibri"/>
                <w:sz w:val="24"/>
                <w:szCs w:val="24"/>
              </w:rPr>
              <w:t>3.44</w:t>
            </w:r>
          </w:p>
        </w:tc>
      </w:tr>
      <w:tr w:rsidR="00D60DB4" w:rsidRPr="00E1625E" w:rsidTr="00D60DB4">
        <w:tc>
          <w:tcPr>
            <w:tcW w:w="3647" w:type="dxa"/>
            <w:shd w:val="clear" w:color="auto" w:fill="auto"/>
          </w:tcPr>
          <w:p w:rsidR="00D60DB4" w:rsidRPr="00D60DB4" w:rsidRDefault="00D60DB4" w:rsidP="00D60DB4">
            <w:pPr>
              <w:pStyle w:val="Textoindependiente"/>
              <w:shd w:val="clear" w:color="auto" w:fill="FFFFFF"/>
              <w:tabs>
                <w:tab w:val="left" w:pos="284"/>
              </w:tabs>
              <w:spacing w:line="360" w:lineRule="auto"/>
              <w:rPr>
                <w:rFonts w:ascii="Calibri" w:hAnsi="Calibri" w:cs="Calibri"/>
                <w:sz w:val="24"/>
                <w:szCs w:val="24"/>
              </w:rPr>
            </w:pPr>
          </w:p>
        </w:tc>
        <w:tc>
          <w:tcPr>
            <w:tcW w:w="856" w:type="dxa"/>
            <w:shd w:val="clear" w:color="auto" w:fill="auto"/>
          </w:tcPr>
          <w:p w:rsidR="00D60DB4" w:rsidRPr="00D60DB4" w:rsidRDefault="00D60DB4" w:rsidP="00D60DB4">
            <w:pPr>
              <w:pStyle w:val="Textoindependiente"/>
              <w:shd w:val="clear" w:color="auto" w:fill="FFFFFF"/>
              <w:tabs>
                <w:tab w:val="left" w:pos="284"/>
              </w:tabs>
              <w:spacing w:line="360" w:lineRule="auto"/>
              <w:rPr>
                <w:rFonts w:ascii="Calibri" w:hAnsi="Calibri" w:cs="Calibri"/>
                <w:sz w:val="24"/>
                <w:szCs w:val="24"/>
              </w:rPr>
            </w:pPr>
          </w:p>
        </w:tc>
      </w:tr>
      <w:tr w:rsidR="00D60DB4" w:rsidRPr="00E1625E" w:rsidTr="00D60DB4">
        <w:tc>
          <w:tcPr>
            <w:tcW w:w="3647" w:type="dxa"/>
            <w:shd w:val="clear" w:color="auto" w:fill="auto"/>
          </w:tcPr>
          <w:p w:rsidR="00D60DB4" w:rsidRPr="00D60DB4" w:rsidRDefault="00D60DB4" w:rsidP="00D60DB4">
            <w:pPr>
              <w:pStyle w:val="Textoindependiente"/>
              <w:shd w:val="clear" w:color="auto" w:fill="FFFFFF"/>
              <w:tabs>
                <w:tab w:val="left" w:pos="284"/>
              </w:tabs>
              <w:spacing w:line="360" w:lineRule="auto"/>
              <w:rPr>
                <w:rFonts w:ascii="Calibri" w:hAnsi="Calibri" w:cs="Calibri"/>
                <w:sz w:val="24"/>
                <w:szCs w:val="24"/>
              </w:rPr>
            </w:pPr>
          </w:p>
        </w:tc>
        <w:tc>
          <w:tcPr>
            <w:tcW w:w="856" w:type="dxa"/>
            <w:shd w:val="clear" w:color="auto" w:fill="auto"/>
          </w:tcPr>
          <w:p w:rsidR="00D60DB4" w:rsidRPr="00D60DB4" w:rsidRDefault="00D60DB4" w:rsidP="00D60DB4">
            <w:pPr>
              <w:pStyle w:val="Textoindependiente"/>
              <w:shd w:val="clear" w:color="auto" w:fill="FFFFFF"/>
              <w:tabs>
                <w:tab w:val="left" w:pos="284"/>
              </w:tabs>
              <w:spacing w:line="360" w:lineRule="auto"/>
              <w:rPr>
                <w:rFonts w:ascii="Calibri" w:hAnsi="Calibri" w:cs="Calibri"/>
                <w:sz w:val="24"/>
                <w:szCs w:val="24"/>
              </w:rPr>
            </w:pPr>
          </w:p>
        </w:tc>
      </w:tr>
    </w:tbl>
    <w:p w:rsidR="00D60DB4" w:rsidRPr="00D60DB4" w:rsidRDefault="00D60DB4" w:rsidP="00D60DB4">
      <w:pPr>
        <w:pStyle w:val="Textoindependiente"/>
        <w:shd w:val="clear" w:color="auto" w:fill="FFFFFF"/>
        <w:tabs>
          <w:tab w:val="left" w:pos="284"/>
        </w:tabs>
        <w:spacing w:line="360" w:lineRule="auto"/>
        <w:rPr>
          <w:rFonts w:ascii="Calibri" w:hAnsi="Calibri" w:cs="Calibri"/>
          <w:sz w:val="24"/>
          <w:szCs w:val="24"/>
        </w:rPr>
      </w:pPr>
      <w:r w:rsidRPr="00D60DB4">
        <w:rPr>
          <w:rFonts w:ascii="Calibri" w:hAnsi="Calibri" w:cs="Calibri"/>
          <w:sz w:val="24"/>
          <w:szCs w:val="24"/>
        </w:rPr>
        <w:t>Las variables que obtuvieron mayor resultado son:</w:t>
      </w:r>
    </w:p>
    <w:tbl>
      <w:tblPr>
        <w:tblW w:w="4447" w:type="dxa"/>
        <w:tblLook w:val="04A0" w:firstRow="1" w:lastRow="0" w:firstColumn="1" w:lastColumn="0" w:noHBand="0" w:noVBand="1"/>
      </w:tblPr>
      <w:tblGrid>
        <w:gridCol w:w="3652"/>
        <w:gridCol w:w="795"/>
      </w:tblGrid>
      <w:tr w:rsidR="00D60DB4" w:rsidRPr="00E1625E" w:rsidTr="00D60DB4">
        <w:trPr>
          <w:trHeight w:val="262"/>
        </w:trPr>
        <w:tc>
          <w:tcPr>
            <w:tcW w:w="3652" w:type="dxa"/>
            <w:shd w:val="clear" w:color="auto" w:fill="auto"/>
          </w:tcPr>
          <w:p w:rsidR="00D60DB4" w:rsidRPr="00D60DB4" w:rsidRDefault="00D60DB4" w:rsidP="00D60DB4">
            <w:pPr>
              <w:pStyle w:val="Textoindependiente"/>
              <w:shd w:val="clear" w:color="auto" w:fill="FFFFFF"/>
              <w:tabs>
                <w:tab w:val="left" w:pos="284"/>
              </w:tabs>
              <w:spacing w:line="360" w:lineRule="auto"/>
              <w:rPr>
                <w:rFonts w:ascii="Calibri" w:hAnsi="Calibri" w:cs="Calibri"/>
                <w:sz w:val="24"/>
                <w:szCs w:val="24"/>
              </w:rPr>
            </w:pPr>
          </w:p>
        </w:tc>
        <w:tc>
          <w:tcPr>
            <w:tcW w:w="795" w:type="dxa"/>
            <w:shd w:val="clear" w:color="auto" w:fill="auto"/>
          </w:tcPr>
          <w:p w:rsidR="00D60DB4" w:rsidRPr="00D60DB4" w:rsidRDefault="00D60DB4" w:rsidP="00D60DB4">
            <w:pPr>
              <w:pStyle w:val="Textoindependiente"/>
              <w:shd w:val="clear" w:color="auto" w:fill="FFFFFF"/>
              <w:tabs>
                <w:tab w:val="left" w:pos="284"/>
              </w:tabs>
              <w:spacing w:line="360" w:lineRule="auto"/>
              <w:rPr>
                <w:rFonts w:ascii="Calibri" w:hAnsi="Calibri" w:cs="Calibri"/>
                <w:b/>
                <w:i/>
                <w:sz w:val="24"/>
                <w:szCs w:val="24"/>
              </w:rPr>
            </w:pPr>
          </w:p>
        </w:tc>
      </w:tr>
      <w:tr w:rsidR="00D60DB4" w:rsidRPr="00E1625E" w:rsidTr="00D60DB4">
        <w:trPr>
          <w:trHeight w:val="262"/>
        </w:trPr>
        <w:tc>
          <w:tcPr>
            <w:tcW w:w="3652" w:type="dxa"/>
            <w:shd w:val="clear" w:color="auto" w:fill="auto"/>
          </w:tcPr>
          <w:p w:rsidR="00D60DB4" w:rsidRPr="00D60DB4" w:rsidRDefault="00D60DB4" w:rsidP="00D60DB4">
            <w:pPr>
              <w:pStyle w:val="Textoindependiente"/>
              <w:shd w:val="clear" w:color="auto" w:fill="FFFFFF"/>
              <w:tabs>
                <w:tab w:val="left" w:pos="284"/>
              </w:tabs>
              <w:spacing w:line="360" w:lineRule="auto"/>
              <w:rPr>
                <w:rFonts w:ascii="Calibri" w:hAnsi="Calibri" w:cs="Calibri"/>
                <w:sz w:val="24"/>
                <w:szCs w:val="24"/>
              </w:rPr>
            </w:pPr>
            <w:r w:rsidRPr="00D60DB4">
              <w:rPr>
                <w:rFonts w:ascii="Calibri" w:hAnsi="Calibri" w:cs="Calibri"/>
                <w:sz w:val="24"/>
                <w:szCs w:val="24"/>
              </w:rPr>
              <w:t>Disposición para dar asesorías al alumno</w:t>
            </w:r>
          </w:p>
        </w:tc>
        <w:tc>
          <w:tcPr>
            <w:tcW w:w="795" w:type="dxa"/>
            <w:shd w:val="clear" w:color="auto" w:fill="auto"/>
          </w:tcPr>
          <w:p w:rsidR="00D60DB4" w:rsidRPr="00D60DB4" w:rsidRDefault="00D60DB4" w:rsidP="00D60DB4">
            <w:pPr>
              <w:pStyle w:val="Textoindependiente"/>
              <w:shd w:val="clear" w:color="auto" w:fill="FFFFFF"/>
              <w:tabs>
                <w:tab w:val="left" w:pos="284"/>
              </w:tabs>
              <w:spacing w:line="360" w:lineRule="auto"/>
              <w:rPr>
                <w:rFonts w:ascii="Calibri" w:hAnsi="Calibri" w:cs="Calibri"/>
                <w:sz w:val="24"/>
                <w:szCs w:val="24"/>
              </w:rPr>
            </w:pPr>
            <w:r w:rsidRPr="00D60DB4">
              <w:rPr>
                <w:rFonts w:ascii="Calibri" w:hAnsi="Calibri" w:cs="Calibri"/>
                <w:sz w:val="24"/>
                <w:szCs w:val="24"/>
              </w:rPr>
              <w:t>4.72</w:t>
            </w:r>
          </w:p>
        </w:tc>
      </w:tr>
      <w:tr w:rsidR="00D60DB4" w:rsidRPr="00E1625E" w:rsidTr="00D60DB4">
        <w:trPr>
          <w:trHeight w:val="281"/>
        </w:trPr>
        <w:tc>
          <w:tcPr>
            <w:tcW w:w="3652" w:type="dxa"/>
            <w:shd w:val="clear" w:color="auto" w:fill="auto"/>
          </w:tcPr>
          <w:p w:rsidR="00D60DB4" w:rsidRPr="00D60DB4" w:rsidRDefault="00D60DB4" w:rsidP="00D60DB4">
            <w:pPr>
              <w:pStyle w:val="Textoindependiente"/>
              <w:shd w:val="clear" w:color="auto" w:fill="FFFFFF"/>
              <w:tabs>
                <w:tab w:val="left" w:pos="284"/>
              </w:tabs>
              <w:spacing w:line="360" w:lineRule="auto"/>
              <w:rPr>
                <w:rFonts w:ascii="Calibri" w:hAnsi="Calibri" w:cs="Calibri"/>
                <w:sz w:val="24"/>
                <w:szCs w:val="24"/>
              </w:rPr>
            </w:pPr>
            <w:r w:rsidRPr="00D60DB4">
              <w:rPr>
                <w:rFonts w:ascii="Calibri" w:hAnsi="Calibri" w:cs="Calibri"/>
                <w:sz w:val="24"/>
                <w:szCs w:val="24"/>
              </w:rPr>
              <w:t>Vinculación del nuevo conocimiento</w:t>
            </w:r>
          </w:p>
        </w:tc>
        <w:tc>
          <w:tcPr>
            <w:tcW w:w="795" w:type="dxa"/>
            <w:shd w:val="clear" w:color="auto" w:fill="auto"/>
          </w:tcPr>
          <w:p w:rsidR="00D60DB4" w:rsidRPr="00D60DB4" w:rsidRDefault="00D60DB4" w:rsidP="00D60DB4">
            <w:pPr>
              <w:pStyle w:val="Textoindependiente"/>
              <w:shd w:val="clear" w:color="auto" w:fill="FFFFFF"/>
              <w:tabs>
                <w:tab w:val="left" w:pos="284"/>
              </w:tabs>
              <w:spacing w:line="360" w:lineRule="auto"/>
              <w:rPr>
                <w:rFonts w:ascii="Calibri" w:hAnsi="Calibri" w:cs="Calibri"/>
                <w:sz w:val="24"/>
                <w:szCs w:val="24"/>
              </w:rPr>
            </w:pPr>
            <w:r w:rsidRPr="00D60DB4">
              <w:rPr>
                <w:rFonts w:ascii="Calibri" w:hAnsi="Calibri" w:cs="Calibri"/>
                <w:sz w:val="24"/>
                <w:szCs w:val="24"/>
              </w:rPr>
              <w:t>4.50</w:t>
            </w:r>
          </w:p>
        </w:tc>
      </w:tr>
      <w:tr w:rsidR="00D60DB4" w:rsidRPr="00E1625E" w:rsidTr="00D60DB4">
        <w:trPr>
          <w:trHeight w:val="278"/>
        </w:trPr>
        <w:tc>
          <w:tcPr>
            <w:tcW w:w="3652" w:type="dxa"/>
            <w:shd w:val="clear" w:color="auto" w:fill="auto"/>
          </w:tcPr>
          <w:p w:rsidR="00D60DB4" w:rsidRPr="00D60DB4" w:rsidRDefault="00D60DB4" w:rsidP="00D60DB4">
            <w:pPr>
              <w:pStyle w:val="Textoindependiente"/>
              <w:shd w:val="clear" w:color="auto" w:fill="FFFFFF"/>
              <w:tabs>
                <w:tab w:val="left" w:pos="284"/>
              </w:tabs>
              <w:spacing w:line="360" w:lineRule="auto"/>
              <w:rPr>
                <w:rFonts w:ascii="Calibri" w:hAnsi="Calibri" w:cs="Calibri"/>
                <w:sz w:val="24"/>
                <w:szCs w:val="24"/>
              </w:rPr>
            </w:pPr>
            <w:r w:rsidRPr="00D60DB4">
              <w:rPr>
                <w:rFonts w:ascii="Calibri" w:hAnsi="Calibri" w:cs="Calibri"/>
                <w:sz w:val="24"/>
                <w:szCs w:val="24"/>
              </w:rPr>
              <w:t>Retroalimentación al alumno</w:t>
            </w:r>
          </w:p>
        </w:tc>
        <w:tc>
          <w:tcPr>
            <w:tcW w:w="795" w:type="dxa"/>
            <w:shd w:val="clear" w:color="auto" w:fill="auto"/>
          </w:tcPr>
          <w:p w:rsidR="00D60DB4" w:rsidRPr="00D60DB4" w:rsidRDefault="00D60DB4" w:rsidP="00D60DB4">
            <w:pPr>
              <w:pStyle w:val="Textoindependiente"/>
              <w:shd w:val="clear" w:color="auto" w:fill="FFFFFF"/>
              <w:tabs>
                <w:tab w:val="left" w:pos="284"/>
              </w:tabs>
              <w:spacing w:line="360" w:lineRule="auto"/>
              <w:rPr>
                <w:rFonts w:ascii="Calibri" w:hAnsi="Calibri" w:cs="Calibri"/>
                <w:sz w:val="24"/>
                <w:szCs w:val="24"/>
              </w:rPr>
            </w:pPr>
            <w:r w:rsidRPr="00D60DB4">
              <w:rPr>
                <w:rFonts w:ascii="Calibri" w:hAnsi="Calibri" w:cs="Calibri"/>
                <w:sz w:val="24"/>
                <w:szCs w:val="24"/>
              </w:rPr>
              <w:t>4.50</w:t>
            </w:r>
          </w:p>
        </w:tc>
      </w:tr>
      <w:tr w:rsidR="00D60DB4" w:rsidRPr="00E1625E" w:rsidTr="00D60DB4">
        <w:trPr>
          <w:trHeight w:val="262"/>
        </w:trPr>
        <w:tc>
          <w:tcPr>
            <w:tcW w:w="3652" w:type="dxa"/>
            <w:shd w:val="clear" w:color="auto" w:fill="auto"/>
          </w:tcPr>
          <w:p w:rsidR="00D60DB4" w:rsidRPr="00D60DB4" w:rsidRDefault="00D60DB4" w:rsidP="00D60DB4">
            <w:pPr>
              <w:pStyle w:val="Textoindependiente"/>
              <w:shd w:val="clear" w:color="auto" w:fill="FFFFFF"/>
              <w:tabs>
                <w:tab w:val="left" w:pos="284"/>
              </w:tabs>
              <w:spacing w:line="360" w:lineRule="auto"/>
              <w:rPr>
                <w:rFonts w:ascii="Calibri" w:hAnsi="Calibri" w:cs="Calibri"/>
                <w:sz w:val="24"/>
                <w:szCs w:val="24"/>
              </w:rPr>
            </w:pPr>
            <w:r w:rsidRPr="00D60DB4">
              <w:rPr>
                <w:rFonts w:ascii="Calibri" w:hAnsi="Calibri" w:cs="Calibri"/>
                <w:sz w:val="24"/>
                <w:szCs w:val="24"/>
              </w:rPr>
              <w:t>Promoción de valores</w:t>
            </w:r>
          </w:p>
        </w:tc>
        <w:tc>
          <w:tcPr>
            <w:tcW w:w="795" w:type="dxa"/>
            <w:shd w:val="clear" w:color="auto" w:fill="auto"/>
          </w:tcPr>
          <w:p w:rsidR="00D60DB4" w:rsidRPr="00D60DB4" w:rsidRDefault="00D60DB4" w:rsidP="00D60DB4">
            <w:pPr>
              <w:pStyle w:val="Textoindependiente"/>
              <w:shd w:val="clear" w:color="auto" w:fill="FFFFFF"/>
              <w:tabs>
                <w:tab w:val="left" w:pos="284"/>
              </w:tabs>
              <w:spacing w:line="360" w:lineRule="auto"/>
              <w:rPr>
                <w:rFonts w:ascii="Calibri" w:hAnsi="Calibri" w:cs="Calibri"/>
                <w:sz w:val="24"/>
                <w:szCs w:val="24"/>
              </w:rPr>
            </w:pPr>
            <w:r w:rsidRPr="00D60DB4">
              <w:rPr>
                <w:rFonts w:ascii="Calibri" w:hAnsi="Calibri" w:cs="Calibri"/>
                <w:sz w:val="24"/>
                <w:szCs w:val="24"/>
              </w:rPr>
              <w:t>4.44</w:t>
            </w:r>
          </w:p>
        </w:tc>
      </w:tr>
      <w:tr w:rsidR="00D60DB4" w:rsidRPr="00E1625E" w:rsidTr="00D60DB4">
        <w:trPr>
          <w:trHeight w:val="164"/>
        </w:trPr>
        <w:tc>
          <w:tcPr>
            <w:tcW w:w="3652" w:type="dxa"/>
            <w:shd w:val="clear" w:color="auto" w:fill="auto"/>
          </w:tcPr>
          <w:p w:rsidR="00D60DB4" w:rsidRPr="00D60DB4" w:rsidRDefault="00D60DB4" w:rsidP="00D60DB4">
            <w:pPr>
              <w:pStyle w:val="Textoindependiente"/>
              <w:shd w:val="clear" w:color="auto" w:fill="FFFFFF"/>
              <w:tabs>
                <w:tab w:val="left" w:pos="284"/>
              </w:tabs>
              <w:spacing w:line="360" w:lineRule="auto"/>
              <w:rPr>
                <w:rFonts w:ascii="Calibri" w:hAnsi="Calibri" w:cs="Calibri"/>
                <w:sz w:val="24"/>
                <w:szCs w:val="24"/>
              </w:rPr>
            </w:pPr>
          </w:p>
        </w:tc>
        <w:tc>
          <w:tcPr>
            <w:tcW w:w="795" w:type="dxa"/>
            <w:shd w:val="clear" w:color="auto" w:fill="auto"/>
          </w:tcPr>
          <w:p w:rsidR="00D60DB4" w:rsidRPr="00D60DB4" w:rsidRDefault="00D60DB4" w:rsidP="00D60DB4">
            <w:pPr>
              <w:pStyle w:val="Textoindependiente"/>
              <w:shd w:val="clear" w:color="auto" w:fill="FFFFFF"/>
              <w:tabs>
                <w:tab w:val="left" w:pos="284"/>
              </w:tabs>
              <w:spacing w:line="360" w:lineRule="auto"/>
              <w:rPr>
                <w:rFonts w:ascii="Calibri" w:hAnsi="Calibri" w:cs="Calibri"/>
                <w:sz w:val="24"/>
                <w:szCs w:val="24"/>
              </w:rPr>
            </w:pPr>
          </w:p>
        </w:tc>
      </w:tr>
    </w:tbl>
    <w:p w:rsidR="00D60DB4" w:rsidRPr="00D60DB4" w:rsidRDefault="00D60DB4" w:rsidP="00D60DB4">
      <w:pPr>
        <w:spacing w:after="0" w:line="360" w:lineRule="auto"/>
        <w:jc w:val="both"/>
        <w:rPr>
          <w:rFonts w:cs="Calibri"/>
          <w:sz w:val="24"/>
          <w:szCs w:val="24"/>
        </w:rPr>
      </w:pPr>
    </w:p>
    <w:p w:rsidR="00D60DB4" w:rsidRPr="00D60DB4" w:rsidRDefault="00D60DB4" w:rsidP="00D60DB4">
      <w:pPr>
        <w:spacing w:after="0" w:line="360" w:lineRule="auto"/>
        <w:jc w:val="both"/>
        <w:rPr>
          <w:rFonts w:cs="Calibri"/>
          <w:sz w:val="24"/>
          <w:szCs w:val="24"/>
        </w:rPr>
      </w:pPr>
    </w:p>
    <w:p w:rsidR="00D60DB4" w:rsidRPr="00D60DB4" w:rsidRDefault="00D60DB4" w:rsidP="00D60DB4">
      <w:pPr>
        <w:spacing w:after="0" w:line="360" w:lineRule="auto"/>
        <w:jc w:val="both"/>
        <w:rPr>
          <w:rFonts w:cs="Calibri"/>
          <w:sz w:val="24"/>
          <w:szCs w:val="24"/>
        </w:rPr>
      </w:pPr>
    </w:p>
    <w:p w:rsidR="00D60DB4" w:rsidRPr="00D60DB4" w:rsidRDefault="00D60DB4" w:rsidP="00D60DB4">
      <w:pPr>
        <w:spacing w:after="0" w:line="360" w:lineRule="auto"/>
        <w:jc w:val="both"/>
        <w:rPr>
          <w:rFonts w:cs="Calibri"/>
          <w:sz w:val="24"/>
          <w:szCs w:val="24"/>
        </w:rPr>
      </w:pPr>
    </w:p>
    <w:p w:rsidR="00D60DB4" w:rsidRPr="00D60DB4" w:rsidRDefault="00E1625E" w:rsidP="00CF0AE9">
      <w:pPr>
        <w:spacing w:after="0" w:line="360" w:lineRule="auto"/>
        <w:jc w:val="center"/>
        <w:rPr>
          <w:rFonts w:cs="Calibri"/>
          <w:sz w:val="24"/>
          <w:szCs w:val="24"/>
        </w:rPr>
      </w:pPr>
      <w:r w:rsidRPr="00E1625E">
        <w:rPr>
          <w:rFonts w:cs="Calibri"/>
          <w:noProof/>
          <w:sz w:val="24"/>
          <w:szCs w:val="24"/>
          <w:lang w:val="es-ES" w:eastAsia="es-ES"/>
        </w:rPr>
        <w:lastRenderedPageBreak/>
        <w:pict>
          <v:shape id="Imagen 844" o:spid="_x0000_i1036" type="#_x0000_t75" style="width:381pt;height:233.25pt;visibility:visible">
            <v:imagedata r:id="rId18" o:title=""/>
          </v:shape>
        </w:pict>
      </w:r>
    </w:p>
    <w:p w:rsidR="00D60DB4" w:rsidRPr="00D60DB4" w:rsidRDefault="00D60DB4" w:rsidP="00D60DB4">
      <w:pPr>
        <w:spacing w:after="0" w:line="360" w:lineRule="auto"/>
        <w:jc w:val="both"/>
        <w:rPr>
          <w:rFonts w:cs="Calibri"/>
          <w:sz w:val="24"/>
          <w:szCs w:val="24"/>
        </w:rPr>
      </w:pPr>
    </w:p>
    <w:p w:rsidR="00D60DB4" w:rsidRPr="00CF0AE9" w:rsidRDefault="00D60DB4" w:rsidP="00CF0AE9">
      <w:pPr>
        <w:spacing w:after="0" w:line="360" w:lineRule="auto"/>
        <w:jc w:val="center"/>
        <w:rPr>
          <w:rFonts w:ascii="Times New Roman" w:hAnsi="Times New Roman"/>
          <w:sz w:val="24"/>
          <w:szCs w:val="24"/>
        </w:rPr>
      </w:pPr>
      <w:r w:rsidRPr="00CF0AE9">
        <w:rPr>
          <w:rFonts w:ascii="Times New Roman" w:hAnsi="Times New Roman"/>
          <w:sz w:val="24"/>
          <w:szCs w:val="24"/>
        </w:rPr>
        <w:t>Gráfica No.3 Grado de desarrollo</w:t>
      </w:r>
    </w:p>
    <w:p w:rsidR="00D60DB4" w:rsidRPr="00CF0AE9" w:rsidRDefault="00D60DB4" w:rsidP="00D60DB4">
      <w:pPr>
        <w:spacing w:after="0" w:line="360" w:lineRule="auto"/>
        <w:jc w:val="both"/>
        <w:rPr>
          <w:rFonts w:ascii="Times New Roman" w:hAnsi="Times New Roman"/>
          <w:sz w:val="24"/>
          <w:szCs w:val="24"/>
        </w:rPr>
      </w:pPr>
    </w:p>
    <w:p w:rsidR="00D60DB4" w:rsidRPr="00CF0AE9" w:rsidRDefault="00D60DB4" w:rsidP="00D60DB4">
      <w:pPr>
        <w:spacing w:after="0" w:line="360" w:lineRule="auto"/>
        <w:jc w:val="both"/>
        <w:rPr>
          <w:rFonts w:ascii="Times New Roman" w:hAnsi="Times New Roman"/>
          <w:sz w:val="24"/>
          <w:szCs w:val="24"/>
        </w:rPr>
      </w:pPr>
      <w:r w:rsidRPr="00CF0AE9">
        <w:rPr>
          <w:rFonts w:ascii="Times New Roman" w:hAnsi="Times New Roman"/>
          <w:sz w:val="24"/>
          <w:szCs w:val="24"/>
        </w:rPr>
        <w:t>Como podemos observar en la presente gráfica, las áreas de dominio que más requieren desarrollo en los docentes son: Educación basada en competencias con una media de medias de 3.64, Nuestro modelo educativo con una media de 3.69 y conocimiento de la institución con una media de 3.75. Cabe destacar que ninguna de las áreas llego al nivel deseado que sería una media de 5.</w:t>
      </w:r>
    </w:p>
    <w:p w:rsidR="00D60DB4" w:rsidRPr="00D60DB4" w:rsidRDefault="00D60DB4" w:rsidP="00D60DB4">
      <w:pPr>
        <w:spacing w:after="0" w:line="360" w:lineRule="auto"/>
        <w:jc w:val="both"/>
        <w:rPr>
          <w:rFonts w:cs="Calibri"/>
          <w:sz w:val="24"/>
          <w:szCs w:val="24"/>
        </w:rPr>
      </w:pPr>
    </w:p>
    <w:p w:rsidR="00D60DB4" w:rsidRDefault="00D60DB4" w:rsidP="00D60DB4">
      <w:pPr>
        <w:spacing w:after="0" w:line="360" w:lineRule="auto"/>
        <w:jc w:val="both"/>
        <w:rPr>
          <w:rFonts w:cs="Calibri"/>
          <w:sz w:val="24"/>
          <w:szCs w:val="24"/>
        </w:rPr>
      </w:pPr>
    </w:p>
    <w:p w:rsidR="00D60DB4" w:rsidRDefault="00E1625E" w:rsidP="00D60DB4">
      <w:pPr>
        <w:spacing w:after="0" w:line="360" w:lineRule="auto"/>
        <w:jc w:val="both"/>
        <w:rPr>
          <w:rFonts w:cs="Calibri"/>
          <w:color w:val="7030A0"/>
          <w:sz w:val="28"/>
          <w:szCs w:val="24"/>
        </w:rPr>
      </w:pPr>
      <w:r>
        <w:rPr>
          <w:rFonts w:cs="Calibri"/>
          <w:color w:val="7030A0"/>
          <w:sz w:val="28"/>
          <w:szCs w:val="24"/>
        </w:rPr>
        <w:t>Conclusiones</w:t>
      </w:r>
    </w:p>
    <w:p w:rsidR="00D60DB4" w:rsidRPr="00CF0AE9" w:rsidRDefault="00D60DB4" w:rsidP="00D60DB4">
      <w:pPr>
        <w:spacing w:after="0" w:line="360" w:lineRule="auto"/>
        <w:jc w:val="both"/>
        <w:rPr>
          <w:rFonts w:ascii="Times New Roman" w:hAnsi="Times New Roman"/>
          <w:sz w:val="24"/>
          <w:szCs w:val="24"/>
        </w:rPr>
      </w:pPr>
      <w:r w:rsidRPr="00CF0AE9">
        <w:rPr>
          <w:rFonts w:ascii="Times New Roman" w:hAnsi="Times New Roman"/>
          <w:sz w:val="24"/>
          <w:szCs w:val="24"/>
        </w:rPr>
        <w:t>Las 5 áreas de dominio elegidas para la presente detección de necesidades son las básicas que debe manejar un docente.</w:t>
      </w:r>
    </w:p>
    <w:p w:rsidR="00D60DB4" w:rsidRPr="00CF0AE9" w:rsidRDefault="00D60DB4" w:rsidP="00D60DB4">
      <w:pPr>
        <w:spacing w:after="0" w:line="360" w:lineRule="auto"/>
        <w:jc w:val="both"/>
        <w:rPr>
          <w:rFonts w:ascii="Times New Roman" w:hAnsi="Times New Roman"/>
          <w:sz w:val="24"/>
          <w:szCs w:val="24"/>
        </w:rPr>
      </w:pPr>
      <w:r w:rsidRPr="00CF0AE9">
        <w:rPr>
          <w:rFonts w:ascii="Times New Roman" w:hAnsi="Times New Roman"/>
          <w:sz w:val="24"/>
          <w:szCs w:val="24"/>
        </w:rPr>
        <w:t>De acuerdo a los resultados obtenidos el área más fuerte de nuestros docentes es la de   Desempeño.</w:t>
      </w:r>
    </w:p>
    <w:p w:rsidR="00D60DB4" w:rsidRPr="00CF0AE9" w:rsidRDefault="00D60DB4" w:rsidP="00D60DB4">
      <w:pPr>
        <w:spacing w:after="0" w:line="360" w:lineRule="auto"/>
        <w:jc w:val="both"/>
        <w:rPr>
          <w:rFonts w:ascii="Times New Roman" w:hAnsi="Times New Roman"/>
          <w:sz w:val="24"/>
          <w:szCs w:val="24"/>
        </w:rPr>
      </w:pPr>
      <w:r w:rsidRPr="00CF0AE9">
        <w:rPr>
          <w:rFonts w:ascii="Times New Roman" w:hAnsi="Times New Roman"/>
          <w:sz w:val="24"/>
          <w:szCs w:val="24"/>
        </w:rPr>
        <w:t>Con relación al modelo educativo de la Universidad se observa que los docentes tratan de aplicarlo pero sólo un 21 % de ellos han tomado algún curso o diplomado de Educación Basada en competencia. También se refleja deficiencia en el manejo e interpretación en los manuales de las asignaturas básicamente en el apartado de los instrumentos de evaluación.</w:t>
      </w:r>
    </w:p>
    <w:p w:rsidR="00D60DB4" w:rsidRPr="00CF0AE9" w:rsidRDefault="00D60DB4" w:rsidP="00D60DB4">
      <w:pPr>
        <w:spacing w:after="0" w:line="360" w:lineRule="auto"/>
        <w:jc w:val="both"/>
        <w:rPr>
          <w:rFonts w:ascii="Times New Roman" w:hAnsi="Times New Roman"/>
          <w:sz w:val="24"/>
          <w:szCs w:val="24"/>
        </w:rPr>
      </w:pPr>
      <w:r w:rsidRPr="00CF0AE9">
        <w:rPr>
          <w:rFonts w:ascii="Times New Roman" w:hAnsi="Times New Roman"/>
          <w:sz w:val="24"/>
          <w:szCs w:val="24"/>
        </w:rPr>
        <w:t xml:space="preserve">Por otra parte sólo un 9 % aprovecha los Smart </w:t>
      </w:r>
      <w:proofErr w:type="spellStart"/>
      <w:r w:rsidRPr="00CF0AE9">
        <w:rPr>
          <w:rFonts w:ascii="Times New Roman" w:hAnsi="Times New Roman"/>
          <w:sz w:val="24"/>
          <w:szCs w:val="24"/>
        </w:rPr>
        <w:t>Board</w:t>
      </w:r>
      <w:proofErr w:type="spellEnd"/>
      <w:r w:rsidRPr="00CF0AE9">
        <w:rPr>
          <w:rFonts w:ascii="Times New Roman" w:hAnsi="Times New Roman"/>
          <w:sz w:val="24"/>
          <w:szCs w:val="24"/>
        </w:rPr>
        <w:t xml:space="preserve"> con que cuentan las aulas.</w:t>
      </w:r>
    </w:p>
    <w:p w:rsidR="00D60DB4" w:rsidRPr="00CF0AE9" w:rsidRDefault="00D60DB4" w:rsidP="00D60DB4">
      <w:pPr>
        <w:spacing w:after="0" w:line="360" w:lineRule="auto"/>
        <w:jc w:val="both"/>
        <w:rPr>
          <w:rFonts w:ascii="Times New Roman" w:hAnsi="Times New Roman"/>
          <w:sz w:val="24"/>
          <w:szCs w:val="24"/>
        </w:rPr>
      </w:pPr>
      <w:r w:rsidRPr="00CF0AE9">
        <w:rPr>
          <w:rFonts w:ascii="Times New Roman" w:hAnsi="Times New Roman"/>
          <w:sz w:val="24"/>
          <w:szCs w:val="24"/>
        </w:rPr>
        <w:lastRenderedPageBreak/>
        <w:t>Un dato preocupante es la falta de interés de algunos docentes por conocer la institución donde laboran y los efectos que esto conlleva como son no tener claros los objetivos y metas de la Universidad y por</w:t>
      </w:r>
    </w:p>
    <w:p w:rsidR="00D60DB4" w:rsidRPr="00CF0AE9" w:rsidRDefault="00D60DB4" w:rsidP="00D60DB4">
      <w:pPr>
        <w:spacing w:after="0" w:line="360" w:lineRule="auto"/>
        <w:jc w:val="both"/>
        <w:rPr>
          <w:rFonts w:ascii="Times New Roman" w:hAnsi="Times New Roman"/>
          <w:sz w:val="24"/>
          <w:szCs w:val="24"/>
        </w:rPr>
      </w:pPr>
    </w:p>
    <w:p w:rsidR="00D60DB4" w:rsidRPr="00CF0AE9" w:rsidRDefault="00D60DB4" w:rsidP="00D60DB4">
      <w:pPr>
        <w:spacing w:after="0" w:line="360" w:lineRule="auto"/>
        <w:jc w:val="both"/>
        <w:rPr>
          <w:rFonts w:ascii="Times New Roman" w:hAnsi="Times New Roman"/>
          <w:sz w:val="24"/>
          <w:szCs w:val="24"/>
        </w:rPr>
      </w:pPr>
      <w:proofErr w:type="gramStart"/>
      <w:r w:rsidRPr="00CF0AE9">
        <w:rPr>
          <w:rFonts w:ascii="Times New Roman" w:hAnsi="Times New Roman"/>
          <w:sz w:val="24"/>
          <w:szCs w:val="24"/>
        </w:rPr>
        <w:t>lo</w:t>
      </w:r>
      <w:proofErr w:type="gramEnd"/>
      <w:r w:rsidRPr="00CF0AE9">
        <w:rPr>
          <w:rFonts w:ascii="Times New Roman" w:hAnsi="Times New Roman"/>
          <w:sz w:val="24"/>
          <w:szCs w:val="24"/>
        </w:rPr>
        <w:t xml:space="preserve"> tanto no contribuir plenamente a su obtención. Y a su vez también es un reflejo de la falta de sentido de pertenencia.</w:t>
      </w:r>
    </w:p>
    <w:p w:rsidR="00D60DB4" w:rsidRPr="00CF0AE9" w:rsidRDefault="00D60DB4" w:rsidP="00D60DB4">
      <w:pPr>
        <w:spacing w:after="0" w:line="360" w:lineRule="auto"/>
        <w:jc w:val="both"/>
        <w:rPr>
          <w:rFonts w:ascii="Times New Roman" w:hAnsi="Times New Roman"/>
          <w:sz w:val="24"/>
          <w:szCs w:val="24"/>
        </w:rPr>
      </w:pPr>
    </w:p>
    <w:p w:rsidR="00E1625E" w:rsidRPr="00CF0AE9" w:rsidRDefault="00E1625E" w:rsidP="00D60DB4">
      <w:pPr>
        <w:spacing w:after="0" w:line="360" w:lineRule="auto"/>
        <w:jc w:val="both"/>
        <w:rPr>
          <w:rFonts w:ascii="Times New Roman" w:hAnsi="Times New Roman"/>
          <w:sz w:val="24"/>
          <w:szCs w:val="24"/>
        </w:rPr>
      </w:pPr>
    </w:p>
    <w:p w:rsidR="00D60DB4" w:rsidRPr="00CF0AE9" w:rsidRDefault="00D60DB4" w:rsidP="00D60DB4">
      <w:pPr>
        <w:spacing w:after="0" w:line="360" w:lineRule="auto"/>
        <w:jc w:val="both"/>
        <w:rPr>
          <w:rFonts w:ascii="Times New Roman" w:hAnsi="Times New Roman"/>
          <w:b/>
          <w:sz w:val="24"/>
          <w:szCs w:val="24"/>
        </w:rPr>
      </w:pPr>
      <w:r w:rsidRPr="00CF0AE9">
        <w:rPr>
          <w:rFonts w:ascii="Times New Roman" w:hAnsi="Times New Roman"/>
          <w:b/>
          <w:sz w:val="24"/>
          <w:szCs w:val="24"/>
        </w:rPr>
        <w:t>Recomendaciones</w:t>
      </w:r>
    </w:p>
    <w:p w:rsidR="00D60DB4" w:rsidRPr="00CF0AE9" w:rsidRDefault="00D60DB4" w:rsidP="00D60DB4">
      <w:pPr>
        <w:spacing w:after="0" w:line="360" w:lineRule="auto"/>
        <w:jc w:val="both"/>
        <w:rPr>
          <w:rFonts w:ascii="Times New Roman" w:hAnsi="Times New Roman"/>
          <w:sz w:val="24"/>
          <w:szCs w:val="24"/>
        </w:rPr>
      </w:pPr>
    </w:p>
    <w:p w:rsidR="00D60DB4" w:rsidRPr="00CF0AE9" w:rsidRDefault="00D60DB4" w:rsidP="00D60DB4">
      <w:pPr>
        <w:spacing w:after="0" w:line="360" w:lineRule="auto"/>
        <w:jc w:val="both"/>
        <w:rPr>
          <w:rFonts w:ascii="Times New Roman" w:hAnsi="Times New Roman"/>
          <w:sz w:val="24"/>
          <w:szCs w:val="24"/>
        </w:rPr>
      </w:pPr>
      <w:r w:rsidRPr="00CF0AE9">
        <w:rPr>
          <w:rFonts w:ascii="Times New Roman" w:hAnsi="Times New Roman"/>
          <w:sz w:val="24"/>
          <w:szCs w:val="24"/>
        </w:rPr>
        <w:t>Proporcionar cursos con los siguientes enfoques:</w:t>
      </w:r>
    </w:p>
    <w:p w:rsidR="00D60DB4" w:rsidRPr="00CF0AE9" w:rsidRDefault="00D60DB4" w:rsidP="00D60DB4">
      <w:pPr>
        <w:spacing w:after="0" w:line="360" w:lineRule="auto"/>
        <w:jc w:val="both"/>
        <w:rPr>
          <w:rFonts w:ascii="Times New Roman" w:hAnsi="Times New Roman"/>
          <w:sz w:val="24"/>
          <w:szCs w:val="24"/>
        </w:rPr>
      </w:pPr>
    </w:p>
    <w:p w:rsidR="00D60DB4" w:rsidRPr="00CF0AE9" w:rsidRDefault="00D60DB4" w:rsidP="00E1625E">
      <w:pPr>
        <w:pStyle w:val="Prrafodelista"/>
        <w:numPr>
          <w:ilvl w:val="0"/>
          <w:numId w:val="1"/>
        </w:numPr>
        <w:spacing w:after="0" w:line="360" w:lineRule="auto"/>
        <w:jc w:val="both"/>
        <w:rPr>
          <w:rFonts w:ascii="Times New Roman" w:hAnsi="Times New Roman"/>
          <w:sz w:val="24"/>
          <w:szCs w:val="24"/>
        </w:rPr>
      </w:pPr>
      <w:r w:rsidRPr="00CF0AE9">
        <w:rPr>
          <w:rFonts w:ascii="Times New Roman" w:hAnsi="Times New Roman"/>
          <w:sz w:val="24"/>
          <w:szCs w:val="24"/>
        </w:rPr>
        <w:t>Educación Basada en competencias ( diplomado)</w:t>
      </w:r>
    </w:p>
    <w:p w:rsidR="00D60DB4" w:rsidRPr="00CF0AE9" w:rsidRDefault="00D60DB4" w:rsidP="00E1625E">
      <w:pPr>
        <w:pStyle w:val="Prrafodelista"/>
        <w:numPr>
          <w:ilvl w:val="0"/>
          <w:numId w:val="1"/>
        </w:numPr>
        <w:spacing w:after="0" w:line="360" w:lineRule="auto"/>
        <w:jc w:val="both"/>
        <w:rPr>
          <w:rFonts w:ascii="Times New Roman" w:hAnsi="Times New Roman"/>
          <w:sz w:val="24"/>
          <w:szCs w:val="24"/>
        </w:rPr>
      </w:pPr>
      <w:r w:rsidRPr="00CF0AE9">
        <w:rPr>
          <w:rFonts w:ascii="Times New Roman" w:hAnsi="Times New Roman"/>
          <w:sz w:val="24"/>
          <w:szCs w:val="24"/>
        </w:rPr>
        <w:t>Trabajo en equipo</w:t>
      </w:r>
    </w:p>
    <w:p w:rsidR="00D60DB4" w:rsidRPr="00CF0AE9" w:rsidRDefault="00D60DB4" w:rsidP="00E1625E">
      <w:pPr>
        <w:pStyle w:val="Prrafodelista"/>
        <w:numPr>
          <w:ilvl w:val="0"/>
          <w:numId w:val="1"/>
        </w:numPr>
        <w:spacing w:after="0" w:line="360" w:lineRule="auto"/>
        <w:jc w:val="both"/>
        <w:rPr>
          <w:rFonts w:ascii="Times New Roman" w:hAnsi="Times New Roman"/>
          <w:sz w:val="24"/>
          <w:szCs w:val="24"/>
        </w:rPr>
      </w:pPr>
      <w:r w:rsidRPr="00CF0AE9">
        <w:rPr>
          <w:rFonts w:ascii="Times New Roman" w:hAnsi="Times New Roman"/>
          <w:sz w:val="24"/>
          <w:szCs w:val="24"/>
        </w:rPr>
        <w:t>Mapas mentales</w:t>
      </w:r>
    </w:p>
    <w:p w:rsidR="00D60DB4" w:rsidRPr="00CF0AE9" w:rsidRDefault="00D60DB4" w:rsidP="00E1625E">
      <w:pPr>
        <w:pStyle w:val="Prrafodelista"/>
        <w:numPr>
          <w:ilvl w:val="0"/>
          <w:numId w:val="1"/>
        </w:numPr>
        <w:spacing w:after="0" w:line="360" w:lineRule="auto"/>
        <w:jc w:val="both"/>
        <w:rPr>
          <w:rFonts w:ascii="Times New Roman" w:hAnsi="Times New Roman"/>
          <w:sz w:val="24"/>
          <w:szCs w:val="24"/>
        </w:rPr>
      </w:pPr>
      <w:r w:rsidRPr="00CF0AE9">
        <w:rPr>
          <w:rFonts w:ascii="Times New Roman" w:hAnsi="Times New Roman"/>
          <w:sz w:val="24"/>
          <w:szCs w:val="24"/>
        </w:rPr>
        <w:t>Evaluación</w:t>
      </w:r>
    </w:p>
    <w:p w:rsidR="00D60DB4" w:rsidRPr="00CF0AE9" w:rsidRDefault="00D60DB4" w:rsidP="00E1625E">
      <w:pPr>
        <w:pStyle w:val="Prrafodelista"/>
        <w:numPr>
          <w:ilvl w:val="0"/>
          <w:numId w:val="1"/>
        </w:numPr>
        <w:spacing w:after="0" w:line="360" w:lineRule="auto"/>
        <w:jc w:val="both"/>
        <w:rPr>
          <w:rFonts w:ascii="Times New Roman" w:hAnsi="Times New Roman"/>
          <w:sz w:val="24"/>
          <w:szCs w:val="24"/>
        </w:rPr>
      </w:pPr>
      <w:r w:rsidRPr="00CF0AE9">
        <w:rPr>
          <w:rFonts w:ascii="Times New Roman" w:hAnsi="Times New Roman"/>
          <w:sz w:val="24"/>
          <w:szCs w:val="24"/>
        </w:rPr>
        <w:t>Selección de estrategias y técnicas de enseñanza aprendizaje.</w:t>
      </w:r>
    </w:p>
    <w:p w:rsidR="00D60DB4" w:rsidRPr="00CF0AE9" w:rsidRDefault="00D60DB4" w:rsidP="00E1625E">
      <w:pPr>
        <w:pStyle w:val="Prrafodelista"/>
        <w:numPr>
          <w:ilvl w:val="0"/>
          <w:numId w:val="1"/>
        </w:numPr>
        <w:spacing w:after="0" w:line="360" w:lineRule="auto"/>
        <w:jc w:val="both"/>
        <w:rPr>
          <w:rFonts w:ascii="Times New Roman" w:hAnsi="Times New Roman"/>
          <w:sz w:val="24"/>
          <w:szCs w:val="24"/>
        </w:rPr>
      </w:pPr>
      <w:r w:rsidRPr="00CF0AE9">
        <w:rPr>
          <w:rFonts w:ascii="Times New Roman" w:hAnsi="Times New Roman"/>
          <w:sz w:val="24"/>
          <w:szCs w:val="24"/>
        </w:rPr>
        <w:t xml:space="preserve">Quiénes somos ( historia de la universidad, misión, visión, valores, </w:t>
      </w:r>
      <w:proofErr w:type="spellStart"/>
      <w:r w:rsidRPr="00CF0AE9">
        <w:rPr>
          <w:rFonts w:ascii="Times New Roman" w:hAnsi="Times New Roman"/>
          <w:sz w:val="24"/>
          <w:szCs w:val="24"/>
        </w:rPr>
        <w:t>curricula</w:t>
      </w:r>
      <w:proofErr w:type="spellEnd"/>
      <w:r w:rsidRPr="00CF0AE9">
        <w:rPr>
          <w:rFonts w:ascii="Times New Roman" w:hAnsi="Times New Roman"/>
          <w:sz w:val="24"/>
          <w:szCs w:val="24"/>
        </w:rPr>
        <w:t>, perfil del egresado, objetivos, campos de aplicación de la carrera ,política de calidad )</w:t>
      </w:r>
    </w:p>
    <w:p w:rsidR="00D60DB4" w:rsidRPr="00CF0AE9" w:rsidRDefault="00D60DB4" w:rsidP="00E1625E">
      <w:pPr>
        <w:pStyle w:val="Prrafodelista"/>
        <w:numPr>
          <w:ilvl w:val="0"/>
          <w:numId w:val="1"/>
        </w:numPr>
        <w:spacing w:after="0" w:line="360" w:lineRule="auto"/>
        <w:jc w:val="both"/>
        <w:rPr>
          <w:rFonts w:ascii="Times New Roman" w:hAnsi="Times New Roman"/>
          <w:sz w:val="24"/>
          <w:szCs w:val="24"/>
        </w:rPr>
      </w:pPr>
      <w:r w:rsidRPr="00CF0AE9">
        <w:rPr>
          <w:rFonts w:ascii="Times New Roman" w:hAnsi="Times New Roman"/>
          <w:sz w:val="24"/>
          <w:szCs w:val="24"/>
        </w:rPr>
        <w:t xml:space="preserve">Taller para el manejo de Smart </w:t>
      </w:r>
      <w:proofErr w:type="spellStart"/>
      <w:r w:rsidRPr="00CF0AE9">
        <w:rPr>
          <w:rFonts w:ascii="Times New Roman" w:hAnsi="Times New Roman"/>
          <w:sz w:val="24"/>
          <w:szCs w:val="24"/>
        </w:rPr>
        <w:t>Board</w:t>
      </w:r>
      <w:proofErr w:type="spellEnd"/>
    </w:p>
    <w:p w:rsidR="00D60DB4" w:rsidRPr="00CF0AE9" w:rsidRDefault="00D60DB4" w:rsidP="00E1625E">
      <w:pPr>
        <w:pStyle w:val="Prrafodelista"/>
        <w:numPr>
          <w:ilvl w:val="0"/>
          <w:numId w:val="1"/>
        </w:numPr>
        <w:spacing w:after="0" w:line="360" w:lineRule="auto"/>
        <w:jc w:val="both"/>
        <w:rPr>
          <w:rFonts w:ascii="Times New Roman" w:hAnsi="Times New Roman"/>
          <w:sz w:val="24"/>
          <w:szCs w:val="24"/>
        </w:rPr>
      </w:pPr>
      <w:r w:rsidRPr="00CF0AE9">
        <w:rPr>
          <w:rFonts w:ascii="Times New Roman" w:hAnsi="Times New Roman"/>
          <w:sz w:val="24"/>
          <w:szCs w:val="24"/>
        </w:rPr>
        <w:t>Nuevas tecnologías aplicadas a la educación</w:t>
      </w:r>
    </w:p>
    <w:p w:rsidR="00D60DB4" w:rsidRPr="00CF0AE9" w:rsidRDefault="00D60DB4" w:rsidP="00E1625E">
      <w:pPr>
        <w:pStyle w:val="Prrafodelista"/>
        <w:numPr>
          <w:ilvl w:val="0"/>
          <w:numId w:val="1"/>
        </w:numPr>
        <w:spacing w:after="0" w:line="360" w:lineRule="auto"/>
        <w:jc w:val="both"/>
        <w:rPr>
          <w:rFonts w:ascii="Times New Roman" w:hAnsi="Times New Roman"/>
          <w:sz w:val="24"/>
          <w:szCs w:val="24"/>
        </w:rPr>
      </w:pPr>
      <w:r w:rsidRPr="00CF0AE9">
        <w:rPr>
          <w:rFonts w:ascii="Times New Roman" w:hAnsi="Times New Roman"/>
          <w:sz w:val="24"/>
          <w:szCs w:val="24"/>
        </w:rPr>
        <w:t>Liderazgo</w:t>
      </w:r>
    </w:p>
    <w:p w:rsidR="00D60DB4" w:rsidRPr="00CF0AE9" w:rsidRDefault="00D60DB4" w:rsidP="00E1625E">
      <w:pPr>
        <w:pStyle w:val="Prrafodelista"/>
        <w:numPr>
          <w:ilvl w:val="0"/>
          <w:numId w:val="1"/>
        </w:numPr>
        <w:spacing w:after="0" w:line="360" w:lineRule="auto"/>
        <w:jc w:val="both"/>
        <w:rPr>
          <w:rFonts w:ascii="Times New Roman" w:hAnsi="Times New Roman"/>
          <w:sz w:val="24"/>
          <w:szCs w:val="24"/>
        </w:rPr>
      </w:pPr>
      <w:r w:rsidRPr="00CF0AE9">
        <w:rPr>
          <w:rFonts w:ascii="Times New Roman" w:hAnsi="Times New Roman"/>
          <w:sz w:val="24"/>
          <w:szCs w:val="24"/>
        </w:rPr>
        <w:t>Relaciones humanas.</w:t>
      </w:r>
    </w:p>
    <w:p w:rsidR="00D60DB4" w:rsidRPr="00CF0AE9" w:rsidRDefault="00D60DB4" w:rsidP="00E1625E">
      <w:pPr>
        <w:pStyle w:val="Prrafodelista"/>
        <w:numPr>
          <w:ilvl w:val="0"/>
          <w:numId w:val="1"/>
        </w:numPr>
        <w:spacing w:after="0" w:line="360" w:lineRule="auto"/>
        <w:jc w:val="both"/>
        <w:rPr>
          <w:rFonts w:ascii="Times New Roman" w:hAnsi="Times New Roman"/>
          <w:sz w:val="24"/>
          <w:szCs w:val="24"/>
        </w:rPr>
      </w:pPr>
      <w:r w:rsidRPr="00CF0AE9">
        <w:rPr>
          <w:rFonts w:ascii="Times New Roman" w:hAnsi="Times New Roman"/>
          <w:sz w:val="24"/>
          <w:szCs w:val="24"/>
        </w:rPr>
        <w:t xml:space="preserve">Inglés (como lengua, e inglés de negocios dentro del ambiente </w:t>
      </w:r>
      <w:proofErr w:type="spellStart"/>
      <w:r w:rsidRPr="00CF0AE9">
        <w:rPr>
          <w:rFonts w:ascii="Times New Roman" w:hAnsi="Times New Roman"/>
          <w:sz w:val="24"/>
          <w:szCs w:val="24"/>
        </w:rPr>
        <w:t>Lynda</w:t>
      </w:r>
      <w:proofErr w:type="spellEnd"/>
      <w:r w:rsidRPr="00CF0AE9">
        <w:rPr>
          <w:rFonts w:ascii="Times New Roman" w:hAnsi="Times New Roman"/>
          <w:sz w:val="24"/>
          <w:szCs w:val="24"/>
        </w:rPr>
        <w:t>).</w:t>
      </w:r>
    </w:p>
    <w:p w:rsidR="00D60DB4" w:rsidRPr="00CF0AE9" w:rsidRDefault="00D60DB4" w:rsidP="00E1625E">
      <w:pPr>
        <w:pStyle w:val="Prrafodelista"/>
        <w:numPr>
          <w:ilvl w:val="0"/>
          <w:numId w:val="1"/>
        </w:numPr>
        <w:spacing w:after="0" w:line="360" w:lineRule="auto"/>
        <w:jc w:val="both"/>
        <w:rPr>
          <w:rFonts w:ascii="Times New Roman" w:hAnsi="Times New Roman"/>
          <w:sz w:val="24"/>
          <w:szCs w:val="24"/>
        </w:rPr>
      </w:pPr>
      <w:r w:rsidRPr="00CF0AE9">
        <w:rPr>
          <w:rFonts w:ascii="Times New Roman" w:hAnsi="Times New Roman"/>
          <w:sz w:val="24"/>
          <w:szCs w:val="24"/>
        </w:rPr>
        <w:t>Interpretación del manual y programas académicos de las asignaturas.</w:t>
      </w:r>
    </w:p>
    <w:p w:rsidR="00D60DB4" w:rsidRPr="00CF0AE9" w:rsidRDefault="00D60DB4" w:rsidP="00E1625E">
      <w:pPr>
        <w:pStyle w:val="Prrafodelista"/>
        <w:numPr>
          <w:ilvl w:val="0"/>
          <w:numId w:val="1"/>
        </w:numPr>
        <w:spacing w:after="0" w:line="360" w:lineRule="auto"/>
        <w:jc w:val="both"/>
        <w:rPr>
          <w:rFonts w:ascii="Times New Roman" w:hAnsi="Times New Roman"/>
          <w:sz w:val="24"/>
          <w:szCs w:val="24"/>
        </w:rPr>
      </w:pPr>
      <w:r w:rsidRPr="00CF0AE9">
        <w:rPr>
          <w:rFonts w:ascii="Times New Roman" w:hAnsi="Times New Roman"/>
          <w:sz w:val="24"/>
          <w:szCs w:val="24"/>
        </w:rPr>
        <w:t xml:space="preserve">Simuladores </w:t>
      </w:r>
      <w:proofErr w:type="spellStart"/>
      <w:r w:rsidRPr="00CF0AE9">
        <w:rPr>
          <w:rFonts w:ascii="Times New Roman" w:hAnsi="Times New Roman"/>
          <w:sz w:val="24"/>
          <w:szCs w:val="24"/>
        </w:rPr>
        <w:t>Labsag</w:t>
      </w:r>
      <w:proofErr w:type="spellEnd"/>
    </w:p>
    <w:p w:rsidR="00D60DB4" w:rsidRPr="00CF0AE9" w:rsidRDefault="00D60DB4" w:rsidP="00D60DB4">
      <w:pPr>
        <w:spacing w:after="0" w:line="360" w:lineRule="auto"/>
        <w:jc w:val="both"/>
        <w:rPr>
          <w:rFonts w:ascii="Times New Roman" w:hAnsi="Times New Roman"/>
          <w:sz w:val="24"/>
          <w:szCs w:val="24"/>
        </w:rPr>
      </w:pPr>
    </w:p>
    <w:p w:rsidR="00D60DB4" w:rsidRDefault="00D60DB4" w:rsidP="00D60DB4">
      <w:pPr>
        <w:spacing w:after="0" w:line="360" w:lineRule="auto"/>
        <w:jc w:val="both"/>
        <w:rPr>
          <w:rFonts w:cs="Calibri"/>
          <w:sz w:val="24"/>
          <w:szCs w:val="24"/>
        </w:rPr>
      </w:pPr>
    </w:p>
    <w:p w:rsidR="00CF0AE9" w:rsidRDefault="00CF0AE9" w:rsidP="00D60DB4">
      <w:pPr>
        <w:spacing w:after="0" w:line="360" w:lineRule="auto"/>
        <w:jc w:val="both"/>
        <w:rPr>
          <w:rFonts w:cs="Calibri"/>
          <w:sz w:val="24"/>
          <w:szCs w:val="24"/>
        </w:rPr>
      </w:pPr>
    </w:p>
    <w:p w:rsidR="00CF0AE9" w:rsidRDefault="00CF0AE9" w:rsidP="00D60DB4">
      <w:pPr>
        <w:spacing w:after="0" w:line="360" w:lineRule="auto"/>
        <w:jc w:val="both"/>
        <w:rPr>
          <w:rFonts w:cs="Calibri"/>
          <w:sz w:val="24"/>
          <w:szCs w:val="24"/>
        </w:rPr>
      </w:pPr>
    </w:p>
    <w:p w:rsidR="00CF0AE9" w:rsidRPr="00D60DB4" w:rsidRDefault="00CF0AE9" w:rsidP="00D60DB4">
      <w:pPr>
        <w:spacing w:after="0" w:line="360" w:lineRule="auto"/>
        <w:jc w:val="both"/>
        <w:rPr>
          <w:rFonts w:cs="Calibri"/>
          <w:sz w:val="24"/>
          <w:szCs w:val="24"/>
        </w:rPr>
      </w:pPr>
    </w:p>
    <w:p w:rsidR="00D60DB4" w:rsidRPr="00E1625E" w:rsidRDefault="00E1625E" w:rsidP="00D60DB4">
      <w:pPr>
        <w:spacing w:after="0" w:line="360" w:lineRule="auto"/>
        <w:jc w:val="both"/>
        <w:rPr>
          <w:rFonts w:cs="Calibri"/>
          <w:color w:val="7030A0"/>
          <w:sz w:val="28"/>
          <w:szCs w:val="24"/>
        </w:rPr>
      </w:pPr>
      <w:r w:rsidRPr="00E1625E">
        <w:rPr>
          <w:rFonts w:cs="Calibri"/>
          <w:color w:val="7030A0"/>
          <w:sz w:val="28"/>
          <w:szCs w:val="24"/>
        </w:rPr>
        <w:lastRenderedPageBreak/>
        <w:t>Bibliografía</w:t>
      </w:r>
    </w:p>
    <w:p w:rsidR="00D60DB4" w:rsidRPr="00D60DB4" w:rsidRDefault="00D60DB4" w:rsidP="00D60DB4">
      <w:pPr>
        <w:spacing w:after="0" w:line="360" w:lineRule="auto"/>
        <w:jc w:val="both"/>
        <w:rPr>
          <w:rFonts w:cs="Calibri"/>
          <w:sz w:val="24"/>
          <w:szCs w:val="24"/>
        </w:rPr>
      </w:pPr>
    </w:p>
    <w:p w:rsidR="00D60DB4" w:rsidRPr="00D60DB4" w:rsidRDefault="00D60DB4" w:rsidP="00D60DB4">
      <w:pPr>
        <w:spacing w:after="0" w:line="360" w:lineRule="auto"/>
        <w:jc w:val="both"/>
        <w:rPr>
          <w:rFonts w:cs="Calibri"/>
          <w:sz w:val="24"/>
          <w:szCs w:val="24"/>
        </w:rPr>
      </w:pPr>
      <w:r w:rsidRPr="00D60DB4">
        <w:rPr>
          <w:rFonts w:cs="Calibri"/>
          <w:sz w:val="24"/>
          <w:szCs w:val="24"/>
        </w:rPr>
        <w:t>1)</w:t>
      </w:r>
      <w:r w:rsidRPr="00D60DB4">
        <w:rPr>
          <w:rFonts w:cs="Calibri"/>
          <w:sz w:val="24"/>
          <w:szCs w:val="24"/>
        </w:rPr>
        <w:tab/>
        <w:t>Habilidades Directivas</w:t>
      </w:r>
    </w:p>
    <w:p w:rsidR="00D60DB4" w:rsidRPr="00D60DB4" w:rsidRDefault="00D60DB4" w:rsidP="00D60DB4">
      <w:pPr>
        <w:spacing w:after="0" w:line="360" w:lineRule="auto"/>
        <w:jc w:val="both"/>
        <w:rPr>
          <w:rFonts w:cs="Calibri"/>
          <w:sz w:val="24"/>
          <w:szCs w:val="24"/>
        </w:rPr>
      </w:pPr>
      <w:r w:rsidRPr="00D60DB4">
        <w:rPr>
          <w:rFonts w:cs="Calibri"/>
          <w:sz w:val="24"/>
          <w:szCs w:val="24"/>
        </w:rPr>
        <w:t xml:space="preserve">Luis </w:t>
      </w:r>
      <w:proofErr w:type="spellStart"/>
      <w:r w:rsidRPr="00D60DB4">
        <w:rPr>
          <w:rFonts w:cs="Calibri"/>
          <w:sz w:val="24"/>
          <w:szCs w:val="24"/>
        </w:rPr>
        <w:t>Puchoe</w:t>
      </w:r>
      <w:proofErr w:type="spellEnd"/>
      <w:r w:rsidRPr="00D60DB4">
        <w:rPr>
          <w:rFonts w:cs="Calibri"/>
          <w:sz w:val="24"/>
          <w:szCs w:val="24"/>
        </w:rPr>
        <w:t>, Ma. José Martín</w:t>
      </w:r>
    </w:p>
    <w:p w:rsidR="00D60DB4" w:rsidRPr="00D60DB4" w:rsidRDefault="00D60DB4" w:rsidP="00D60DB4">
      <w:pPr>
        <w:spacing w:after="0" w:line="360" w:lineRule="auto"/>
        <w:jc w:val="both"/>
        <w:rPr>
          <w:rFonts w:cs="Calibri"/>
          <w:sz w:val="24"/>
          <w:szCs w:val="24"/>
        </w:rPr>
      </w:pPr>
      <w:r w:rsidRPr="00D60DB4">
        <w:rPr>
          <w:rFonts w:cs="Calibri"/>
          <w:sz w:val="24"/>
          <w:szCs w:val="24"/>
        </w:rPr>
        <w:t>Editorial: Díaz de Santos S.A</w:t>
      </w:r>
    </w:p>
    <w:p w:rsidR="00D60DB4" w:rsidRPr="00D60DB4" w:rsidRDefault="00D60DB4" w:rsidP="00D60DB4">
      <w:pPr>
        <w:spacing w:after="0" w:line="360" w:lineRule="auto"/>
        <w:jc w:val="both"/>
        <w:rPr>
          <w:rFonts w:cs="Calibri"/>
          <w:sz w:val="24"/>
          <w:szCs w:val="24"/>
        </w:rPr>
      </w:pPr>
      <w:r w:rsidRPr="00D60DB4">
        <w:rPr>
          <w:rFonts w:cs="Calibri"/>
          <w:sz w:val="24"/>
          <w:szCs w:val="24"/>
        </w:rPr>
        <w:t>Madrid – Buenos Aires</w:t>
      </w:r>
    </w:p>
    <w:p w:rsidR="00D60DB4" w:rsidRPr="00D60DB4" w:rsidRDefault="00D60DB4" w:rsidP="00D60DB4">
      <w:pPr>
        <w:spacing w:after="0" w:line="360" w:lineRule="auto"/>
        <w:jc w:val="both"/>
        <w:rPr>
          <w:rFonts w:cs="Calibri"/>
          <w:sz w:val="24"/>
          <w:szCs w:val="24"/>
        </w:rPr>
      </w:pPr>
    </w:p>
    <w:p w:rsidR="00D60DB4" w:rsidRPr="00D60DB4" w:rsidRDefault="00D60DB4" w:rsidP="00D60DB4">
      <w:pPr>
        <w:spacing w:after="0" w:line="360" w:lineRule="auto"/>
        <w:jc w:val="both"/>
        <w:rPr>
          <w:rFonts w:cs="Calibri"/>
          <w:sz w:val="24"/>
          <w:szCs w:val="24"/>
        </w:rPr>
      </w:pPr>
      <w:r w:rsidRPr="00D60DB4">
        <w:rPr>
          <w:rFonts w:cs="Calibri"/>
          <w:sz w:val="24"/>
          <w:szCs w:val="24"/>
        </w:rPr>
        <w:t>2)</w:t>
      </w:r>
      <w:r w:rsidRPr="00D60DB4">
        <w:rPr>
          <w:rFonts w:cs="Calibri"/>
          <w:sz w:val="24"/>
          <w:szCs w:val="24"/>
        </w:rPr>
        <w:tab/>
        <w:t>Comportamiento Organizacional</w:t>
      </w:r>
    </w:p>
    <w:p w:rsidR="00D60DB4" w:rsidRPr="00D60DB4" w:rsidRDefault="00D60DB4" w:rsidP="00D60DB4">
      <w:pPr>
        <w:spacing w:after="0" w:line="360" w:lineRule="auto"/>
        <w:jc w:val="both"/>
        <w:rPr>
          <w:rFonts w:cs="Calibri"/>
          <w:sz w:val="24"/>
          <w:szCs w:val="24"/>
        </w:rPr>
      </w:pPr>
      <w:r w:rsidRPr="00D60DB4">
        <w:rPr>
          <w:rFonts w:cs="Calibri"/>
          <w:sz w:val="24"/>
          <w:szCs w:val="24"/>
        </w:rPr>
        <w:t>Rosendo Enríquez Romero González</w:t>
      </w:r>
    </w:p>
    <w:p w:rsidR="00D60DB4" w:rsidRPr="00D60DB4" w:rsidRDefault="00D60DB4" w:rsidP="00D60DB4">
      <w:pPr>
        <w:spacing w:after="0" w:line="360" w:lineRule="auto"/>
        <w:jc w:val="both"/>
        <w:rPr>
          <w:rFonts w:cs="Calibri"/>
          <w:sz w:val="24"/>
          <w:szCs w:val="24"/>
        </w:rPr>
      </w:pPr>
      <w:r w:rsidRPr="00D60DB4">
        <w:rPr>
          <w:rFonts w:cs="Calibri"/>
          <w:sz w:val="24"/>
          <w:szCs w:val="24"/>
        </w:rPr>
        <w:t>Tecnológico de Monterrey</w:t>
      </w:r>
    </w:p>
    <w:p w:rsidR="00D60DB4" w:rsidRPr="00D60DB4" w:rsidRDefault="00D60DB4" w:rsidP="00D60DB4">
      <w:pPr>
        <w:spacing w:after="0" w:line="360" w:lineRule="auto"/>
        <w:jc w:val="both"/>
        <w:rPr>
          <w:rFonts w:cs="Calibri"/>
          <w:sz w:val="24"/>
          <w:szCs w:val="24"/>
        </w:rPr>
      </w:pPr>
      <w:r w:rsidRPr="00D60DB4">
        <w:rPr>
          <w:rFonts w:cs="Calibri"/>
          <w:sz w:val="24"/>
          <w:szCs w:val="24"/>
        </w:rPr>
        <w:t>Editorial Miguel Ángel Porrúa</w:t>
      </w:r>
    </w:p>
    <w:p w:rsidR="00D60DB4" w:rsidRPr="00D60DB4" w:rsidRDefault="00D60DB4" w:rsidP="00D60DB4">
      <w:pPr>
        <w:spacing w:after="0" w:line="360" w:lineRule="auto"/>
        <w:jc w:val="both"/>
        <w:rPr>
          <w:rFonts w:cs="Calibri"/>
          <w:sz w:val="24"/>
          <w:szCs w:val="24"/>
        </w:rPr>
      </w:pPr>
    </w:p>
    <w:p w:rsidR="00D60DB4" w:rsidRPr="00D60DB4" w:rsidRDefault="00D60DB4" w:rsidP="00D60DB4">
      <w:pPr>
        <w:spacing w:after="0" w:line="360" w:lineRule="auto"/>
        <w:jc w:val="both"/>
        <w:rPr>
          <w:rFonts w:cs="Calibri"/>
          <w:sz w:val="24"/>
          <w:szCs w:val="24"/>
        </w:rPr>
      </w:pPr>
      <w:r w:rsidRPr="00D60DB4">
        <w:rPr>
          <w:rFonts w:cs="Calibri"/>
          <w:sz w:val="24"/>
          <w:szCs w:val="24"/>
        </w:rPr>
        <w:t>3)</w:t>
      </w:r>
      <w:r w:rsidRPr="00D60DB4">
        <w:rPr>
          <w:rFonts w:cs="Calibri"/>
          <w:sz w:val="24"/>
          <w:szCs w:val="24"/>
        </w:rPr>
        <w:tab/>
        <w:t>Integración de Recursos Humanos</w:t>
      </w:r>
    </w:p>
    <w:p w:rsidR="00D60DB4" w:rsidRPr="00D60DB4" w:rsidRDefault="00D60DB4" w:rsidP="00D60DB4">
      <w:pPr>
        <w:spacing w:after="0" w:line="360" w:lineRule="auto"/>
        <w:jc w:val="both"/>
        <w:rPr>
          <w:rFonts w:cs="Calibri"/>
          <w:sz w:val="24"/>
          <w:szCs w:val="24"/>
        </w:rPr>
      </w:pPr>
      <w:r w:rsidRPr="00D60DB4">
        <w:rPr>
          <w:rFonts w:cs="Calibri"/>
          <w:sz w:val="24"/>
          <w:szCs w:val="24"/>
        </w:rPr>
        <w:t>Javier Llanas Reto</w:t>
      </w:r>
    </w:p>
    <w:p w:rsidR="00D60DB4" w:rsidRPr="00D60DB4" w:rsidRDefault="00D60DB4" w:rsidP="00D60DB4">
      <w:pPr>
        <w:spacing w:after="0" w:line="360" w:lineRule="auto"/>
        <w:jc w:val="both"/>
        <w:rPr>
          <w:rFonts w:cs="Calibri"/>
          <w:sz w:val="24"/>
          <w:szCs w:val="24"/>
        </w:rPr>
      </w:pPr>
      <w:r w:rsidRPr="00D60DB4">
        <w:rPr>
          <w:rFonts w:cs="Calibri"/>
          <w:sz w:val="24"/>
          <w:szCs w:val="24"/>
        </w:rPr>
        <w:t>Editorial Trillas</w:t>
      </w:r>
    </w:p>
    <w:p w:rsidR="00D60DB4" w:rsidRPr="00D60DB4" w:rsidRDefault="00D60DB4" w:rsidP="00D60DB4">
      <w:pPr>
        <w:spacing w:after="0" w:line="360" w:lineRule="auto"/>
        <w:jc w:val="both"/>
        <w:rPr>
          <w:rFonts w:cs="Calibri"/>
          <w:sz w:val="24"/>
          <w:szCs w:val="24"/>
        </w:rPr>
      </w:pPr>
    </w:p>
    <w:p w:rsidR="00D60DB4" w:rsidRPr="00D60DB4" w:rsidRDefault="00D60DB4" w:rsidP="00D60DB4">
      <w:pPr>
        <w:spacing w:after="0" w:line="360" w:lineRule="auto"/>
        <w:jc w:val="both"/>
        <w:rPr>
          <w:rFonts w:cs="Calibri"/>
          <w:sz w:val="24"/>
          <w:szCs w:val="24"/>
        </w:rPr>
      </w:pPr>
      <w:r w:rsidRPr="00D60DB4">
        <w:rPr>
          <w:rFonts w:cs="Calibri"/>
          <w:sz w:val="24"/>
          <w:szCs w:val="24"/>
        </w:rPr>
        <w:t>4)</w:t>
      </w:r>
      <w:r w:rsidRPr="00D60DB4">
        <w:rPr>
          <w:rFonts w:cs="Calibri"/>
          <w:sz w:val="24"/>
          <w:szCs w:val="24"/>
        </w:rPr>
        <w:tab/>
        <w:t>Dirección y Gestión de Recursos Humanos</w:t>
      </w:r>
    </w:p>
    <w:p w:rsidR="00D60DB4" w:rsidRPr="00D60DB4" w:rsidRDefault="00D60DB4" w:rsidP="00D60DB4">
      <w:pPr>
        <w:spacing w:after="0" w:line="360" w:lineRule="auto"/>
        <w:jc w:val="both"/>
        <w:rPr>
          <w:rFonts w:cs="Calibri"/>
          <w:sz w:val="24"/>
          <w:szCs w:val="24"/>
        </w:rPr>
      </w:pPr>
      <w:r w:rsidRPr="00D60DB4">
        <w:rPr>
          <w:rFonts w:cs="Calibri"/>
          <w:sz w:val="24"/>
          <w:szCs w:val="24"/>
        </w:rPr>
        <w:t xml:space="preserve">Luis </w:t>
      </w:r>
      <w:proofErr w:type="spellStart"/>
      <w:r w:rsidRPr="00D60DB4">
        <w:rPr>
          <w:rFonts w:cs="Calibri"/>
          <w:sz w:val="24"/>
          <w:szCs w:val="24"/>
        </w:rPr>
        <w:t>Puchoe</w:t>
      </w:r>
      <w:proofErr w:type="spellEnd"/>
    </w:p>
    <w:p w:rsidR="00D60DB4" w:rsidRPr="00D60DB4" w:rsidRDefault="00D60DB4" w:rsidP="00D60DB4">
      <w:pPr>
        <w:spacing w:after="0" w:line="360" w:lineRule="auto"/>
        <w:jc w:val="both"/>
        <w:rPr>
          <w:rFonts w:cs="Calibri"/>
          <w:sz w:val="24"/>
          <w:szCs w:val="24"/>
        </w:rPr>
      </w:pPr>
      <w:r w:rsidRPr="00D60DB4">
        <w:rPr>
          <w:rFonts w:cs="Calibri"/>
          <w:sz w:val="24"/>
          <w:szCs w:val="24"/>
        </w:rPr>
        <w:t>Editorial Díaz de Santos S.A</w:t>
      </w:r>
    </w:p>
    <w:p w:rsidR="00D60DB4" w:rsidRPr="00D60DB4" w:rsidRDefault="00D60DB4" w:rsidP="00D60DB4">
      <w:pPr>
        <w:spacing w:after="0" w:line="360" w:lineRule="auto"/>
        <w:jc w:val="both"/>
        <w:rPr>
          <w:rFonts w:cs="Calibri"/>
          <w:sz w:val="24"/>
          <w:szCs w:val="24"/>
        </w:rPr>
      </w:pPr>
      <w:r w:rsidRPr="00D60DB4">
        <w:rPr>
          <w:rFonts w:cs="Calibri"/>
          <w:sz w:val="24"/>
          <w:szCs w:val="24"/>
        </w:rPr>
        <w:t>Madrid – Buenos Aires</w:t>
      </w:r>
    </w:p>
    <w:p w:rsidR="00D60DB4" w:rsidRPr="00D60DB4" w:rsidRDefault="00D60DB4" w:rsidP="00D60DB4">
      <w:pPr>
        <w:spacing w:after="0" w:line="360" w:lineRule="auto"/>
        <w:jc w:val="both"/>
        <w:rPr>
          <w:rFonts w:cs="Calibri"/>
          <w:sz w:val="24"/>
          <w:szCs w:val="24"/>
        </w:rPr>
      </w:pPr>
    </w:p>
    <w:p w:rsidR="00D60DB4" w:rsidRPr="00D60DB4" w:rsidRDefault="00D60DB4" w:rsidP="00D60DB4">
      <w:pPr>
        <w:spacing w:after="0" w:line="360" w:lineRule="auto"/>
        <w:jc w:val="both"/>
        <w:rPr>
          <w:rFonts w:cs="Calibri"/>
          <w:sz w:val="24"/>
          <w:szCs w:val="24"/>
        </w:rPr>
      </w:pPr>
      <w:r w:rsidRPr="00D60DB4">
        <w:rPr>
          <w:rFonts w:cs="Calibri"/>
          <w:sz w:val="24"/>
          <w:szCs w:val="24"/>
        </w:rPr>
        <w:t>5)</w:t>
      </w:r>
      <w:r w:rsidRPr="00D60DB4">
        <w:rPr>
          <w:rFonts w:cs="Calibri"/>
          <w:sz w:val="24"/>
          <w:szCs w:val="24"/>
        </w:rPr>
        <w:tab/>
        <w:t>Comportamiento Humano en el Trabajo</w:t>
      </w:r>
    </w:p>
    <w:p w:rsidR="00D60DB4" w:rsidRPr="00D60DB4" w:rsidRDefault="00D60DB4" w:rsidP="00D60DB4">
      <w:pPr>
        <w:spacing w:after="0" w:line="360" w:lineRule="auto"/>
        <w:jc w:val="both"/>
        <w:rPr>
          <w:rFonts w:cs="Calibri"/>
          <w:sz w:val="24"/>
          <w:szCs w:val="24"/>
        </w:rPr>
      </w:pPr>
      <w:proofErr w:type="spellStart"/>
      <w:r w:rsidRPr="00D60DB4">
        <w:rPr>
          <w:rFonts w:cs="Calibri"/>
          <w:sz w:val="24"/>
          <w:szCs w:val="24"/>
        </w:rPr>
        <w:t>Keitch</w:t>
      </w:r>
      <w:proofErr w:type="spellEnd"/>
      <w:r w:rsidRPr="00D60DB4">
        <w:rPr>
          <w:rFonts w:cs="Calibri"/>
          <w:sz w:val="24"/>
          <w:szCs w:val="24"/>
        </w:rPr>
        <w:t xml:space="preserve"> Davis, John </w:t>
      </w:r>
      <w:proofErr w:type="spellStart"/>
      <w:r w:rsidRPr="00D60DB4">
        <w:rPr>
          <w:rFonts w:cs="Calibri"/>
          <w:sz w:val="24"/>
          <w:szCs w:val="24"/>
        </w:rPr>
        <w:t>W.Newstrom</w:t>
      </w:r>
      <w:proofErr w:type="spellEnd"/>
    </w:p>
    <w:p w:rsidR="00D60DB4" w:rsidRPr="00D60DB4" w:rsidRDefault="00D60DB4" w:rsidP="00D60DB4">
      <w:pPr>
        <w:spacing w:after="0" w:line="360" w:lineRule="auto"/>
        <w:jc w:val="both"/>
        <w:rPr>
          <w:rFonts w:cs="Calibri"/>
          <w:sz w:val="24"/>
          <w:szCs w:val="24"/>
        </w:rPr>
      </w:pPr>
      <w:r w:rsidRPr="00D60DB4">
        <w:rPr>
          <w:rFonts w:cs="Calibri"/>
          <w:sz w:val="24"/>
          <w:szCs w:val="24"/>
        </w:rPr>
        <w:t xml:space="preserve">Editorial </w:t>
      </w:r>
      <w:proofErr w:type="spellStart"/>
      <w:r w:rsidRPr="00D60DB4">
        <w:rPr>
          <w:rFonts w:cs="Calibri"/>
          <w:sz w:val="24"/>
          <w:szCs w:val="24"/>
        </w:rPr>
        <w:t>Mc.Graw</w:t>
      </w:r>
      <w:proofErr w:type="spellEnd"/>
      <w:r w:rsidRPr="00D60DB4">
        <w:rPr>
          <w:rFonts w:cs="Calibri"/>
          <w:sz w:val="24"/>
          <w:szCs w:val="24"/>
        </w:rPr>
        <w:t xml:space="preserve"> Hill</w:t>
      </w:r>
      <w:bookmarkStart w:id="0" w:name="_GoBack"/>
      <w:bookmarkEnd w:id="0"/>
    </w:p>
    <w:sectPr w:rsidR="00D60DB4" w:rsidRPr="00D60DB4" w:rsidSect="00CF0AE9">
      <w:headerReference w:type="default" r:id="rId19"/>
      <w:footerReference w:type="default" r:id="rId20"/>
      <w:pgSz w:w="12240" w:h="15840"/>
      <w:pgMar w:top="1440" w:right="1080" w:bottom="1440" w:left="1080" w:header="708" w:footer="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9A0" w:rsidRDefault="007F69A0" w:rsidP="0024791E">
      <w:pPr>
        <w:spacing w:after="0" w:line="240" w:lineRule="auto"/>
      </w:pPr>
      <w:r>
        <w:separator/>
      </w:r>
    </w:p>
  </w:endnote>
  <w:endnote w:type="continuationSeparator" w:id="0">
    <w:p w:rsidR="007F69A0" w:rsidRDefault="007F69A0" w:rsidP="00247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F3B" w:rsidRDefault="00CF0AE9" w:rsidP="00CF0AE9">
    <w:pPr>
      <w:pStyle w:val="Piedepgina"/>
      <w:jc w:val="center"/>
    </w:pPr>
    <w:r>
      <w:rPr>
        <w:rFonts w:cs="Calibri"/>
        <w:b/>
      </w:rPr>
      <w:t>Vol. 2, Núm. 3</w:t>
    </w:r>
    <w:r w:rsidRPr="00DB0B18">
      <w:rPr>
        <w:rFonts w:cs="Calibri"/>
        <w:b/>
      </w:rPr>
      <w:t xml:space="preserve">                   </w:t>
    </w:r>
    <w:r>
      <w:rPr>
        <w:rFonts w:cs="Calibri"/>
        <w:b/>
      </w:rPr>
      <w:t>Enero - Junio 2015</w:t>
    </w:r>
    <w:r w:rsidRPr="00DB0B18">
      <w:rPr>
        <w:rFonts w:cs="Calibri"/>
        <w:b/>
      </w:rPr>
      <w:t xml:space="preserve">         </w:t>
    </w:r>
    <w:r>
      <w:rPr>
        <w:rFonts w:cs="Calibri"/>
        <w:b/>
      </w:rPr>
      <w:t>CEMYS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9A0" w:rsidRDefault="007F69A0" w:rsidP="0024791E">
      <w:pPr>
        <w:spacing w:after="0" w:line="240" w:lineRule="auto"/>
      </w:pPr>
      <w:r>
        <w:separator/>
      </w:r>
    </w:p>
  </w:footnote>
  <w:footnote w:type="continuationSeparator" w:id="0">
    <w:p w:rsidR="007F69A0" w:rsidRDefault="007F69A0" w:rsidP="002479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91E" w:rsidRPr="0024791E" w:rsidRDefault="00CF0AE9" w:rsidP="00CF0AE9">
    <w:pPr>
      <w:autoSpaceDE w:val="0"/>
      <w:autoSpaceDN w:val="0"/>
      <w:adjustRightInd w:val="0"/>
      <w:spacing w:after="0" w:line="240" w:lineRule="auto"/>
      <w:jc w:val="center"/>
      <w:rPr>
        <w:rFonts w:ascii="Times New Roman" w:hAnsi="Times New Roman"/>
        <w:b/>
        <w:bCs/>
      </w:rPr>
    </w:pPr>
    <w:r w:rsidRPr="00BB3E93">
      <w:rPr>
        <w:rFonts w:cs="Calibri"/>
        <w:b/>
        <w:i/>
      </w:rPr>
      <w:t>Revista Electrónica sobre Educación Media y Superior</w:t>
    </w:r>
    <w:r>
      <w:rPr>
        <w:b/>
      </w:rPr>
      <w:t xml:space="preserve">  </w:t>
    </w:r>
    <w:r w:rsidRPr="0028282C">
      <w:t xml:space="preserve">    </w:t>
    </w:r>
    <w:r>
      <w:t xml:space="preserve">         </w:t>
    </w:r>
    <w:r>
      <w:rPr>
        <w:rFonts w:cs="Calibri"/>
        <w:b/>
      </w:rPr>
      <w:t>ISSN: 2488 - 6507</w:t>
    </w:r>
  </w:p>
  <w:p w:rsidR="0024791E" w:rsidRPr="0024791E" w:rsidRDefault="0024791E" w:rsidP="0024791E">
    <w:pPr>
      <w:pStyle w:val="Encabezado"/>
      <w:ind w:left="-851" w:firstLine="851"/>
      <w:rPr>
        <w:sz w:val="24"/>
        <w:szCs w:val="24"/>
      </w:rPr>
    </w:pPr>
  </w:p>
  <w:p w:rsidR="0024791E" w:rsidRDefault="0024791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9pt;height:9pt" o:bullet="t">
        <v:imagedata r:id="rId1" o:title="art92FC"/>
      </v:shape>
    </w:pict>
  </w:numPicBullet>
  <w:abstractNum w:abstractNumId="0">
    <w:nsid w:val="039F1760"/>
    <w:multiLevelType w:val="hybridMultilevel"/>
    <w:tmpl w:val="D22A56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91E"/>
    <w:rsid w:val="00053BB3"/>
    <w:rsid w:val="00156EED"/>
    <w:rsid w:val="001C44D8"/>
    <w:rsid w:val="001F4884"/>
    <w:rsid w:val="0024791E"/>
    <w:rsid w:val="00420370"/>
    <w:rsid w:val="004D1871"/>
    <w:rsid w:val="007563E7"/>
    <w:rsid w:val="007F69A0"/>
    <w:rsid w:val="00B17108"/>
    <w:rsid w:val="00CD7031"/>
    <w:rsid w:val="00CF0AE9"/>
    <w:rsid w:val="00D05547"/>
    <w:rsid w:val="00D12F3B"/>
    <w:rsid w:val="00D60DB4"/>
    <w:rsid w:val="00E162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EED"/>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7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791E"/>
  </w:style>
  <w:style w:type="paragraph" w:styleId="Piedepgina">
    <w:name w:val="footer"/>
    <w:basedOn w:val="Normal"/>
    <w:link w:val="PiedepginaCar"/>
    <w:uiPriority w:val="99"/>
    <w:unhideWhenUsed/>
    <w:rsid w:val="00247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791E"/>
  </w:style>
  <w:style w:type="paragraph" w:styleId="Textodeglobo">
    <w:name w:val="Balloon Text"/>
    <w:basedOn w:val="Normal"/>
    <w:link w:val="TextodegloboCar"/>
    <w:uiPriority w:val="99"/>
    <w:semiHidden/>
    <w:unhideWhenUsed/>
    <w:rsid w:val="0024791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4791E"/>
    <w:rPr>
      <w:rFonts w:ascii="Tahoma" w:hAnsi="Tahoma" w:cs="Tahoma"/>
      <w:sz w:val="16"/>
      <w:szCs w:val="16"/>
    </w:rPr>
  </w:style>
  <w:style w:type="paragraph" w:styleId="Textoindependiente">
    <w:name w:val="Body Text"/>
    <w:basedOn w:val="Normal"/>
    <w:link w:val="TextoindependienteCar"/>
    <w:rsid w:val="00D60DB4"/>
    <w:pPr>
      <w:tabs>
        <w:tab w:val="left" w:pos="567"/>
      </w:tabs>
      <w:spacing w:after="0" w:line="240" w:lineRule="auto"/>
      <w:jc w:val="both"/>
    </w:pPr>
    <w:rPr>
      <w:rFonts w:ascii="Arial" w:eastAsia="Times New Roman" w:hAnsi="Arial"/>
      <w:sz w:val="20"/>
      <w:szCs w:val="20"/>
    </w:rPr>
  </w:style>
  <w:style w:type="character" w:customStyle="1" w:styleId="TextoindependienteCar">
    <w:name w:val="Texto independiente Car"/>
    <w:link w:val="Textoindependiente"/>
    <w:rsid w:val="00D60DB4"/>
    <w:rPr>
      <w:rFonts w:ascii="Arial" w:eastAsia="Times New Roman" w:hAnsi="Arial" w:cs="Times New Roman"/>
      <w:sz w:val="20"/>
      <w:szCs w:val="20"/>
    </w:rPr>
  </w:style>
  <w:style w:type="paragraph" w:styleId="Prrafodelista">
    <w:name w:val="List Paragraph"/>
    <w:basedOn w:val="Normal"/>
    <w:uiPriority w:val="34"/>
    <w:qFormat/>
    <w:rsid w:val="00E16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0A217-3730-47E7-9443-D79C8BA21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2588</Words>
  <Characters>14239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fco san</dc:creator>
  <cp:lastModifiedBy>Gustavo Toledo Andrade</cp:lastModifiedBy>
  <cp:revision>2</cp:revision>
  <dcterms:created xsi:type="dcterms:W3CDTF">2016-08-15T21:25:00Z</dcterms:created>
  <dcterms:modified xsi:type="dcterms:W3CDTF">2016-08-15T21:25:00Z</dcterms:modified>
</cp:coreProperties>
</file>